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RM" w:author="Robert McWilliams" w:date="2019-09-13T10:04:41" w:id="1601215188">
    <w:p w:rsidR="4FEF87AE" w:rsidRDefault="4FEF87AE" w14:paraId="7C014D3D" w14:textId="6A1C5F58">
      <w:pPr>
        <w:pStyle w:val="CommentText"/>
      </w:pPr>
      <w:r w:rsidR="4FEF87AE">
        <w:rPr/>
        <w:t>Have conference line yet? Also could put save the date [check w/Robin]</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C014D3D"/>
</w15:commentsEx>
</file>

<file path=word/commentsIds.xml><?xml version="1.0" encoding="utf-8"?>
<w16cid:commentsIds xmlns:mc="http://schemas.openxmlformats.org/markup-compatibility/2006" xmlns:w16cid="http://schemas.microsoft.com/office/word/2016/wordml/cid" mc:Ignorable="w16cid">
  <w16cid:commentId w16cid:paraId="7C014D3D" w16cid:durableId="3DE5A5D7"/>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87" w:rsidP="00605A87" w:rsidRDefault="00605A87" w14:paraId="65315FC8" w14:textId="48D2BDBB">
      <w:pPr>
        <w:pStyle w:val="Normal"/>
        <w:spacing w:after="160" w:line="240" w:lineRule="auto"/>
        <w:rPr>
          <w:rFonts w:ascii="Calibri" w:hAnsi="Calibri" w:eastAsia="Calibri" w:cs="Calibri"/>
          <w:b w:val="1"/>
          <w:bCs w:val="1"/>
          <w:noProof w:val="0"/>
          <w:sz w:val="24"/>
          <w:szCs w:val="24"/>
          <w:u w:val="single"/>
          <w:lang w:val="en-US"/>
        </w:rPr>
      </w:pPr>
      <w:r w:rsidRPr="00605A87" w:rsidR="00605A87">
        <w:rPr>
          <w:rFonts w:ascii="Calibri" w:hAnsi="Calibri" w:eastAsia="Calibri" w:cs="Calibri"/>
          <w:b w:val="0"/>
          <w:bCs w:val="0"/>
          <w:noProof w:val="0"/>
          <w:sz w:val="24"/>
          <w:szCs w:val="24"/>
          <w:u w:val="none"/>
          <w:lang w:val="en-US"/>
        </w:rPr>
        <w:t>Dear Policy Watchers,</w:t>
      </w:r>
    </w:p>
    <w:p w:rsidR="00605A87" w:rsidP="443F8467" w:rsidRDefault="00605A87" w14:paraId="4CC3FA8B" w14:textId="12647654">
      <w:pPr>
        <w:pStyle w:val="Normal"/>
        <w:spacing w:after="160" w:line="240" w:lineRule="auto"/>
        <w:rPr>
          <w:rFonts w:ascii="Calibri" w:hAnsi="Calibri" w:eastAsia="Calibri" w:cs="Calibri"/>
          <w:b w:val="0"/>
          <w:bCs w:val="0"/>
          <w:noProof w:val="0"/>
          <w:sz w:val="24"/>
          <w:szCs w:val="24"/>
          <w:u w:val="none"/>
          <w:lang w:val="en-US"/>
        </w:rPr>
      </w:pPr>
      <w:r w:rsidRPr="443F8467" w:rsidR="00605A87">
        <w:rPr>
          <w:rFonts w:ascii="Calibri" w:hAnsi="Calibri" w:eastAsia="Calibri" w:cs="Calibri"/>
          <w:b w:val="0"/>
          <w:bCs w:val="0"/>
          <w:noProof w:val="0"/>
          <w:sz w:val="24"/>
          <w:szCs w:val="24"/>
          <w:u w:val="none"/>
          <w:lang w:val="en-US"/>
        </w:rPr>
        <w:t xml:space="preserve">Welcome back from the summer recess! Congress returned this week after spending time in their home states gathering information from their constituents about what needs to be done in Washington. It seems </w:t>
      </w:r>
      <w:proofErr w:type="gramStart"/>
      <w:r w:rsidRPr="443F8467" w:rsidR="00605A87">
        <w:rPr>
          <w:rFonts w:ascii="Calibri" w:hAnsi="Calibri" w:eastAsia="Calibri" w:cs="Calibri"/>
          <w:b w:val="0"/>
          <w:bCs w:val="0"/>
          <w:noProof w:val="0"/>
          <w:sz w:val="24"/>
          <w:szCs w:val="24"/>
          <w:u w:val="none"/>
          <w:lang w:val="en-US"/>
        </w:rPr>
        <w:t>pretty clear</w:t>
      </w:r>
      <w:proofErr w:type="gramEnd"/>
      <w:r w:rsidRPr="443F8467" w:rsidR="00605A87">
        <w:rPr>
          <w:rFonts w:ascii="Calibri" w:hAnsi="Calibri" w:eastAsia="Calibri" w:cs="Calibri"/>
          <w:b w:val="0"/>
          <w:bCs w:val="0"/>
          <w:noProof w:val="0"/>
          <w:sz w:val="24"/>
          <w:szCs w:val="24"/>
          <w:u w:val="none"/>
          <w:lang w:val="en-US"/>
        </w:rPr>
        <w:t xml:space="preserve"> the legislators heard that people want a government that works</w:t>
      </w:r>
      <w:r w:rsidRPr="443F8467" w:rsidR="240607D4">
        <w:rPr>
          <w:rFonts w:ascii="Calibri" w:hAnsi="Calibri" w:eastAsia="Calibri" w:cs="Calibri"/>
          <w:b w:val="0"/>
          <w:bCs w:val="0"/>
          <w:noProof w:val="0"/>
          <w:sz w:val="24"/>
          <w:szCs w:val="24"/>
          <w:u w:val="none"/>
          <w:lang w:val="en-US"/>
        </w:rPr>
        <w:t>,</w:t>
      </w:r>
      <w:r w:rsidRPr="443F8467" w:rsidR="00605A87">
        <w:rPr>
          <w:rFonts w:ascii="Calibri" w:hAnsi="Calibri" w:eastAsia="Calibri" w:cs="Calibri"/>
          <w:b w:val="0"/>
          <w:bCs w:val="0"/>
          <w:noProof w:val="0"/>
          <w:sz w:val="24"/>
          <w:szCs w:val="24"/>
          <w:u w:val="none"/>
          <w:lang w:val="en-US"/>
        </w:rPr>
        <w:t xml:space="preserve"> but </w:t>
      </w:r>
      <w:r w:rsidRPr="443F8467" w:rsidR="529CE7DA">
        <w:rPr>
          <w:rFonts w:ascii="Calibri" w:hAnsi="Calibri" w:eastAsia="Calibri" w:cs="Calibri"/>
          <w:b w:val="0"/>
          <w:bCs w:val="0"/>
          <w:noProof w:val="0"/>
          <w:sz w:val="24"/>
          <w:szCs w:val="24"/>
          <w:u w:val="none"/>
          <w:lang w:val="en-US"/>
        </w:rPr>
        <w:t xml:space="preserve">it’s easy to </w:t>
      </w:r>
      <w:r w:rsidRPr="443F8467" w:rsidR="00605A87">
        <w:rPr>
          <w:rFonts w:ascii="Calibri" w:hAnsi="Calibri" w:eastAsia="Calibri" w:cs="Calibri"/>
          <w:b w:val="0"/>
          <w:bCs w:val="0"/>
          <w:noProof w:val="0"/>
          <w:sz w:val="24"/>
          <w:szCs w:val="24"/>
          <w:u w:val="none"/>
          <w:lang w:val="en-US"/>
        </w:rPr>
        <w:t xml:space="preserve">see a lot of partisan bickering going on leading up to the general election next year. Will that get in the way of important funding measures that the DD Councils rely on to do our important work? </w:t>
      </w:r>
    </w:p>
    <w:p w:rsidR="00605A87" w:rsidP="00605A87" w:rsidRDefault="00605A87" w14:paraId="444CB39E" w14:textId="6E612331">
      <w:pPr>
        <w:pStyle w:val="Normal"/>
        <w:spacing w:after="160" w:line="240" w:lineRule="auto"/>
        <w:rPr>
          <w:rFonts w:ascii="Calibri" w:hAnsi="Calibri" w:eastAsia="Calibri" w:cs="Calibri"/>
          <w:b w:val="0"/>
          <w:bCs w:val="0"/>
          <w:noProof w:val="0"/>
          <w:sz w:val="24"/>
          <w:szCs w:val="24"/>
          <w:u w:val="none"/>
          <w:lang w:val="en-US"/>
        </w:rPr>
      </w:pPr>
      <w:r w:rsidRPr="00605A87" w:rsidR="00605A87">
        <w:rPr>
          <w:rFonts w:ascii="Calibri" w:hAnsi="Calibri" w:eastAsia="Calibri" w:cs="Calibri"/>
          <w:b w:val="0"/>
          <w:bCs w:val="0"/>
          <w:noProof w:val="0"/>
          <w:sz w:val="24"/>
          <w:szCs w:val="24"/>
          <w:u w:val="none"/>
          <w:lang w:val="en-US"/>
        </w:rPr>
        <w:t xml:space="preserve">Here’s a few items of note this week.  </w:t>
      </w:r>
    </w:p>
    <w:p w:rsidR="00605A87" w:rsidP="00605A87" w:rsidRDefault="00605A87" w14:paraId="2E6EC3DF" w14:textId="5379B7D7">
      <w:pPr>
        <w:pStyle w:val="Normal"/>
        <w:spacing w:after="160" w:line="259" w:lineRule="auto"/>
        <w:rPr>
          <w:rFonts w:ascii="Calibri" w:hAnsi="Calibri" w:eastAsia="Calibri" w:cs="Calibri"/>
          <w:noProof w:val="0"/>
          <w:sz w:val="24"/>
          <w:szCs w:val="24"/>
          <w:lang w:val="en-US"/>
        </w:rPr>
      </w:pPr>
      <w:r w:rsidRPr="00605A87" w:rsidR="00605A87">
        <w:rPr>
          <w:rFonts w:ascii="Calibri" w:hAnsi="Calibri" w:eastAsia="Calibri" w:cs="Calibri"/>
          <w:b w:val="1"/>
          <w:bCs w:val="1"/>
          <w:noProof w:val="0"/>
          <w:sz w:val="24"/>
          <w:szCs w:val="24"/>
          <w:u w:val="single"/>
          <w:lang w:val="en-US"/>
        </w:rPr>
        <w:t>Update on DD Council Appropriations:</w:t>
      </w:r>
      <w:r w:rsidRPr="00605A87" w:rsidR="00605A87">
        <w:rPr>
          <w:rFonts w:ascii="Calibri" w:hAnsi="Calibri" w:eastAsia="Calibri" w:cs="Calibri"/>
          <w:noProof w:val="0"/>
          <w:sz w:val="24"/>
          <w:szCs w:val="24"/>
          <w:lang w:val="en-US"/>
        </w:rPr>
        <w:t xml:space="preserve">  Since the House passed a favorable bill a few months ago, we were waiting for a final budget deal to move forward. We </w:t>
      </w:r>
      <w:hyperlink r:id="R10900822affa4226">
        <w:r w:rsidRPr="00605A87" w:rsidR="00605A87">
          <w:rPr>
            <w:rStyle w:val="Hyperlink"/>
            <w:rFonts w:ascii="Calibri" w:hAnsi="Calibri" w:eastAsia="Calibri" w:cs="Calibri"/>
            <w:noProof w:val="0"/>
            <w:sz w:val="24"/>
            <w:szCs w:val="24"/>
            <w:lang w:val="en-US"/>
          </w:rPr>
          <w:t>got that deal</w:t>
        </w:r>
      </w:hyperlink>
      <w:r w:rsidRPr="00605A87" w:rsidR="00605A87">
        <w:rPr>
          <w:rFonts w:ascii="Calibri" w:hAnsi="Calibri" w:eastAsia="Calibri" w:cs="Calibri"/>
          <w:noProof w:val="0"/>
          <w:sz w:val="24"/>
          <w:szCs w:val="24"/>
          <w:lang w:val="en-US"/>
        </w:rPr>
        <w:t xml:space="preserve"> right before the summer recess when Congress and the President agreed to top line budget numbers that eliminated the automatic budget cuts known as “sequestration.” Things were moving right along when we returned this week with a Senate subcommittee mark-up scheduled for September 10. Things crashed down the mark-up was </w:t>
      </w:r>
      <w:hyperlink r:id="R5b8deae7c6c74595">
        <w:r w:rsidRPr="00605A87" w:rsidR="00605A87">
          <w:rPr>
            <w:rStyle w:val="Hyperlink"/>
            <w:noProof w:val="0"/>
            <w:sz w:val="24"/>
            <w:szCs w:val="24"/>
            <w:lang w:val="en-US"/>
          </w:rPr>
          <w:t>abruptly canceled</w:t>
        </w:r>
      </w:hyperlink>
      <w:r w:rsidRPr="00605A87" w:rsidR="00605A87">
        <w:rPr>
          <w:noProof w:val="0"/>
          <w:sz w:val="24"/>
          <w:szCs w:val="24"/>
          <w:lang w:val="en-US"/>
        </w:rPr>
        <w:t xml:space="preserve"> over disputes about “poison pill” abortion amendments and the president’s border wall request (which is rumored to balloon to $12B, with $5B coming from “domestic programs” - a threat to all Labor HHS programs). It is looking more like a </w:t>
      </w:r>
      <w:hyperlink r:id="R738840f7014d48bb">
        <w:r w:rsidRPr="00605A87" w:rsidR="00605A87">
          <w:rPr>
            <w:rStyle w:val="Hyperlink"/>
            <w:noProof w:val="0"/>
            <w:sz w:val="24"/>
            <w:szCs w:val="24"/>
            <w:lang w:val="en-US"/>
          </w:rPr>
          <w:t>continuing resolution</w:t>
        </w:r>
      </w:hyperlink>
      <w:r w:rsidRPr="00605A87" w:rsidR="00605A87">
        <w:rPr>
          <w:noProof w:val="0"/>
          <w:sz w:val="24"/>
          <w:szCs w:val="24"/>
          <w:lang w:val="en-US"/>
        </w:rPr>
        <w:t xml:space="preserve"> may happen before the September 30 deadline.</w:t>
      </w:r>
    </w:p>
    <w:p w:rsidR="0AEEC0D8" w:rsidP="0AEEC0D8" w:rsidRDefault="0AEEC0D8" w14:paraId="25FBD5ED" w14:textId="12558C57">
      <w:pPr>
        <w:pStyle w:val="Normal"/>
        <w:rPr>
          <w:rFonts w:ascii="Calibri" w:hAnsi="Calibri" w:eastAsia="Calibri" w:cs="Calibri"/>
          <w:b w:val="0"/>
          <w:bCs w:val="0"/>
          <w:noProof w:val="0"/>
          <w:color w:val="auto"/>
          <w:sz w:val="24"/>
          <w:szCs w:val="24"/>
          <w:u w:val="none"/>
          <w:lang w:val="en-US"/>
        </w:rPr>
      </w:pPr>
      <w:r w:rsidRPr="0AEEC0D8" w:rsidR="0AEEC0D8">
        <w:rPr>
          <w:rFonts w:ascii="Calibri" w:hAnsi="Calibri" w:eastAsia="Calibri" w:cs="Calibri"/>
          <w:b w:val="1"/>
          <w:bCs w:val="1"/>
          <w:noProof w:val="0"/>
          <w:sz w:val="24"/>
          <w:szCs w:val="24"/>
          <w:u w:val="single"/>
          <w:lang w:val="en-US"/>
        </w:rPr>
        <w:t>Immigrants</w:t>
      </w:r>
      <w:r w:rsidRPr="0AEEC0D8" w:rsidR="0AEEC0D8">
        <w:rPr>
          <w:rFonts w:ascii="Calibri" w:hAnsi="Calibri" w:eastAsia="Calibri" w:cs="Calibri"/>
          <w:b w:val="1"/>
          <w:bCs w:val="1"/>
          <w:noProof w:val="0"/>
          <w:sz w:val="24"/>
          <w:szCs w:val="24"/>
          <w:u w:val="single"/>
          <w:lang w:val="en-US"/>
        </w:rPr>
        <w:t xml:space="preserve"> with Disabilities Facing New Obstacles Take to the Courts and Congress</w:t>
      </w:r>
      <w:r w:rsidRPr="0AEEC0D8" w:rsidR="0AEEC0D8">
        <w:rPr>
          <w:rFonts w:ascii="Calibri" w:hAnsi="Calibri" w:eastAsia="Calibri" w:cs="Calibri"/>
          <w:b w:val="1"/>
          <w:bCs w:val="1"/>
          <w:noProof w:val="0"/>
          <w:sz w:val="24"/>
          <w:szCs w:val="24"/>
          <w:u w:val="single"/>
          <w:lang w:val="en-US"/>
        </w:rPr>
        <w:t>.</w:t>
      </w:r>
      <w:r w:rsidRPr="0AEEC0D8" w:rsidR="0AEEC0D8">
        <w:rPr>
          <w:rFonts w:ascii="Calibri" w:hAnsi="Calibri" w:eastAsia="Calibri" w:cs="Calibri"/>
          <w:b w:val="0"/>
          <w:bCs w:val="0"/>
          <w:noProof w:val="0"/>
          <w:sz w:val="24"/>
          <w:szCs w:val="24"/>
          <w:u w:val="none"/>
          <w:lang w:val="en-US"/>
        </w:rPr>
        <w:t xml:space="preserve"> The NACDD Board and Public Policy Committee made the decision to join in an </w:t>
      </w:r>
      <w:hyperlink r:id="Rde3204e9b6a74737">
        <w:r w:rsidRPr="0AEEC0D8" w:rsidR="0AEEC0D8">
          <w:rPr>
            <w:rStyle w:val="Hyperlink"/>
            <w:rFonts w:ascii="Calibri" w:hAnsi="Calibri" w:eastAsia="Calibri" w:cs="Calibri"/>
            <w:b w:val="0"/>
            <w:bCs w:val="0"/>
            <w:noProof w:val="0"/>
            <w:sz w:val="24"/>
            <w:szCs w:val="24"/>
            <w:u w:val="single"/>
            <w:lang w:val="en-US"/>
          </w:rPr>
          <w:t>amicus brief</w:t>
        </w:r>
      </w:hyperlink>
      <w:r w:rsidRPr="0AEEC0D8" w:rsidR="0AEEC0D8">
        <w:rPr>
          <w:rFonts w:ascii="Calibri" w:hAnsi="Calibri" w:eastAsia="Calibri" w:cs="Calibri"/>
          <w:b w:val="0"/>
          <w:bCs w:val="0"/>
          <w:noProof w:val="0"/>
          <w:sz w:val="24"/>
          <w:szCs w:val="24"/>
          <w:u w:val="none"/>
          <w:lang w:val="en-US"/>
        </w:rPr>
        <w:t xml:space="preserve"> to try to stop th</w:t>
      </w:r>
      <w:r w:rsidRPr="0AEEC0D8" w:rsidR="0AEEC0D8">
        <w:rPr>
          <w:rFonts w:ascii="Calibri" w:hAnsi="Calibri" w:eastAsia="Calibri" w:cs="Calibri"/>
          <w:b w:val="0"/>
          <w:bCs w:val="0"/>
          <w:noProof w:val="0"/>
          <w:color w:val="auto"/>
          <w:sz w:val="24"/>
          <w:szCs w:val="24"/>
          <w:u w:val="none"/>
          <w:lang w:val="en-US"/>
        </w:rPr>
        <w:t>e</w:t>
      </w:r>
      <w:r w:rsidRPr="0AEEC0D8" w:rsidR="0AEEC0D8">
        <w:rPr>
          <w:rFonts w:ascii="Calibri" w:hAnsi="Calibri" w:eastAsia="Calibri" w:cs="Calibri"/>
          <w:b w:val="0"/>
          <w:bCs w:val="0"/>
          <w:noProof w:val="0"/>
          <w:color w:val="auto"/>
          <w:sz w:val="24"/>
          <w:szCs w:val="24"/>
          <w:u w:val="none"/>
          <w:lang w:val="en-US"/>
        </w:rPr>
        <w:t xml:space="preserve"> </w:t>
      </w:r>
      <w:r w:rsidRPr="0AEEC0D8" w:rsidR="0AEEC0D8">
        <w:rPr>
          <w:rFonts w:ascii="Calibri" w:hAnsi="Calibri" w:eastAsia="Calibri" w:cs="Calibri"/>
          <w:b w:val="0"/>
          <w:bCs w:val="0"/>
          <w:noProof w:val="0"/>
          <w:color w:val="auto"/>
          <w:sz w:val="24"/>
          <w:szCs w:val="24"/>
          <w:u w:val="none"/>
          <w:lang w:val="en-US"/>
        </w:rPr>
        <w:t xml:space="preserve">“public charge” </w:t>
      </w:r>
      <w:r w:rsidRPr="0AEEC0D8" w:rsidR="0AEEC0D8">
        <w:rPr>
          <w:rFonts w:ascii="Calibri" w:hAnsi="Calibri" w:eastAsia="Calibri" w:cs="Calibri"/>
          <w:b w:val="0"/>
          <w:bCs w:val="0"/>
          <w:noProof w:val="0"/>
          <w:color w:val="auto"/>
          <w:sz w:val="24"/>
          <w:szCs w:val="24"/>
          <w:u w:val="none"/>
          <w:lang w:val="en-US"/>
        </w:rPr>
        <w:t>rule that would discriminate against immigrants with disabilities</w:t>
      </w:r>
      <w:r w:rsidRPr="0AEEC0D8" w:rsidR="0AEEC0D8">
        <w:rPr>
          <w:rFonts w:ascii="Calibri" w:hAnsi="Calibri" w:eastAsia="Calibri" w:cs="Calibri"/>
          <w:b w:val="0"/>
          <w:bCs w:val="0"/>
          <w:noProof w:val="0"/>
          <w:color w:val="auto"/>
          <w:sz w:val="24"/>
          <w:szCs w:val="24"/>
          <w:u w:val="none"/>
          <w:lang w:val="en-US"/>
        </w:rPr>
        <w:t xml:space="preserve"> by categorizing health as a “heavily weighted negative factor” against them and expanding the forms of public aid that could disqualify immigrants from receiving green cards (including Medicaid).</w:t>
      </w:r>
    </w:p>
    <w:p w:rsidR="0AEEC0D8" w:rsidP="0AEEC0D8" w:rsidRDefault="0AEEC0D8" w14:paraId="2714E946" w14:textId="34134575">
      <w:pPr>
        <w:pStyle w:val="Normal"/>
        <w:rPr>
          <w:noProof w:val="0"/>
          <w:sz w:val="24"/>
          <w:szCs w:val="24"/>
          <w:lang w:val="en-US"/>
        </w:rPr>
      </w:pPr>
      <w:r w:rsidRPr="0AEEC0D8" w:rsidR="0AEEC0D8">
        <w:rPr>
          <w:rFonts w:ascii="Calibri" w:hAnsi="Calibri" w:eastAsia="Calibri" w:cs="Calibri"/>
          <w:b w:val="0"/>
          <w:bCs w:val="0"/>
          <w:noProof w:val="0"/>
          <w:sz w:val="24"/>
          <w:szCs w:val="24"/>
          <w:u w:val="none"/>
          <w:lang w:val="en-US"/>
        </w:rPr>
        <w:t xml:space="preserve">Congress was also busy working on a different attack on immigrants with disabilities. This week, there was a </w:t>
      </w:r>
      <w:hyperlink r:id="R68716f2664754b6f">
        <w:r w:rsidRPr="0AEEC0D8" w:rsidR="0AEEC0D8">
          <w:rPr>
            <w:rStyle w:val="Hyperlink"/>
            <w:rFonts w:ascii="Calibri" w:hAnsi="Calibri" w:eastAsia="Calibri" w:cs="Calibri"/>
            <w:b w:val="0"/>
            <w:bCs w:val="0"/>
            <w:noProof w:val="0"/>
            <w:sz w:val="24"/>
            <w:szCs w:val="24"/>
            <w:u w:val="single"/>
            <w:lang w:val="en-US"/>
          </w:rPr>
          <w:t>hearing</w:t>
        </w:r>
      </w:hyperlink>
      <w:r w:rsidRPr="0AEEC0D8" w:rsidR="0AEEC0D8">
        <w:rPr>
          <w:rFonts w:ascii="Calibri" w:hAnsi="Calibri" w:eastAsia="Calibri" w:cs="Calibri"/>
          <w:b w:val="0"/>
          <w:bCs w:val="0"/>
          <w:noProof w:val="0"/>
          <w:sz w:val="24"/>
          <w:szCs w:val="24"/>
          <w:u w:val="none"/>
          <w:lang w:val="en-US"/>
        </w:rPr>
        <w:t xml:space="preserve"> about administrative actions to deport people here to receive medical treatm</w:t>
      </w:r>
      <w:r w:rsidRPr="0AEEC0D8" w:rsidR="0AEEC0D8">
        <w:rPr>
          <w:noProof w:val="0"/>
          <w:sz w:val="24"/>
          <w:szCs w:val="24"/>
          <w:lang w:val="en-US"/>
        </w:rPr>
        <w:t>ent. Congressmen first heard of this change in policy when 424 people, including seriously ill children and their caregivers, received letters from the government last month saying that they had 33 days to leave the country or risk deportation.</w:t>
      </w:r>
    </w:p>
    <w:p w:rsidR="00605A87" w:rsidP="443F8467" w:rsidRDefault="00605A87" w14:paraId="4AC73AFB" w14:textId="342AAB68">
      <w:pPr>
        <w:pStyle w:val="Normal"/>
        <w:spacing w:after="160" w:line="240" w:lineRule="auto"/>
        <w:rPr>
          <w:rFonts w:ascii="Calibri" w:hAnsi="Calibri" w:eastAsia="Calibri" w:cs="Calibri"/>
          <w:b w:val="1"/>
          <w:bCs w:val="1"/>
          <w:noProof w:val="0"/>
          <w:sz w:val="24"/>
          <w:szCs w:val="24"/>
          <w:lang w:val="en-US"/>
        </w:rPr>
      </w:pPr>
      <w:r w:rsidRPr="443F8467" w:rsidR="3B3005C6">
        <w:rPr>
          <w:rFonts w:ascii="Calibri" w:hAnsi="Calibri" w:eastAsia="Calibri" w:cs="Calibri"/>
          <w:noProof w:val="0"/>
          <w:sz w:val="24"/>
          <w:szCs w:val="24"/>
          <w:lang w:val="en-US"/>
        </w:rPr>
        <w:t>To learn more about</w:t>
      </w:r>
      <w:r w:rsidRPr="443F8467" w:rsidR="3B3005C6">
        <w:rPr>
          <w:rFonts w:ascii="Calibri" w:hAnsi="Calibri" w:eastAsia="Calibri" w:cs="Calibri"/>
          <w:noProof w:val="0"/>
          <w:sz w:val="24"/>
          <w:szCs w:val="24"/>
          <w:lang w:val="en-US"/>
        </w:rPr>
        <w:t xml:space="preserve"> this </w:t>
      </w:r>
      <w:r w:rsidRPr="443F8467" w:rsidR="3B3005C6">
        <w:rPr>
          <w:rFonts w:ascii="Calibri" w:hAnsi="Calibri" w:eastAsia="Calibri" w:cs="Calibri"/>
          <w:noProof w:val="0"/>
          <w:sz w:val="24"/>
          <w:szCs w:val="24"/>
          <w:lang w:val="en-US"/>
        </w:rPr>
        <w:t xml:space="preserve">important </w:t>
      </w:r>
      <w:r w:rsidRPr="443F8467" w:rsidR="3B3005C6">
        <w:rPr>
          <w:rFonts w:ascii="Calibri" w:hAnsi="Calibri" w:eastAsia="Calibri" w:cs="Calibri"/>
          <w:noProof w:val="0"/>
          <w:sz w:val="24"/>
          <w:szCs w:val="24"/>
          <w:lang w:val="en-US"/>
        </w:rPr>
        <w:t>public charge case, as we</w:t>
      </w:r>
      <w:commentRangeStart w:id="1601215188"/>
      <w:commentRangeEnd w:id="1601215188"/>
      <w:r>
        <w:rPr>
          <w:rStyle w:val="CommentReference"/>
        </w:rPr>
        <w:commentReference w:id="1601215188"/>
      </w:r>
      <w:r w:rsidRPr="443F8467" w:rsidR="3B3005C6">
        <w:rPr>
          <w:rFonts w:ascii="Calibri" w:hAnsi="Calibri" w:eastAsia="Calibri" w:cs="Calibri"/>
          <w:noProof w:val="0"/>
          <w:sz w:val="24"/>
          <w:szCs w:val="24"/>
          <w:lang w:val="en-US"/>
        </w:rPr>
        <w:t xml:space="preserve">ll as </w:t>
      </w:r>
      <w:r w:rsidRPr="443F8467" w:rsidR="3B3005C6">
        <w:rPr>
          <w:rFonts w:ascii="Calibri" w:hAnsi="Calibri" w:eastAsia="Calibri" w:cs="Calibri"/>
          <w:i w:val="1"/>
          <w:iCs w:val="1"/>
          <w:noProof w:val="0"/>
          <w:sz w:val="24"/>
          <w:szCs w:val="24"/>
          <w:lang w:val="en-US"/>
        </w:rPr>
        <w:t>Texas v. United States</w:t>
      </w:r>
      <w:r w:rsidRPr="443F8467" w:rsidR="3B3005C6">
        <w:rPr>
          <w:rFonts w:ascii="Calibri" w:hAnsi="Calibri" w:eastAsia="Calibri" w:cs="Calibri"/>
          <w:i w:val="1"/>
          <w:iCs w:val="1"/>
          <w:noProof w:val="0"/>
          <w:sz w:val="24"/>
          <w:szCs w:val="24"/>
          <w:lang w:val="en-US"/>
        </w:rPr>
        <w:t xml:space="preserve"> </w:t>
      </w:r>
      <w:r w:rsidRPr="443F8467" w:rsidR="3B3005C6">
        <w:rPr>
          <w:rFonts w:ascii="Calibri" w:hAnsi="Calibri" w:eastAsia="Calibri" w:cs="Calibri"/>
          <w:i w:val="0"/>
          <w:iCs w:val="0"/>
          <w:noProof w:val="0"/>
          <w:sz w:val="24"/>
          <w:szCs w:val="24"/>
          <w:lang w:val="en-US"/>
        </w:rPr>
        <w:t>(</w:t>
      </w:r>
      <w:r w:rsidRPr="443F8467" w:rsidR="3B3005C6">
        <w:rPr>
          <w:rFonts w:ascii="Calibri" w:hAnsi="Calibri" w:eastAsia="Calibri" w:cs="Calibri"/>
          <w:noProof w:val="0"/>
          <w:sz w:val="24"/>
          <w:szCs w:val="24"/>
          <w:lang w:val="en-US"/>
        </w:rPr>
        <w:t>concerning the constitutionality of the Affordable Care Act’s (ACA) individual mandate penalty</w:t>
      </w:r>
      <w:r w:rsidRPr="443F8467" w:rsidR="3B3005C6">
        <w:rPr>
          <w:rFonts w:ascii="Calibri" w:hAnsi="Calibri" w:eastAsia="Calibri" w:cs="Calibri"/>
          <w:noProof w:val="0"/>
          <w:sz w:val="24"/>
          <w:szCs w:val="24"/>
          <w:lang w:val="en-US"/>
        </w:rPr>
        <w:t>) that NACDD joined in 2018,</w:t>
      </w:r>
      <w:r w:rsidRPr="443F8467" w:rsidR="3B3005C6">
        <w:rPr>
          <w:rFonts w:ascii="Calibri" w:hAnsi="Calibri" w:eastAsia="Calibri" w:cs="Calibri"/>
          <w:noProof w:val="0"/>
          <w:sz w:val="24"/>
          <w:szCs w:val="24"/>
          <w:lang w:val="en-US"/>
        </w:rPr>
        <w:t xml:space="preserve"> please join NACDD’s 3</w:t>
      </w:r>
      <w:r w:rsidRPr="443F8467" w:rsidR="3B3005C6">
        <w:rPr>
          <w:rFonts w:ascii="Calibri" w:hAnsi="Calibri" w:eastAsia="Calibri" w:cs="Calibri"/>
          <w:noProof w:val="0"/>
          <w:sz w:val="24"/>
          <w:szCs w:val="24"/>
          <w:vertAlign w:val="superscript"/>
          <w:lang w:val="en-US"/>
        </w:rPr>
        <w:t>rd</w:t>
      </w:r>
      <w:r w:rsidRPr="443F8467" w:rsidR="3B3005C6">
        <w:rPr>
          <w:rFonts w:ascii="Calibri" w:hAnsi="Calibri" w:eastAsia="Calibri" w:cs="Calibri"/>
          <w:noProof w:val="0"/>
          <w:sz w:val="24"/>
          <w:szCs w:val="24"/>
          <w:lang w:val="en-US"/>
        </w:rPr>
        <w:t xml:space="preserve"> Quarterly Policy Call of 2019 on October 1, 2:00-3:00pm.</w:t>
      </w:r>
    </w:p>
    <w:p w:rsidR="75E54DFF" w:rsidP="443F8467" w:rsidRDefault="75E54DFF" w14:paraId="3FABFC34" w14:textId="0B4A2D21">
      <w:pPr>
        <w:pStyle w:val="Normal"/>
        <w:spacing w:after="160" w:line="240" w:lineRule="auto"/>
        <w:ind w:firstLine="0"/>
        <w:rPr>
          <w:rFonts w:ascii="Calibri" w:hAnsi="Calibri" w:eastAsia="Calibri" w:cs="Calibri"/>
          <w:noProof w:val="0"/>
          <w:sz w:val="24"/>
          <w:szCs w:val="24"/>
          <w:lang w:val="en-US"/>
        </w:rPr>
      </w:pPr>
      <w:r w:rsidRPr="443F8467" w:rsidR="75E54DFF">
        <w:rPr>
          <w:rFonts w:ascii="Calibri" w:hAnsi="Calibri" w:eastAsia="Calibri" w:cs="Calibri"/>
          <w:noProof w:val="0"/>
          <w:sz w:val="24"/>
          <w:szCs w:val="24"/>
          <w:lang w:val="en-US"/>
        </w:rPr>
        <w:t>CALL-IN NUMBER: 800-832-0736</w:t>
      </w:r>
    </w:p>
    <w:p w:rsidR="75E54DFF" w:rsidP="443F8467" w:rsidRDefault="75E54DFF" w14:paraId="3402713E" w14:textId="728DB60D">
      <w:pPr>
        <w:pStyle w:val="Normal"/>
        <w:spacing w:after="160" w:line="240" w:lineRule="auto"/>
        <w:ind w:firstLine="0"/>
        <w:rPr>
          <w:rFonts w:ascii="Calibri" w:hAnsi="Calibri" w:eastAsia="Calibri" w:cs="Calibri"/>
          <w:noProof w:val="0"/>
          <w:sz w:val="24"/>
          <w:szCs w:val="24"/>
          <w:lang w:val="en-US"/>
        </w:rPr>
      </w:pPr>
      <w:r w:rsidRPr="443F8467" w:rsidR="75E54DFF">
        <w:rPr>
          <w:rFonts w:ascii="Calibri" w:hAnsi="Calibri" w:eastAsia="Calibri" w:cs="Calibri"/>
          <w:noProof w:val="0"/>
          <w:sz w:val="24"/>
          <w:szCs w:val="24"/>
          <w:lang w:val="en-US"/>
        </w:rPr>
        <w:t>PASSCODE: 6261788</w:t>
      </w:r>
    </w:p>
    <w:p w:rsidR="00605A87" w:rsidP="00605A87" w:rsidRDefault="00605A87" w14:paraId="1E6ED6F0" w14:textId="4EDC098D">
      <w:pPr>
        <w:spacing w:after="160" w:line="240" w:lineRule="auto"/>
        <w:rPr>
          <w:rFonts w:ascii="Calibri" w:hAnsi="Calibri" w:eastAsia="Calibri" w:cs="Calibri"/>
          <w:noProof w:val="0"/>
          <w:sz w:val="24"/>
          <w:szCs w:val="24"/>
          <w:lang w:val="en-US"/>
        </w:rPr>
      </w:pPr>
      <w:r w:rsidRPr="00605A87" w:rsidR="00605A87">
        <w:rPr>
          <w:rFonts w:ascii="Calibri" w:hAnsi="Calibri" w:eastAsia="Calibri" w:cs="Calibri"/>
          <w:b w:val="1"/>
          <w:bCs w:val="1"/>
          <w:noProof w:val="0"/>
          <w:sz w:val="24"/>
          <w:szCs w:val="24"/>
          <w:u w:val="single"/>
          <w:lang w:val="en-US"/>
        </w:rPr>
        <w:t>Misguided and Harmful Gun Violence Legislation:</w:t>
      </w:r>
      <w:r w:rsidRPr="00605A87" w:rsidR="00605A87">
        <w:rPr>
          <w:rFonts w:ascii="Calibri" w:hAnsi="Calibri" w:eastAsia="Calibri" w:cs="Calibri"/>
          <w:b w:val="1"/>
          <w:bCs w:val="1"/>
          <w:noProof w:val="0"/>
          <w:sz w:val="24"/>
          <w:szCs w:val="24"/>
          <w:lang w:val="en-US"/>
        </w:rPr>
        <w:t xml:space="preserve"> </w:t>
      </w:r>
      <w:r w:rsidRPr="00605A87" w:rsidR="00605A87">
        <w:rPr>
          <w:rFonts w:ascii="Calibri" w:hAnsi="Calibri" w:eastAsia="Calibri" w:cs="Calibri"/>
          <w:noProof w:val="0"/>
          <w:sz w:val="24"/>
          <w:szCs w:val="24"/>
          <w:lang w:val="en-US"/>
        </w:rPr>
        <w:t xml:space="preserve">Several gun violence legislation proposals have an impact on the disability community because they are based on the false premise that people with mental illness are predisposed to commit gun violence. There is no correlation between gun violence and mental illness. Scapegoating people with mental illness stigmatizes entire disability community. Therefore, NACDD will </w:t>
      </w:r>
      <w:hyperlink r:id="R544ab4f7a02c4cd0">
        <w:r w:rsidRPr="00605A87" w:rsidR="00605A87">
          <w:rPr>
            <w:rStyle w:val="Hyperlink"/>
            <w:rFonts w:ascii="Calibri" w:hAnsi="Calibri" w:eastAsia="Calibri" w:cs="Calibri"/>
            <w:noProof w:val="0"/>
            <w:color w:val="0563C1"/>
            <w:sz w:val="24"/>
            <w:szCs w:val="24"/>
            <w:u w:val="single"/>
            <w:lang w:val="en-US"/>
          </w:rPr>
          <w:t>oppose</w:t>
        </w:r>
      </w:hyperlink>
      <w:r w:rsidRPr="00605A87" w:rsidR="00605A87">
        <w:rPr>
          <w:rFonts w:ascii="Calibri" w:hAnsi="Calibri" w:eastAsia="Calibri" w:cs="Calibri"/>
          <w:noProof w:val="0"/>
          <w:color w:val="0563C1"/>
          <w:sz w:val="24"/>
          <w:szCs w:val="24"/>
          <w:u w:val="single"/>
          <w:lang w:val="en-US"/>
        </w:rPr>
        <w:t xml:space="preserve"> any legislation that links mental illness and gun violence.</w:t>
      </w:r>
    </w:p>
    <w:p w:rsidR="00605A87" w:rsidP="00605A87" w:rsidRDefault="00605A87" w14:paraId="77EFD988" w14:textId="6342018D">
      <w:pPr>
        <w:pStyle w:val="Normal"/>
        <w:spacing w:after="160" w:line="240" w:lineRule="auto"/>
        <w:rPr>
          <w:rFonts w:ascii="Calibri" w:hAnsi="Calibri" w:eastAsia="Calibri" w:cs="Calibri"/>
          <w:noProof w:val="0"/>
          <w:color w:val="auto"/>
          <w:sz w:val="24"/>
          <w:szCs w:val="24"/>
          <w:lang w:val="en-US"/>
        </w:rPr>
      </w:pPr>
      <w:r w:rsidRPr="00605A87" w:rsidR="00605A87">
        <w:rPr>
          <w:rFonts w:ascii="Calibri" w:hAnsi="Calibri" w:eastAsia="Calibri" w:cs="Calibri"/>
          <w:noProof w:val="0"/>
          <w:sz w:val="24"/>
          <w:szCs w:val="24"/>
          <w:lang w:val="en-US"/>
        </w:rPr>
        <w:t xml:space="preserve">Stay up to date on this issue and speak out when you hear politicians recommend </w:t>
      </w:r>
      <w:hyperlink r:id="R6865d281d7ca4967">
        <w:r w:rsidRPr="00605A87" w:rsidR="00605A87">
          <w:rPr>
            <w:rStyle w:val="Hyperlink"/>
            <w:rFonts w:ascii="Calibri" w:hAnsi="Calibri" w:eastAsia="Calibri" w:cs="Calibri"/>
            <w:noProof w:val="0"/>
            <w:sz w:val="24"/>
            <w:szCs w:val="24"/>
            <w:lang w:val="en-US"/>
          </w:rPr>
          <w:t>building more institutions</w:t>
        </w:r>
      </w:hyperlink>
      <w:r w:rsidRPr="00605A87" w:rsidR="00605A87">
        <w:rPr>
          <w:rFonts w:ascii="Calibri" w:hAnsi="Calibri" w:eastAsia="Calibri" w:cs="Calibri"/>
          <w:noProof w:val="0"/>
          <w:sz w:val="24"/>
          <w:szCs w:val="24"/>
          <w:lang w:val="en-US"/>
        </w:rPr>
        <w:t xml:space="preserve"> or </w:t>
      </w:r>
      <w:hyperlink r:id="R859073113c9d4092">
        <w:r w:rsidRPr="00605A87" w:rsidR="00605A87">
          <w:rPr>
            <w:rStyle w:val="Hyperlink"/>
            <w:rFonts w:ascii="Calibri" w:hAnsi="Calibri" w:eastAsia="Calibri" w:cs="Calibri"/>
            <w:noProof w:val="0"/>
            <w:sz w:val="24"/>
            <w:szCs w:val="24"/>
            <w:lang w:val="en-US"/>
          </w:rPr>
          <w:t>classifying students</w:t>
        </w:r>
      </w:hyperlink>
      <w:r w:rsidRPr="00605A87" w:rsidR="00605A87">
        <w:rPr>
          <w:rFonts w:ascii="Calibri" w:hAnsi="Calibri" w:eastAsia="Calibri" w:cs="Calibri"/>
          <w:noProof w:val="0"/>
          <w:sz w:val="24"/>
          <w:szCs w:val="24"/>
          <w:lang w:val="en-US"/>
        </w:rPr>
        <w:t xml:space="preserve"> with mental illness as “threats” because of their disability. According to </w:t>
      </w:r>
      <w:hyperlink r:id="Rb840e1a47d1c4be8">
        <w:r w:rsidRPr="00605A87" w:rsidR="00605A87">
          <w:rPr>
            <w:rStyle w:val="Hyperlink"/>
            <w:rFonts w:ascii="Calibri" w:hAnsi="Calibri" w:eastAsia="Calibri" w:cs="Calibri"/>
            <w:noProof w:val="0"/>
            <w:sz w:val="24"/>
            <w:szCs w:val="24"/>
            <w:lang w:val="en-US"/>
          </w:rPr>
          <w:t>Tony Coelho</w:t>
        </w:r>
      </w:hyperlink>
      <w:r w:rsidRPr="00605A87" w:rsidR="00605A87">
        <w:rPr>
          <w:rFonts w:ascii="Calibri" w:hAnsi="Calibri" w:eastAsia="Calibri" w:cs="Calibri"/>
          <w:noProof w:val="0"/>
          <w:sz w:val="24"/>
          <w:szCs w:val="24"/>
          <w:lang w:val="en-US"/>
        </w:rPr>
        <w:t>, a former House Majority whip, and the primary author and sponsor of the Americans with Disabilities Act (ADA), “Falsely equating white supremacy, hatred and gun violence with mental illness is harmful and wrong. Hatred is not a mental illness. Hatred is a learned behavior. Characterizing it as a mental illness may be politically convenient for some, but it will not stop mass shootings. It serves only to marginalize and fuel bias towards disabled people.”</w:t>
      </w:r>
    </w:p>
    <w:p w:rsidR="00605A87" w:rsidP="00605A87" w:rsidRDefault="00605A87" w14:paraId="352FA2C4" w14:textId="7C0DCAB4">
      <w:pPr>
        <w:pStyle w:val="Normal"/>
        <w:spacing w:after="160" w:line="240" w:lineRule="auto"/>
        <w:rPr>
          <w:rFonts w:ascii="Calibri" w:hAnsi="Calibri" w:eastAsia="Calibri" w:cs="Calibri"/>
          <w:noProof w:val="0"/>
          <w:color w:val="auto"/>
          <w:sz w:val="24"/>
          <w:szCs w:val="24"/>
          <w:lang w:val="en-US"/>
        </w:rPr>
      </w:pPr>
      <w:r w:rsidRPr="00605A87" w:rsidR="00605A87">
        <w:rPr>
          <w:rFonts w:ascii="Calibri" w:hAnsi="Calibri" w:eastAsia="Calibri" w:cs="Calibri"/>
          <w:b w:val="1"/>
          <w:bCs w:val="1"/>
          <w:noProof w:val="0"/>
          <w:sz w:val="24"/>
          <w:szCs w:val="24"/>
          <w:u w:val="single"/>
          <w:lang w:val="en-US"/>
        </w:rPr>
        <w:t>Money Follows the Person (MFP).</w:t>
      </w:r>
      <w:r w:rsidRPr="00605A87" w:rsidR="00605A87">
        <w:rPr>
          <w:rFonts w:ascii="Calibri" w:hAnsi="Calibri" w:eastAsia="Calibri" w:cs="Calibri"/>
          <w:noProof w:val="0"/>
          <w:sz w:val="24"/>
          <w:szCs w:val="24"/>
          <w:lang w:val="en-US"/>
        </w:rPr>
        <w:t xml:space="preserve"> After months of </w:t>
      </w:r>
      <w:hyperlink r:id="R386d04b3061e4c05">
        <w:r w:rsidRPr="00605A87" w:rsidR="00605A87">
          <w:rPr>
            <w:rStyle w:val="Hyperlink"/>
            <w:rFonts w:ascii="Calibri" w:hAnsi="Calibri" w:eastAsia="Calibri" w:cs="Calibri"/>
            <w:noProof w:val="0"/>
            <w:sz w:val="24"/>
            <w:szCs w:val="24"/>
            <w:lang w:val="en-US"/>
          </w:rPr>
          <w:t>advocating</w:t>
        </w:r>
      </w:hyperlink>
      <w:r w:rsidRPr="00605A87" w:rsidR="00605A87">
        <w:rPr>
          <w:rFonts w:ascii="Calibri" w:hAnsi="Calibri" w:eastAsia="Calibri" w:cs="Calibri"/>
          <w:noProof w:val="0"/>
          <w:sz w:val="24"/>
          <w:szCs w:val="24"/>
          <w:lang w:val="en-US"/>
        </w:rPr>
        <w:t xml:space="preserve"> from disability rights groups, the Senate passed a bill that included a temporary extension of MFP and Spousal Impoverishment protections through December 31, 2019. Hill champions and advocacy groups are </w:t>
      </w:r>
      <w:r w:rsidRPr="00605A87" w:rsidR="00605A87">
        <w:rPr>
          <w:noProof w:val="0"/>
          <w:sz w:val="24"/>
          <w:szCs w:val="24"/>
          <w:lang w:val="en-US"/>
        </w:rPr>
        <w:t>pushing for a permanent extension.</w:t>
      </w:r>
    </w:p>
    <w:p w:rsidR="00605A87" w:rsidP="00605A87" w:rsidRDefault="00605A87" w14:paraId="21285A3A" w14:textId="497307B8">
      <w:pPr>
        <w:rPr>
          <w:rFonts w:ascii="Calibri" w:hAnsi="Calibri" w:eastAsia="Calibri" w:cs="Calibri"/>
          <w:noProof w:val="0"/>
          <w:sz w:val="24"/>
          <w:szCs w:val="24"/>
          <w:lang w:val="en-US"/>
        </w:rPr>
      </w:pPr>
      <w:r w:rsidRPr="00605A87" w:rsidR="00605A87">
        <w:rPr>
          <w:rFonts w:ascii="Calibri" w:hAnsi="Calibri" w:eastAsia="Calibri" w:cs="Calibri"/>
          <w:b w:val="1"/>
          <w:bCs w:val="1"/>
          <w:noProof w:val="0"/>
          <w:sz w:val="24"/>
          <w:szCs w:val="24"/>
          <w:u w:val="single"/>
          <w:lang w:val="en-US"/>
        </w:rPr>
        <w:t>ACTION NEEDED: Help Pass the Autism CARES Act.</w:t>
      </w:r>
      <w:r w:rsidRPr="00605A87" w:rsidR="00605A87">
        <w:rPr>
          <w:rFonts w:ascii="Calibri" w:hAnsi="Calibri" w:eastAsia="Calibri" w:cs="Calibri"/>
          <w:b w:val="1"/>
          <w:bCs w:val="1"/>
          <w:noProof w:val="0"/>
          <w:sz w:val="24"/>
          <w:szCs w:val="24"/>
          <w:lang w:val="en-US"/>
        </w:rPr>
        <w:t xml:space="preserve"> </w:t>
      </w:r>
      <w:r w:rsidRPr="00605A87" w:rsidR="00605A87">
        <w:rPr>
          <w:rFonts w:ascii="Calibri" w:hAnsi="Calibri" w:eastAsia="Calibri" w:cs="Calibri"/>
          <w:noProof w:val="0"/>
          <w:sz w:val="24"/>
          <w:szCs w:val="24"/>
          <w:lang w:val="en-US"/>
        </w:rPr>
        <w:t xml:space="preserve">This critical legislation reauthorizes the federal blueprint for Autism (ASD) research and programs, including the LEND program hosted by AUCD. While a 5-year reauthorization passed the House on July 24, the Senate has failed to act. Advocates are urged to call Senate switchboard to explain to their senators why the LEND act and other programs in the Autism CARES Act must be reauthorized before the September 30th sunset. Click </w:t>
      </w:r>
      <w:hyperlink r:id="Re36f0f1f2b644b4b">
        <w:r w:rsidRPr="00605A87" w:rsidR="00605A87">
          <w:rPr>
            <w:rStyle w:val="Hyperlink"/>
            <w:rFonts w:ascii="Calibri" w:hAnsi="Calibri" w:eastAsia="Calibri" w:cs="Calibri"/>
            <w:noProof w:val="0"/>
            <w:sz w:val="24"/>
            <w:szCs w:val="24"/>
            <w:lang w:val="en-US"/>
          </w:rPr>
          <w:t>here</w:t>
        </w:r>
      </w:hyperlink>
      <w:r w:rsidRPr="00605A87" w:rsidR="00605A87">
        <w:rPr>
          <w:rFonts w:ascii="Calibri" w:hAnsi="Calibri" w:eastAsia="Calibri" w:cs="Calibri"/>
          <w:noProof w:val="0"/>
          <w:sz w:val="24"/>
          <w:szCs w:val="24"/>
          <w:lang w:val="en-US"/>
        </w:rPr>
        <w:t xml:space="preserve"> for the switchboard number and AUCD’s talking points.  </w:t>
      </w:r>
    </w:p>
    <w:p w:rsidR="00605A87" w:rsidP="4FEF87AE" w:rsidRDefault="00605A87" w14:paraId="4F071D69" w14:textId="305AFA50">
      <w:pPr>
        <w:pStyle w:val="Normal"/>
        <w:rPr>
          <w:b w:val="1"/>
          <w:bCs w:val="1"/>
          <w:noProof w:val="0"/>
          <w:sz w:val="24"/>
          <w:szCs w:val="24"/>
          <w:lang w:val="en-US"/>
        </w:rPr>
      </w:pPr>
      <w:r w:rsidRPr="4FEF87AE" w:rsidR="0DEB5CD4">
        <w:rPr>
          <w:b w:val="1"/>
          <w:bCs w:val="1"/>
          <w:noProof w:val="0"/>
          <w:sz w:val="24"/>
          <w:szCs w:val="24"/>
          <w:u w:val="single"/>
          <w:lang w:val="en-US"/>
        </w:rPr>
        <w:t>ACTION NEEDED:</w:t>
      </w:r>
      <w:r w:rsidRPr="4FEF87AE" w:rsidR="0DEB5CD4">
        <w:rPr>
          <w:b w:val="1"/>
          <w:bCs w:val="1"/>
          <w:noProof w:val="0"/>
          <w:sz w:val="24"/>
          <w:szCs w:val="24"/>
          <w:lang w:val="en-US"/>
        </w:rPr>
        <w:t xml:space="preserve"> Department of Education </w:t>
      </w:r>
      <w:r w:rsidRPr="4FEF87AE" w:rsidR="1CE691C8">
        <w:rPr>
          <w:b w:val="1"/>
          <w:bCs w:val="1"/>
          <w:noProof w:val="0"/>
          <w:sz w:val="24"/>
          <w:szCs w:val="24"/>
          <w:lang w:val="en-US"/>
        </w:rPr>
        <w:t xml:space="preserve">seeks feedback on </w:t>
      </w:r>
      <w:r w:rsidRPr="4FEF87AE" w:rsidR="1CE691C8">
        <w:rPr>
          <w:b w:val="1"/>
          <w:bCs w:val="1"/>
          <w:noProof w:val="0"/>
          <w:sz w:val="24"/>
          <w:szCs w:val="24"/>
          <w:lang w:val="en-US"/>
        </w:rPr>
        <w:t>postsecondary transition services to all students and youth with disabilities.</w:t>
      </w:r>
    </w:p>
    <w:p w:rsidR="00605A87" w:rsidP="4FEF87AE" w:rsidRDefault="00605A87" w14:paraId="7C72E4A6" w14:textId="658E1422">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US"/>
        </w:rPr>
      </w:pPr>
      <w:r w:rsidRPr="4FEF87AE" w:rsidR="1CE691C8">
        <w:rPr>
          <w:noProof w:val="0"/>
          <w:sz w:val="24"/>
          <w:szCs w:val="24"/>
          <w:lang w:val="en-US"/>
        </w:rPr>
        <w:t xml:space="preserve">Do you have a story to tell about what works or doesn’t work in your community for youth with </w:t>
      </w:r>
      <w:r w:rsidRPr="4FEF87AE" w:rsidR="0DEB5CD4">
        <w:rPr>
          <w:rFonts w:ascii="Calibri" w:hAnsi="Calibri" w:eastAsia="Calibri" w:cs="Calibri"/>
          <w:noProof w:val="0"/>
          <w:color w:val="auto"/>
          <w:sz w:val="24"/>
          <w:szCs w:val="24"/>
          <w:lang w:val="en-US"/>
        </w:rPr>
        <w:t xml:space="preserve">disabilities ages 14 to 24 </w:t>
      </w:r>
      <w:r w:rsidRPr="4FEF87AE" w:rsidR="63F4B193">
        <w:rPr>
          <w:rFonts w:ascii="Calibri" w:hAnsi="Calibri" w:eastAsia="Calibri" w:cs="Calibri"/>
          <w:noProof w:val="0"/>
          <w:color w:val="auto"/>
          <w:sz w:val="24"/>
          <w:szCs w:val="24"/>
          <w:lang w:val="en-US"/>
        </w:rPr>
        <w:t>seeking transition services?  W</w:t>
      </w:r>
      <w:r w:rsidRPr="4FEF87AE" w:rsidR="0DEB5CD4">
        <w:rPr>
          <w:rFonts w:ascii="Calibri" w:hAnsi="Calibri" w:eastAsia="Calibri" w:cs="Calibri"/>
          <w:noProof w:val="0"/>
          <w:color w:val="auto"/>
          <w:sz w:val="24"/>
          <w:szCs w:val="24"/>
          <w:lang w:val="en-US"/>
        </w:rPr>
        <w:t xml:space="preserve">hat sorts of tools and resources </w:t>
      </w:r>
      <w:r w:rsidRPr="4FEF87AE" w:rsidR="60948705">
        <w:rPr>
          <w:rFonts w:ascii="Calibri" w:hAnsi="Calibri" w:eastAsia="Calibri" w:cs="Calibri"/>
          <w:noProof w:val="0"/>
          <w:color w:val="auto"/>
          <w:sz w:val="24"/>
          <w:szCs w:val="24"/>
          <w:lang w:val="en-US"/>
        </w:rPr>
        <w:t xml:space="preserve">should the federal government be funding? </w:t>
      </w:r>
      <w:r w:rsidRPr="4FEF87AE" w:rsidR="4DD5028C">
        <w:rPr>
          <w:rFonts w:ascii="Calibri" w:hAnsi="Calibri" w:eastAsia="Calibri" w:cs="Calibri"/>
          <w:noProof w:val="0"/>
          <w:color w:val="auto"/>
          <w:sz w:val="24"/>
          <w:szCs w:val="24"/>
          <w:lang w:val="en-US"/>
        </w:rPr>
        <w:t xml:space="preserve">How can we improve </w:t>
      </w:r>
      <w:r w:rsidRPr="4FEF87AE" w:rsidR="4DD5028C">
        <w:rPr>
          <w:noProof w:val="0"/>
          <w:sz w:val="24"/>
          <w:szCs w:val="24"/>
          <w:lang w:val="en-US"/>
        </w:rPr>
        <w:t>Parent Training and Information Centers</w:t>
      </w:r>
      <w:r w:rsidRPr="4FEF87AE" w:rsidR="4DD5028C">
        <w:rPr>
          <w:noProof w:val="0"/>
          <w:sz w:val="24"/>
          <w:szCs w:val="24"/>
          <w:lang w:val="en-US"/>
        </w:rPr>
        <w:t xml:space="preserve">? </w:t>
      </w:r>
      <w:r w:rsidRPr="4FEF87AE" w:rsidR="60948705">
        <w:rPr>
          <w:rFonts w:ascii="Calibri" w:hAnsi="Calibri" w:eastAsia="Calibri" w:cs="Calibri"/>
          <w:noProof w:val="0"/>
          <w:color w:val="auto"/>
          <w:sz w:val="24"/>
          <w:szCs w:val="24"/>
          <w:lang w:val="en-US"/>
        </w:rPr>
        <w:t>Now’s your chance to weigh in and make your voice heard.</w:t>
      </w:r>
    </w:p>
    <w:p w:rsidR="00605A87" w:rsidP="4FEF87AE" w:rsidRDefault="00605A87" w14:paraId="54A3FFFE" w14:textId="19A1CD74">
      <w:pPr>
        <w:pStyle w:val="Normal"/>
        <w:bidi w:val="0"/>
        <w:spacing w:before="0" w:beforeAutospacing="off" w:after="160" w:afterAutospacing="off" w:line="259" w:lineRule="auto"/>
        <w:ind w:left="0" w:right="0"/>
        <w:jc w:val="left"/>
        <w:rPr>
          <w:noProof w:val="0"/>
          <w:sz w:val="24"/>
          <w:szCs w:val="24"/>
          <w:lang w:val="en-US"/>
        </w:rPr>
      </w:pPr>
      <w:r w:rsidRPr="4FEF87AE" w:rsidR="0DEB5CD4">
        <w:rPr>
          <w:noProof w:val="0"/>
          <w:color w:val="auto"/>
          <w:sz w:val="24"/>
          <w:szCs w:val="24"/>
          <w:lang w:val="en-US"/>
        </w:rPr>
        <w:t>The U.S. Department of Education’s Office of Special Education and Rehabilitative Services is asking for feedback from parents, states, school districts, vocational rehabilitation providers and other stakeholders on how the agency can best use technical assistance to guide states on improving “postsecondary transition services to all students and youth with disabilities.”</w:t>
      </w:r>
    </w:p>
    <w:p w:rsidR="00605A87" w:rsidP="4FEF87AE" w:rsidRDefault="00605A87" w14:paraId="78BFD9F2" w14:textId="66D90359">
      <w:pPr>
        <w:pStyle w:val="Normal"/>
        <w:rPr>
          <w:rFonts w:ascii="Calibri" w:hAnsi="Calibri" w:eastAsia="Calibri" w:cs="Calibri"/>
          <w:noProof w:val="0"/>
          <w:sz w:val="24"/>
          <w:szCs w:val="24"/>
          <w:lang w:val="en-US"/>
        </w:rPr>
      </w:pPr>
      <w:r w:rsidRPr="4FEF87AE" w:rsidR="7A111B21">
        <w:rPr>
          <w:rFonts w:ascii="Calibri" w:hAnsi="Calibri" w:eastAsia="Calibri" w:cs="Calibri"/>
          <w:noProof w:val="0"/>
          <w:sz w:val="24"/>
          <w:szCs w:val="24"/>
          <w:lang w:val="en-US"/>
        </w:rPr>
        <w:t xml:space="preserve">To participate, click </w:t>
      </w:r>
      <w:hyperlink r:id="Rc1d776e34d4d4021">
        <w:r w:rsidRPr="4FEF87AE" w:rsidR="7A111B21">
          <w:rPr>
            <w:rStyle w:val="Hyperlink"/>
            <w:rFonts w:ascii="Calibri" w:hAnsi="Calibri" w:eastAsia="Calibri" w:cs="Calibri"/>
            <w:noProof w:val="0"/>
            <w:sz w:val="24"/>
            <w:szCs w:val="24"/>
            <w:lang w:val="en-US"/>
          </w:rPr>
          <w:t>here</w:t>
        </w:r>
      </w:hyperlink>
      <w:r w:rsidRPr="4FEF87AE" w:rsidR="311C6484">
        <w:rPr>
          <w:rFonts w:ascii="Calibri" w:hAnsi="Calibri" w:eastAsia="Calibri" w:cs="Calibri"/>
          <w:noProof w:val="0"/>
          <w:sz w:val="24"/>
          <w:szCs w:val="24"/>
          <w:lang w:val="en-US"/>
        </w:rPr>
        <w:t>.</w:t>
      </w:r>
    </w:p>
    <w:p w:rsidR="00605A87" w:rsidP="4FEF87AE" w:rsidRDefault="00605A87" w14:paraId="5CCBFE46" w14:textId="0042AB13">
      <w:pPr>
        <w:pStyle w:val="Normal"/>
        <w:rPr>
          <w:rFonts w:ascii="Calibri" w:hAnsi="Calibri" w:eastAsia="Calibri" w:cs="Calibri"/>
          <w:noProof w:val="0"/>
          <w:sz w:val="24"/>
          <w:szCs w:val="24"/>
          <w:lang w:val="en-US"/>
        </w:rPr>
      </w:pPr>
      <w:r w:rsidRPr="4FEF87AE" w:rsidR="6617DFB8">
        <w:rPr>
          <w:rFonts w:ascii="Calibri" w:hAnsi="Calibri" w:eastAsia="Calibri" w:cs="Calibri"/>
          <w:noProof w:val="0"/>
          <w:sz w:val="24"/>
          <w:szCs w:val="24"/>
          <w:lang w:val="en-US"/>
        </w:rPr>
        <w:t>Feel free to share this update. And keep up the advocacy</w:t>
      </w:r>
      <w:r w:rsidRPr="4FEF87AE" w:rsidR="69A4D6F7">
        <w:rPr>
          <w:rFonts w:ascii="Calibri" w:hAnsi="Calibri" w:eastAsia="Calibri" w:cs="Calibri"/>
          <w:noProof w:val="0"/>
          <w:sz w:val="24"/>
          <w:szCs w:val="24"/>
          <w:lang w:val="en-US"/>
        </w:rPr>
        <w:t xml:space="preserve"> for people with intellectual and developmental disabilities and their families</w:t>
      </w:r>
      <w:r w:rsidRPr="4FEF87AE" w:rsidR="6617DFB8">
        <w:rPr>
          <w:rFonts w:ascii="Calibri" w:hAnsi="Calibri" w:eastAsia="Calibri" w:cs="Calibri"/>
          <w:noProof w:val="0"/>
          <w:sz w:val="24"/>
          <w:szCs w:val="24"/>
          <w:lang w:val="en-US"/>
        </w:rPr>
        <w:t>!</w:t>
      </w:r>
    </w:p>
    <w:p w:rsidR="00605A87" w:rsidP="00605A87" w:rsidRDefault="00605A87" w14:paraId="0EE9AFC7" w14:textId="0036FDF8">
      <w:pPr>
        <w:pStyle w:val="Normal"/>
        <w:rPr>
          <w:rFonts w:ascii="Calibri" w:hAnsi="Calibri" w:eastAsia="Calibri" w:cs="Calibri"/>
          <w:noProof w:val="0"/>
          <w:sz w:val="24"/>
          <w:szCs w:val="24"/>
          <w:lang w:val="en-US"/>
        </w:rPr>
      </w:pPr>
    </w:p>
    <w:p w:rsidR="00605A87" w:rsidP="00605A87" w:rsidRDefault="00605A87" w14:paraId="3590E0E9" w14:textId="0EB0C370">
      <w:pPr>
        <w:pStyle w:val="Normal"/>
        <w:rPr>
          <w:rFonts w:ascii="Calibri" w:hAnsi="Calibri" w:eastAsia="Calibri" w:cs="Calibri"/>
          <w:noProof w:val="0"/>
          <w:sz w:val="24"/>
          <w:szCs w:val="24"/>
          <w:lang w:val="en-US"/>
        </w:rPr>
      </w:pPr>
      <w:r w:rsidRPr="00605A87" w:rsidR="00605A87">
        <w:rPr>
          <w:rFonts w:ascii="Calibri" w:hAnsi="Calibri" w:eastAsia="Calibri" w:cs="Calibri"/>
          <w:noProof w:val="0"/>
          <w:sz w:val="24"/>
          <w:szCs w:val="24"/>
          <w:lang w:val="en-US"/>
        </w:rPr>
        <w:t>Sincerely,</w:t>
      </w:r>
    </w:p>
    <w:p w:rsidR="00605A87" w:rsidP="00605A87" w:rsidRDefault="00605A87" w14:paraId="124FB04B" w14:textId="313D4295">
      <w:pPr>
        <w:pStyle w:val="Normal"/>
        <w:rPr>
          <w:rFonts w:ascii="Calibri" w:hAnsi="Calibri" w:eastAsia="Calibri" w:cs="Calibri"/>
          <w:noProof w:val="0"/>
          <w:sz w:val="24"/>
          <w:szCs w:val="24"/>
          <w:lang w:val="en-US"/>
        </w:rPr>
      </w:pPr>
    </w:p>
    <w:p w:rsidR="6617DFB8" w:rsidP="4FEF87AE" w:rsidRDefault="6617DFB8" w14:paraId="273EBC1B" w14:textId="41803BD5">
      <w:pPr>
        <w:pStyle w:val="Normal"/>
        <w:rPr>
          <w:rFonts w:ascii="Calibri" w:hAnsi="Calibri" w:eastAsia="Calibri" w:cs="Calibri"/>
          <w:noProof w:val="0"/>
          <w:sz w:val="24"/>
          <w:szCs w:val="24"/>
          <w:lang w:val="en-US"/>
        </w:rPr>
      </w:pPr>
      <w:r w:rsidRPr="4FEF87AE" w:rsidR="6617DFB8">
        <w:rPr>
          <w:rFonts w:ascii="Calibri" w:hAnsi="Calibri" w:eastAsia="Calibri" w:cs="Calibri"/>
          <w:noProof w:val="0"/>
          <w:sz w:val="24"/>
          <w:szCs w:val="24"/>
          <w:lang w:val="en-US"/>
        </w:rPr>
        <w:t xml:space="preserve">Erin </w:t>
      </w:r>
      <w:proofErr w:type="spellStart"/>
      <w:r w:rsidRPr="4FEF87AE" w:rsidR="6617DFB8">
        <w:rPr>
          <w:rFonts w:ascii="Calibri" w:hAnsi="Calibri" w:eastAsia="Calibri" w:cs="Calibri"/>
          <w:noProof w:val="0"/>
          <w:sz w:val="24"/>
          <w:szCs w:val="24"/>
          <w:lang w:val="en-US"/>
        </w:rPr>
        <w:t>Prangley</w:t>
      </w:r>
      <w:proofErr w:type="spellEnd"/>
      <w:r>
        <w:br/>
      </w:r>
      <w:r w:rsidRPr="4FEF87AE" w:rsidR="077D182B">
        <w:rPr>
          <w:rFonts w:ascii="Calibri" w:hAnsi="Calibri" w:eastAsia="Calibri" w:cs="Calibri"/>
          <w:noProof w:val="0"/>
          <w:sz w:val="24"/>
          <w:szCs w:val="24"/>
          <w:lang w:val="en-US"/>
        </w:rPr>
        <w:t>Director, Policy</w:t>
      </w:r>
      <w:r>
        <w:br/>
      </w:r>
      <w:r w:rsidRPr="4FEF87AE" w:rsidR="1E1C397F">
        <w:rPr>
          <w:rFonts w:ascii="Calibri" w:hAnsi="Calibri" w:eastAsia="Calibri" w:cs="Calibri"/>
          <w:noProof w:val="0"/>
          <w:sz w:val="24"/>
          <w:szCs w:val="24"/>
          <w:lang w:val="en-US"/>
        </w:rPr>
        <w:t xml:space="preserve">National Association of Councils on Developmental </w:t>
      </w:r>
      <w:r w:rsidRPr="4FEF87AE" w:rsidR="5F7886F6">
        <w:rPr>
          <w:rFonts w:ascii="Calibri" w:hAnsi="Calibri" w:eastAsia="Calibri" w:cs="Calibri"/>
          <w:noProof w:val="0"/>
          <w:sz w:val="24"/>
          <w:szCs w:val="24"/>
          <w:lang w:val="en-US"/>
        </w:rPr>
        <w:t>Disabilities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Robert McWilliams">
    <w15:presenceInfo w15:providerId="AD" w15:userId="S::bmcwilliams@nacdd.org::abaa5548-8c54-47a3-b7d6-8eebb9a59e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70865A"/>
  <w15:docId w15:val="{aa82d2e9-dc7f-4f33-8cb4-888982403e9d}"/>
  <w:rsids>
    <w:rsidRoot w:val="1B70865A"/>
    <w:rsid w:val="00605A87"/>
    <w:rsid w:val="03A6464B"/>
    <w:rsid w:val="07716F2D"/>
    <w:rsid w:val="077D182B"/>
    <w:rsid w:val="077FFE47"/>
    <w:rsid w:val="0A5B7D06"/>
    <w:rsid w:val="0AEEC0D8"/>
    <w:rsid w:val="0D9227F1"/>
    <w:rsid w:val="0DE153B3"/>
    <w:rsid w:val="0DEB5CD4"/>
    <w:rsid w:val="0FC278DC"/>
    <w:rsid w:val="137AAC3A"/>
    <w:rsid w:val="159566D8"/>
    <w:rsid w:val="172B70BC"/>
    <w:rsid w:val="1970AAC9"/>
    <w:rsid w:val="1B70865A"/>
    <w:rsid w:val="1CE691C8"/>
    <w:rsid w:val="1E1C397F"/>
    <w:rsid w:val="240607D4"/>
    <w:rsid w:val="29ABA198"/>
    <w:rsid w:val="29D224C4"/>
    <w:rsid w:val="2B962A0D"/>
    <w:rsid w:val="2FEB8FDD"/>
    <w:rsid w:val="311C6484"/>
    <w:rsid w:val="32344E7C"/>
    <w:rsid w:val="3720769D"/>
    <w:rsid w:val="382911B9"/>
    <w:rsid w:val="3B3005C6"/>
    <w:rsid w:val="3B92E44D"/>
    <w:rsid w:val="3E140530"/>
    <w:rsid w:val="443F8467"/>
    <w:rsid w:val="491BC095"/>
    <w:rsid w:val="4BA77AFB"/>
    <w:rsid w:val="4DD5028C"/>
    <w:rsid w:val="4E41EFA1"/>
    <w:rsid w:val="4EDAAFD3"/>
    <w:rsid w:val="4FEF87AE"/>
    <w:rsid w:val="519C2E77"/>
    <w:rsid w:val="529CE7DA"/>
    <w:rsid w:val="533CF23C"/>
    <w:rsid w:val="57F03BF7"/>
    <w:rsid w:val="5E51DFE8"/>
    <w:rsid w:val="5F7886F6"/>
    <w:rsid w:val="5FFB39CF"/>
    <w:rsid w:val="60948705"/>
    <w:rsid w:val="6332148A"/>
    <w:rsid w:val="63F4B193"/>
    <w:rsid w:val="6617DFB8"/>
    <w:rsid w:val="69A4D6F7"/>
    <w:rsid w:val="6C7D96C4"/>
    <w:rsid w:val="75E54DFF"/>
    <w:rsid w:val="764FE2F5"/>
    <w:rsid w:val="7A111B21"/>
    <w:rsid w:val="7CC0949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rollcall.com/news/congress/senate-ends-debate-on-two-year-budget-bill-final-passage-next" TargetMode="External" Id="R10900822affa4226" /><Relationship Type="http://schemas.openxmlformats.org/officeDocument/2006/relationships/hyperlink" Target="https://www.justiceinaging.org/wp-content/uploads/2019/03/Aging-Disability-Spousal-Impoverishment-Protection-MFP-letter-to-House-Leadership-3.15.19.pdf" TargetMode="External" Id="R386d04b3061e4c05" /><Relationship Type="http://schemas.openxmlformats.org/officeDocument/2006/relationships/numbering" Target="/word/numbering.xml" Id="R6115a6b55ab54a42"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time.com/5653774/donald-trump-mental-illness-guns/" TargetMode="External" Id="R6865d281d7ca4967"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senate.gov/reference/glossary_term/continuing_resolution.htm" TargetMode="External" Id="R738840f7014d48bb" /><Relationship Type="http://schemas.openxmlformats.org/officeDocument/2006/relationships/hyperlink" Target="https://thehill.com/opinion/healthcare/458017-guns-that-are-killing-us-not-mental-illness" TargetMode="External" Id="Rb840e1a47d1c4be8"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civilrightsdocs.info/pdf/policy/letters/2019/OpposeTAPSActSIGNED083019.pdf" TargetMode="External" Id="R859073113c9d4092" /><Relationship Type="http://schemas.openxmlformats.org/officeDocument/2006/relationships/hyperlink" Target="http://www.c-c-d.org/fichiers/2019-9--6-Letter-re-mental-health-gun-violence-final.pdf" TargetMode="External" Id="R544ab4f7a02c4cd0" /><Relationship Type="http://schemas.openxmlformats.org/officeDocument/2006/relationships/hyperlink" Target="https://www.aucd.org/template/page.cfm?id=1093" TargetMode="External" Id="Re36f0f1f2b644b4b" /><Relationship Type="http://schemas.openxmlformats.org/officeDocument/2006/relationships/fontTable" Target="/word/fontTable.xml" Id="rId4" /><Relationship Type="http://schemas.openxmlformats.org/officeDocument/2006/relationships/hyperlink" Target="https://www.politico.com/story/2019/09/10/senate-spending-bill-disagreements-1488387" TargetMode="External" Id="R5b8deae7c6c74595" /><Relationship Type="http://schemas.openxmlformats.org/officeDocument/2006/relationships/hyperlink" Target="https://thehill.com/regulation/healthcare/460901-disability-rights-groups-join-challenge-to-public-charge-rule" TargetMode="External" Id="Rde3204e9b6a74737" /><Relationship Type="http://schemas.openxmlformats.org/officeDocument/2006/relationships/hyperlink" Target="https://www.washingtonpost.com/immigration/administration-provides-few-answers-for-critically-ill-immigrants-facing-possible-deportation/2019/09/11/4e98d390-d4d1-11e9-9610-fb56c5522e1c_story.html" TargetMode="External" Id="R68716f2664754b6f" /><Relationship Type="http://schemas.openxmlformats.org/officeDocument/2006/relationships/comments" Target="/word/comments.xml" Id="R457d84f039ca4c06" /><Relationship Type="http://schemas.microsoft.com/office/2011/relationships/people" Target="/word/people.xml" Id="R091f3bf4e0a34982" /><Relationship Type="http://schemas.microsoft.com/office/2011/relationships/commentsExtended" Target="/word/commentsExtended.xml" Id="R40cb79b2ee8c434e" /><Relationship Type="http://schemas.microsoft.com/office/2016/09/relationships/commentsIds" Target="/word/commentsIds.xml" Id="R7819d6ef2bd547e7" /><Relationship Type="http://schemas.openxmlformats.org/officeDocument/2006/relationships/hyperlink" Target="https://sites.ed.gov/osers/2019/09/technical-assistance-to-improve-postsecondary-transition-services/" TargetMode="External" Id="Rc1d776e34d4d40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44ee07-bebb-4256-851d-8920eeb3e1b7">
      <UserInfo>
        <DisplayName>Robin Troutman</DisplayName>
        <AccountId>15</AccountId>
        <AccountType/>
      </UserInfo>
      <UserInfo>
        <DisplayName>Robert McWilliams</DisplayName>
        <AccountId>12</AccountId>
        <AccountType/>
      </UserInfo>
    </SharedWithUsers>
  </documentManagement>
</p:properties>
</file>

<file path=customXml/itemProps1.xml><?xml version="1.0" encoding="utf-8"?>
<ds:datastoreItem xmlns:ds="http://schemas.openxmlformats.org/officeDocument/2006/customXml" ds:itemID="{27B098A0-2940-4366-A2E2-C717CF71F8C8}"/>
</file>

<file path=customXml/itemProps2.xml><?xml version="1.0" encoding="utf-8"?>
<ds:datastoreItem xmlns:ds="http://schemas.openxmlformats.org/officeDocument/2006/customXml" ds:itemID="{EAF939B6-9B47-499C-8D1C-3B35BCF1238B}"/>
</file>

<file path=customXml/itemProps3.xml><?xml version="1.0" encoding="utf-8"?>
<ds:datastoreItem xmlns:ds="http://schemas.openxmlformats.org/officeDocument/2006/customXml" ds:itemID="{4DB4A3B8-4991-4FFC-974D-390AB1D697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Prangley</dc:creator>
  <keywords/>
  <dc:description/>
  <lastModifiedBy>Robert McWilliams</lastModifiedBy>
  <dcterms:created xsi:type="dcterms:W3CDTF">2019-09-12T14:11:15.0000000Z</dcterms:created>
  <dcterms:modified xsi:type="dcterms:W3CDTF">2019-09-16T12:38:14.9898375Z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