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D" w:rsidRDefault="007C088D" w:rsidP="007C088D">
      <w:r>
        <w:rPr>
          <w:shd w:val="clear" w:color="auto" w:fill="FFFFFF"/>
        </w:rPr>
        <w:t xml:space="preserve">Policymakers in Wisconsin and Washington, D.C. are proposing big changes to </w:t>
      </w:r>
      <w:r>
        <w:rPr>
          <w:shd w:val="clear" w:color="auto" w:fill="FFFFFF"/>
        </w:rPr>
        <w:t xml:space="preserve">the Affordable Care Act (ACA) and </w:t>
      </w:r>
      <w:r>
        <w:rPr>
          <w:shd w:val="clear" w:color="auto" w:fill="FFFFFF"/>
        </w:rPr>
        <w:t xml:space="preserve">Medicaid, including Medicaid Block Grants. These changes could happen quickly and </w:t>
      </w:r>
      <w:r>
        <w:rPr>
          <w:shd w:val="clear" w:color="auto" w:fill="FFFFFF"/>
        </w:rPr>
        <w:t>could impact people with disabilities</w:t>
      </w:r>
      <w:r>
        <w:rPr>
          <w:shd w:val="clear" w:color="auto" w:fill="FFFFFF"/>
        </w:rPr>
        <w:t xml:space="preserve">. </w:t>
      </w:r>
    </w:p>
    <w:p w:rsidR="007C6869" w:rsidRDefault="006D55DA" w:rsidP="006D55DA">
      <w:pPr>
        <w:pStyle w:val="Heading1"/>
      </w:pPr>
      <w:r>
        <w:t>How will repeal of the Affordable Care Act impact people with disabilities?</w:t>
      </w:r>
    </w:p>
    <w:p w:rsidR="006D55DA" w:rsidRDefault="007C088D">
      <w:r>
        <w:t xml:space="preserve">The </w:t>
      </w:r>
      <w:r w:rsidRPr="007C088D">
        <w:t>A</w:t>
      </w:r>
      <w:r>
        <w:t xml:space="preserve">ffordable </w:t>
      </w:r>
      <w:r w:rsidRPr="007C088D">
        <w:t>C</w:t>
      </w:r>
      <w:r>
        <w:t xml:space="preserve">are </w:t>
      </w:r>
      <w:r w:rsidRPr="007C088D">
        <w:t>A</w:t>
      </w:r>
      <w:r>
        <w:t>ct (ACA or Obamacare)</w:t>
      </w:r>
      <w:r w:rsidRPr="007C088D">
        <w:t xml:space="preserve"> includes </w:t>
      </w:r>
      <w:r>
        <w:t xml:space="preserve">several important </w:t>
      </w:r>
      <w:r w:rsidRPr="007C088D">
        <w:t>protections that benefit people with disabilities</w:t>
      </w:r>
      <w:r>
        <w:t xml:space="preserve">. </w:t>
      </w:r>
    </w:p>
    <w:p w:rsidR="00000000" w:rsidRPr="006D55DA" w:rsidRDefault="000113A7" w:rsidP="007C088D">
      <w:r w:rsidRPr="006D55DA">
        <w:t xml:space="preserve">Prior to </w:t>
      </w:r>
      <w:r w:rsidRPr="006D55DA">
        <w:t xml:space="preserve">the ACA, many people with disabilities </w:t>
      </w:r>
      <w:r w:rsidR="006D55DA">
        <w:t xml:space="preserve">were denied health care coverage completely, paid higher premiums, had specific benefits or medications reduced or not covered because of their disability, and faced annual </w:t>
      </w:r>
      <w:r w:rsidR="007C088D">
        <w:t>or lifetime limits on the amount of money that insurance would pay for their care</w:t>
      </w:r>
      <w:r w:rsidRPr="006D55DA">
        <w:t>.</w:t>
      </w:r>
    </w:p>
    <w:p w:rsidR="006D55DA" w:rsidRDefault="007C088D" w:rsidP="004A08E3">
      <w:pPr>
        <w:ind w:left="720"/>
      </w:pPr>
      <w:r w:rsidRPr="004A08E3">
        <w:rPr>
          <w:b/>
        </w:rPr>
        <w:t>Learn how the repeal of the ACA could impact people with disabilities</w:t>
      </w:r>
      <w:r>
        <w:t xml:space="preserve">: </w:t>
      </w:r>
      <w:hyperlink r:id="rId6" w:history="1">
        <w:r>
          <w:rPr>
            <w:rStyle w:val="Hyperlink"/>
          </w:rPr>
          <w:t>http://wi-bpdd.org/wp-content/uploads/2017/01/BPDDACARepealImpactPWD_012017.pdf</w:t>
        </w:r>
      </w:hyperlink>
      <w:r>
        <w:t xml:space="preserve"> </w:t>
      </w:r>
    </w:p>
    <w:p w:rsidR="006D55DA" w:rsidRDefault="006D55DA" w:rsidP="007C088D">
      <w:pPr>
        <w:pStyle w:val="Heading1"/>
      </w:pPr>
      <w:r>
        <w:t>How will Medicaid Block Grants impact Wisconsin and people with disabilities?</w:t>
      </w:r>
    </w:p>
    <w:p w:rsidR="006D55DA" w:rsidRDefault="004A08E3" w:rsidP="00FC4153">
      <w:r>
        <w:t xml:space="preserve">Wisconsin has almost twenty programs that are funded by Medicaid that provide supports to children and adults with disabilities. </w:t>
      </w:r>
      <w:r w:rsidR="006718FB" w:rsidRPr="006718FB">
        <w:t>Medicaid offers critical supports that are not available or accessible on the private market</w:t>
      </w:r>
      <w:r w:rsidR="006718FB">
        <w:t>.</w:t>
      </w:r>
      <w:r w:rsidR="006718FB" w:rsidRPr="006718FB">
        <w:t xml:space="preserve"> </w:t>
      </w:r>
      <w:r w:rsidRPr="004A08E3">
        <w:t>Currently</w:t>
      </w:r>
      <w:r w:rsidR="006718FB">
        <w:t>,</w:t>
      </w:r>
      <w:r w:rsidRPr="004A08E3">
        <w:t xml:space="preserve"> if </w:t>
      </w:r>
      <w:r>
        <w:t>you meet</w:t>
      </w:r>
      <w:r w:rsidRPr="004A08E3">
        <w:t xml:space="preserve"> the eligibility requirements</w:t>
      </w:r>
      <w:r>
        <w:t xml:space="preserve"> for a program funded by Medicaid</w:t>
      </w:r>
      <w:r w:rsidRPr="004A08E3">
        <w:t xml:space="preserve"> (generally poverty, age, and/or disability), </w:t>
      </w:r>
      <w:r>
        <w:t xml:space="preserve">you can access </w:t>
      </w:r>
      <w:r w:rsidRPr="004A08E3">
        <w:t xml:space="preserve">the </w:t>
      </w:r>
      <w:r>
        <w:t>Medicaid services that Wisconsin provides</w:t>
      </w:r>
      <w:r w:rsidRPr="004A08E3">
        <w:t>.</w:t>
      </w:r>
    </w:p>
    <w:p w:rsidR="00FC4153" w:rsidRDefault="004A08E3" w:rsidP="00FC4153">
      <w:r>
        <w:t>Medicaid Block Grants</w:t>
      </w:r>
      <w:r w:rsidR="006718FB">
        <w:t xml:space="preserve"> would fundamentally change how Medicaid works</w:t>
      </w:r>
      <w:r w:rsidR="00FC4153">
        <w:t>, and could have big impacts on states and people with disabilities. Congress and the President have indicated that they would like to change Medicaid to a Block Grant program to states.</w:t>
      </w:r>
    </w:p>
    <w:p w:rsidR="006D55DA" w:rsidRDefault="00FC4153" w:rsidP="00FC4153">
      <w:pPr>
        <w:ind w:left="720"/>
      </w:pPr>
      <w:r w:rsidRPr="00FC4153">
        <w:rPr>
          <w:b/>
        </w:rPr>
        <w:t>Learn more about</w:t>
      </w:r>
      <w:r w:rsidR="006D55DA" w:rsidRPr="00FC4153">
        <w:rPr>
          <w:b/>
        </w:rPr>
        <w:t xml:space="preserve"> Medicaid Block Grants and their potential impacts to Wisconsin and people with disabilities</w:t>
      </w:r>
      <w:r w:rsidRPr="00FC4153">
        <w:t>:</w:t>
      </w:r>
      <w:r>
        <w:rPr>
          <w:rFonts w:ascii="Helvetica" w:hAnsi="Helvetica"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http://wi-bpdd.org/wp-content/uploads/2017/01/BPDD_MedicaidBlockGrants_012017.pdf</w:t>
        </w:r>
      </w:hyperlink>
    </w:p>
    <w:p w:rsidR="006D55DA" w:rsidRDefault="006D55DA" w:rsidP="007C088D">
      <w:pPr>
        <w:pStyle w:val="Heading1"/>
      </w:pPr>
      <w:r>
        <w:t>Will I be impacted by changes to Medicaid?</w:t>
      </w:r>
    </w:p>
    <w:p w:rsidR="007C088D" w:rsidRDefault="006D55DA" w:rsidP="00FC4153">
      <w:pPr>
        <w:rPr>
          <w:shd w:val="clear" w:color="auto" w:fill="FFFFFF"/>
        </w:rPr>
      </w:pPr>
      <w:r>
        <w:rPr>
          <w:shd w:val="clear" w:color="auto" w:fill="FFFFFF"/>
        </w:rPr>
        <w:t xml:space="preserve">In Wisconsin, Medicaid funds health care, long term care services, and other critical supports that are not available or accessible on the private market to older adults, </w:t>
      </w:r>
      <w:r w:rsidR="00FC4153">
        <w:rPr>
          <w:shd w:val="clear" w:color="auto" w:fill="FFFFFF"/>
        </w:rPr>
        <w:t xml:space="preserve">children, </w:t>
      </w:r>
      <w:r>
        <w:rPr>
          <w:shd w:val="clear" w:color="auto" w:fill="FFFFFF"/>
        </w:rPr>
        <w:t>people with physical disabilities, people with intellectual/developmental disabilities, people with mental health conditions, and low-income working adults.</w:t>
      </w:r>
      <w:r w:rsidR="00FC4153">
        <w:rPr>
          <w:shd w:val="clear" w:color="auto" w:fill="FFFFFF"/>
        </w:rPr>
        <w:t xml:space="preserve"> </w:t>
      </w:r>
    </w:p>
    <w:p w:rsidR="00FC4153" w:rsidRDefault="00FC4153" w:rsidP="00FC4153">
      <w:pPr>
        <w:rPr>
          <w:shd w:val="clear" w:color="auto" w:fill="FFFFFF"/>
        </w:rPr>
      </w:pPr>
      <w:r>
        <w:rPr>
          <w:shd w:val="clear" w:color="auto" w:fill="FFFFFF"/>
        </w:rPr>
        <w:t xml:space="preserve">Many people do not realize that the familiar Wisconsin programs and services and supports </w:t>
      </w:r>
      <w:r>
        <w:rPr>
          <w:shd w:val="clear" w:color="auto" w:fill="FFFFFF"/>
        </w:rPr>
        <w:t>that you or your loved ones use to help you live your life and stay healthy</w:t>
      </w:r>
      <w:r>
        <w:rPr>
          <w:shd w:val="clear" w:color="auto" w:fill="FFFFFF"/>
        </w:rPr>
        <w:t xml:space="preserve"> are funded by Medicaid, and may be affected by changes to Medicaid at the federal or state level. </w:t>
      </w:r>
    </w:p>
    <w:p w:rsidR="000113A7" w:rsidRDefault="006D55DA" w:rsidP="006D55DA">
      <w:pPr>
        <w:rPr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 w:rsidR="000113A7">
        <w:rPr>
          <w:shd w:val="clear" w:color="auto" w:fill="FFFFFF"/>
        </w:rPr>
        <w:t>Survival Coalition is conducting an important survey about the supports and services you use and how important these supports are to your life.</w:t>
      </w:r>
    </w:p>
    <w:p w:rsidR="006D55DA" w:rsidRDefault="000113A7" w:rsidP="000113A7">
      <w:pPr>
        <w:ind w:left="720"/>
      </w:pPr>
      <w:r w:rsidRPr="000113A7">
        <w:rPr>
          <w:b/>
          <w:shd w:val="clear" w:color="auto" w:fill="FFFFFF"/>
        </w:rPr>
        <w:t>Take the survey:</w:t>
      </w:r>
      <w:r>
        <w:rPr>
          <w:shd w:val="clear" w:color="auto" w:fill="FFFFFF"/>
        </w:rPr>
        <w:t xml:space="preserve"> </w:t>
      </w:r>
      <w:hyperlink r:id="rId8" w:history="1">
        <w:r w:rsidRPr="00832301">
          <w:rPr>
            <w:rStyle w:val="Hyperlink"/>
            <w:shd w:val="clear" w:color="auto" w:fill="FFFFFF"/>
          </w:rPr>
          <w:t>https://www.surveymonkey.com/r/XVCZFXK</w:t>
        </w:r>
      </w:hyperlink>
      <w:r>
        <w:rPr>
          <w:shd w:val="clear" w:color="auto" w:fill="FFFFFF"/>
        </w:rPr>
        <w:t xml:space="preserve"> </w:t>
      </w:r>
    </w:p>
    <w:p w:rsidR="006D55DA" w:rsidRDefault="006D55DA" w:rsidP="00FC4153">
      <w:pPr>
        <w:pStyle w:val="Heading1"/>
      </w:pPr>
      <w:r>
        <w:t>Save the Date for Disability Advocacy Day!</w:t>
      </w:r>
    </w:p>
    <w:p w:rsidR="000113A7" w:rsidRDefault="006D55DA" w:rsidP="00FC4153">
      <w:pPr>
        <w:rPr>
          <w:shd w:val="clear" w:color="auto" w:fill="FFFFFF"/>
        </w:rPr>
      </w:pPr>
      <w:r>
        <w:rPr>
          <w:shd w:val="clear" w:color="auto" w:fill="FFFFFF"/>
        </w:rPr>
        <w:t>M</w:t>
      </w:r>
      <w:r>
        <w:rPr>
          <w:shd w:val="clear" w:color="auto" w:fill="FFFFFF"/>
        </w:rPr>
        <w:t>ark your calendars for Disability Advocacy Day in Madison on March 21</w:t>
      </w:r>
      <w:r w:rsidR="000113A7" w:rsidRPr="000113A7">
        <w:rPr>
          <w:shd w:val="clear" w:color="auto" w:fill="FFFFFF"/>
          <w:vertAlign w:val="superscript"/>
        </w:rPr>
        <w:t>st</w:t>
      </w:r>
      <w:r w:rsidR="000113A7">
        <w:rPr>
          <w:shd w:val="clear" w:color="auto" w:fill="FFFFFF"/>
        </w:rPr>
        <w:t>, 2017</w:t>
      </w:r>
      <w:r>
        <w:rPr>
          <w:shd w:val="clear" w:color="auto" w:fill="FFFFFF"/>
        </w:rPr>
        <w:t xml:space="preserve">. </w:t>
      </w:r>
      <w:r w:rsidR="000113A7">
        <w:rPr>
          <w:shd w:val="clear" w:color="auto" w:fill="FFFFFF"/>
        </w:rPr>
        <w:t>Visit your state legislators in the Capitol</w:t>
      </w:r>
    </w:p>
    <w:p w:rsidR="006D55DA" w:rsidRPr="00FC4153" w:rsidRDefault="006D55DA" w:rsidP="00FC4153">
      <w:pPr>
        <w:rPr>
          <w:shd w:val="clear" w:color="auto" w:fill="FFFFFF"/>
        </w:rPr>
      </w:pPr>
      <w:r>
        <w:rPr>
          <w:shd w:val="clear" w:color="auto" w:fill="FFFFFF"/>
        </w:rPr>
        <w:t xml:space="preserve">Check the Survival </w:t>
      </w:r>
      <w:r w:rsidR="00FC4153">
        <w:rPr>
          <w:shd w:val="clear" w:color="auto" w:fill="FFFFFF"/>
        </w:rPr>
        <w:t xml:space="preserve">Coalition </w:t>
      </w:r>
      <w:r>
        <w:rPr>
          <w:shd w:val="clear" w:color="auto" w:fill="FFFFFF"/>
        </w:rPr>
        <w:t>website at </w:t>
      </w:r>
      <w:hyperlink r:id="rId9" w:history="1">
        <w:r w:rsidR="000113A7" w:rsidRPr="00832301">
          <w:rPr>
            <w:rStyle w:val="Hyperlink"/>
            <w:shd w:val="clear" w:color="auto" w:fill="FFFFFF"/>
          </w:rPr>
          <w:t>http://www.survivalcoalitionwi.org/</w:t>
        </w:r>
      </w:hyperlink>
      <w:r w:rsidR="000113A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 updates on how to register for this free event, which provides info on the issues and sets up visits with your legislators in the Capito</w:t>
      </w:r>
      <w:r w:rsidR="000113A7">
        <w:rPr>
          <w:shd w:val="clear" w:color="auto" w:fill="FFFFFF"/>
        </w:rPr>
        <w:t>l</w:t>
      </w:r>
      <w:r>
        <w:rPr>
          <w:shd w:val="clear" w:color="auto" w:fill="FFFFFF"/>
        </w:rPr>
        <w:t>.</w:t>
      </w:r>
      <w:bookmarkStart w:id="0" w:name="_GoBack"/>
      <w:bookmarkEnd w:id="0"/>
    </w:p>
    <w:p w:rsidR="006D55DA" w:rsidRDefault="006D55DA"/>
    <w:sectPr w:rsidR="006D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439"/>
    <w:multiLevelType w:val="hybridMultilevel"/>
    <w:tmpl w:val="E0A4B578"/>
    <w:lvl w:ilvl="0" w:tplc="395AB78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6EEA3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B2F05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D080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DAF8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BABEC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D0082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E21C6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94C7F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61333D8"/>
    <w:multiLevelType w:val="hybridMultilevel"/>
    <w:tmpl w:val="3E40A01A"/>
    <w:lvl w:ilvl="0" w:tplc="7BD409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EECDFC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0481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266F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E8F2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887A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C087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042F0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26FCC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DA"/>
    <w:rsid w:val="000113A7"/>
    <w:rsid w:val="004A08E3"/>
    <w:rsid w:val="006718FB"/>
    <w:rsid w:val="006D55DA"/>
    <w:rsid w:val="007C088D"/>
    <w:rsid w:val="007C6869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5D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0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5D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81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51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3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421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81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XVCZFX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-bpdd.org/wp-content/uploads/2017/01/BPDD_MedicaidBlockGrants_01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-bpdd.org/wp-content/uploads/2017/01/BPDDACARepealImpactPWD_0120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vivalcoalitionw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Jackson</dc:creator>
  <cp:lastModifiedBy>Tami Jackson</cp:lastModifiedBy>
  <cp:revision>2</cp:revision>
  <dcterms:created xsi:type="dcterms:W3CDTF">2017-01-23T21:39:00Z</dcterms:created>
  <dcterms:modified xsi:type="dcterms:W3CDTF">2017-01-23T22:38:00Z</dcterms:modified>
</cp:coreProperties>
</file>