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FB18" w14:textId="77777777" w:rsidR="001C0BA6" w:rsidRPr="00A91C0B" w:rsidRDefault="001C0BA6" w:rsidP="001C0B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C0B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Techni</w:t>
      </w:r>
      <w:r w:rsidRPr="00A91C0B">
        <w:rPr>
          <w:rFonts w:ascii="Times New Roman" w:hAnsi="Times New Roman" w:cs="Times New Roman"/>
          <w:b/>
          <w:bCs/>
          <w:sz w:val="28"/>
          <w:szCs w:val="28"/>
        </w:rPr>
        <w:t>2023 OIDD Training and Technical Assistance Institute:</w:t>
      </w:r>
    </w:p>
    <w:p w14:paraId="03D3ACC8" w14:textId="616D4244" w:rsidR="001C0BA6" w:rsidRPr="00A91C0B" w:rsidRDefault="001C0BA6" w:rsidP="001C0B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91C0B">
        <w:rPr>
          <w:rFonts w:ascii="Times New Roman" w:hAnsi="Times New Roman" w:cs="Times New Roman"/>
          <w:b/>
          <w:bCs/>
          <w:sz w:val="28"/>
          <w:szCs w:val="28"/>
        </w:rPr>
        <w:t>Pathways to Inclusion: Engaging People and Expanding Access Across the Lifespan</w:t>
      </w:r>
    </w:p>
    <w:p w14:paraId="5CBB5C43" w14:textId="1ACF4F5B" w:rsidR="005C7445" w:rsidRPr="00A91C0B" w:rsidRDefault="005C7445" w:rsidP="001C0B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427CF" w14:textId="098FD6E6" w:rsidR="005C7445" w:rsidRPr="00A91C0B" w:rsidRDefault="00AD7F0B" w:rsidP="001C0B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91C0B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F101C0E" w14:textId="77777777" w:rsidR="001C0BA6" w:rsidRPr="00A91C0B" w:rsidRDefault="001C0BA6" w:rsidP="001C0B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831"/>
        <w:gridCol w:w="2348"/>
        <w:gridCol w:w="3772"/>
      </w:tblGrid>
      <w:tr w:rsidR="001C0BA6" w:rsidRPr="001C0BA6" w14:paraId="6B3FA8CC" w14:textId="77777777" w:rsidTr="00097110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982EB9" w14:textId="77777777" w:rsidR="001C0BA6" w:rsidRPr="001C0BA6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566A4" w14:textId="77777777" w:rsidR="001C0BA6" w:rsidRPr="00A91C0B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Time</w:t>
            </w:r>
            <w:r w:rsidRPr="00A91C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7F8FF2" w14:textId="5BCA92CD" w:rsidR="001C0BA6" w:rsidRPr="00A91C0B" w:rsidRDefault="001C0BA6" w:rsidP="00894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Session Name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C2262F" w14:textId="507D6779" w:rsidR="001C0BA6" w:rsidRPr="00A91C0B" w:rsidRDefault="001C0BA6" w:rsidP="00894F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Session Description</w:t>
            </w:r>
          </w:p>
        </w:tc>
      </w:tr>
      <w:tr w:rsidR="001C0BA6" w:rsidRPr="001C0BA6" w14:paraId="7962F16F" w14:textId="77777777" w:rsidTr="00097110">
        <w:trPr>
          <w:trHeight w:val="585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043B7E25" w14:textId="583B96A1" w:rsidR="001C0BA6" w:rsidRPr="001C0BA6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C0BA6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 xml:space="preserve">Wednesday, May 10, </w:t>
            </w:r>
            <w:r w:rsidR="0054083C" w:rsidRPr="001C0BA6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 xml:space="preserve">2023,  </w:t>
            </w:r>
          </w:p>
        </w:tc>
      </w:tr>
      <w:tr w:rsidR="001C0BA6" w:rsidRPr="001C0BA6" w14:paraId="4641A2E8" w14:textId="77777777" w:rsidTr="00097110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C357212" w14:textId="77777777" w:rsidR="001C0BA6" w:rsidRPr="001C0BA6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5FC14" w14:textId="20DA22FD" w:rsidR="001C0BA6" w:rsidRPr="00A91C0B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sz w:val="24"/>
                <w:szCs w:val="24"/>
              </w:rPr>
              <w:t>1:00 – 2:30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842F15" w14:textId="7D0990F7" w:rsidR="001C0BA6" w:rsidRPr="00A91C0B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sz w:val="24"/>
                <w:szCs w:val="24"/>
              </w:rPr>
              <w:t>ACL Updates 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973C8" w14:textId="77777777" w:rsidR="001C0BA6" w:rsidRPr="00A91C0B" w:rsidRDefault="001C0BA6" w:rsidP="001C0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Leadership and staff from the Administration for Community Living, Administration on Disabilities, Office of Intellectual and Developmental Disabilities will share information about federal agency initiatives and updates.  </w:t>
            </w:r>
          </w:p>
          <w:p w14:paraId="720F0BB9" w14:textId="0D25F615" w:rsidR="001C0BA6" w:rsidRPr="00A91C0B" w:rsidRDefault="001C0BA6" w:rsidP="001C0B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BA6" w:rsidRPr="001C0BA6" w14:paraId="4E6FA59C" w14:textId="77777777" w:rsidTr="00097110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</w:tcPr>
          <w:p w14:paraId="61247CBA" w14:textId="77777777" w:rsidR="001C0BA6" w:rsidRPr="001C0BA6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D1C363" w14:textId="6B7CF694" w:rsidR="001C0BA6" w:rsidRPr="00A91C0B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3:00 – 4:30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419950" w14:textId="4942F051" w:rsidR="001C0BA6" w:rsidRPr="00A91C0B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HCBS: Messaging, mobilizing, and making change happen! 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D120E" w14:textId="77777777" w:rsidR="001C0BA6" w:rsidRPr="00A91C0B" w:rsidRDefault="001C0BA6" w:rsidP="001C0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Attendees will hear about the work and findings to date on home and community-based settings final rule. Council engagement strategies will be explored and highlighted.  </w:t>
            </w:r>
          </w:p>
          <w:p w14:paraId="18A35E91" w14:textId="597A80D2" w:rsidR="001C0BA6" w:rsidRPr="00A91C0B" w:rsidRDefault="001C0BA6" w:rsidP="001C0B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0BA6" w:rsidRPr="001C0BA6" w14:paraId="758DCA28" w14:textId="77777777" w:rsidTr="00097110">
        <w:trPr>
          <w:trHeight w:val="585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14:paraId="436E3255" w14:textId="675A20C1" w:rsidR="001C0BA6" w:rsidRPr="001C0BA6" w:rsidRDefault="00892F67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 xml:space="preserve">Thursday, May 11, </w:t>
            </w:r>
            <w:r w:rsidR="00097110"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>2023,</w:t>
            </w:r>
            <w:r w:rsidRPr="00892F67">
              <w:rPr>
                <w:rFonts w:ascii="Calibri Light" w:eastAsia="Times New Roman" w:hAnsi="Calibri Light" w:cs="Calibri Light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</w:tr>
      <w:tr w:rsidR="001C0BA6" w:rsidRPr="001C0BA6" w14:paraId="20CB904C" w14:textId="77777777" w:rsidTr="00097110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039EA155" w14:textId="77777777" w:rsidR="001C0BA6" w:rsidRPr="001C0BA6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FEB1B" w14:textId="340C7C02" w:rsidR="001C0BA6" w:rsidRPr="00A91C0B" w:rsidRDefault="00892F67" w:rsidP="001C0B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1:00 – 3:00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E48A11" w14:textId="67BCB61F" w:rsidR="00892F67" w:rsidRPr="00A91C0B" w:rsidRDefault="00892F67" w:rsidP="0082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Board Inclusion through Meaningful Engagement: Beyond Tokenism, Effective Methods, and Practices</w:t>
            </w:r>
          </w:p>
          <w:p w14:paraId="4D0B519C" w14:textId="4DA3BA52" w:rsidR="001C0BA6" w:rsidRPr="00A91C0B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6AF9A" w14:textId="17914C23" w:rsidR="001C0BA6" w:rsidRPr="00A91C0B" w:rsidRDefault="00892F67" w:rsidP="001C0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This session features large group presentations and small group discussions. Attendees will hear about five best practices to enhance the capacity of organizations to have self-advocates as effective members of their Councils, boards, a policy-making bodies. Small group discussions will be led by people with developmental disabilities.</w:t>
            </w:r>
          </w:p>
        </w:tc>
      </w:tr>
      <w:tr w:rsidR="001C0BA6" w:rsidRPr="001C0BA6" w14:paraId="3A9AEBEE" w14:textId="77777777" w:rsidTr="00097110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11E1A7E4" w14:textId="77777777" w:rsidR="001C0BA6" w:rsidRPr="001C0BA6" w:rsidRDefault="001C0BA6" w:rsidP="001C0B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28410" w14:textId="2E828D23" w:rsidR="001C0BA6" w:rsidRPr="00A91C0B" w:rsidRDefault="00892F67" w:rsidP="001C0B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3:30 – 4:45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11010" w14:textId="49D7696C" w:rsidR="001C0BA6" w:rsidRPr="00A91C0B" w:rsidRDefault="00892F67" w:rsidP="001C0B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Recruiting, Preparing, and Engaging Council Members  </w:t>
            </w:r>
            <w:r w:rsidR="001C0BA6" w:rsidRPr="00A91C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1FCC5" w14:textId="3916F5E6" w:rsidR="001C0BA6" w:rsidRPr="00A91C0B" w:rsidRDefault="00892F67" w:rsidP="001C0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Attendees will explore inclusive outreach and recruitment strategies, ways to prepare people to effectively serve on the Council, and strategies to engage members in Council</w:t>
            </w:r>
          </w:p>
        </w:tc>
      </w:tr>
      <w:tr w:rsidR="00892F67" w:rsidRPr="001C0BA6" w14:paraId="7E6890CB" w14:textId="77777777" w:rsidTr="00097110">
        <w:trPr>
          <w:trHeight w:val="585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  <w:hideMark/>
          </w:tcPr>
          <w:p w14:paraId="1C122029" w14:textId="049FE1D8" w:rsidR="00892F67" w:rsidRPr="001C0BA6" w:rsidRDefault="00097110" w:rsidP="00892F6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</w:pPr>
            <w:r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lastRenderedPageBreak/>
              <w:t xml:space="preserve">Tuesday, May 16, </w:t>
            </w:r>
            <w:r w:rsidR="00E4280D"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>2023,</w:t>
            </w:r>
            <w:r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 xml:space="preserve">  </w:t>
            </w:r>
          </w:p>
        </w:tc>
      </w:tr>
      <w:tr w:rsidR="00892F67" w:rsidRPr="001C0BA6" w14:paraId="2C8D0EC0" w14:textId="77777777" w:rsidTr="00894F7C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F9BABE0" w14:textId="77777777" w:rsidR="00892F67" w:rsidRPr="001C0BA6" w:rsidRDefault="00892F67" w:rsidP="0089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D9321" w14:textId="68A8CB0C" w:rsidR="00892F67" w:rsidRPr="00A91C0B" w:rsidRDefault="00097110" w:rsidP="00892F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1:00 – 2:30 p.m. ET 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24242" w14:textId="0D682DED" w:rsidR="00892F67" w:rsidRPr="00A91C0B" w:rsidRDefault="00097110" w:rsidP="00A91C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Leadership for Every Generation: Understanding Generational Preferences on Leading and Being Led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4E61F" w14:textId="04A7C8BB" w:rsidR="00892F67" w:rsidRPr="00A91C0B" w:rsidRDefault="00097110" w:rsidP="00892F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 Attendees will hear from Kristin </w:t>
            </w:r>
            <w:r w:rsidR="00A91C0B" w:rsidRPr="00A91C0B">
              <w:rPr>
                <w:rFonts w:ascii="Times New Roman" w:hAnsi="Times New Roman" w:cs="Times New Roman"/>
                <w:sz w:val="24"/>
                <w:szCs w:val="24"/>
              </w:rPr>
              <w:t>Scroggin</w:t>
            </w: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, a nationally known researcher and speaker on generational differences. This session will focus on generational </w:t>
            </w:r>
            <w:proofErr w:type="gramStart"/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preferences</w:t>
            </w:r>
            <w:proofErr w:type="gramEnd"/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 on how different generations like to lead and be led. Generational preferences on training, feedback, communication mediums, and communication styles will be shared.  </w:t>
            </w:r>
          </w:p>
        </w:tc>
      </w:tr>
      <w:tr w:rsidR="00892F67" w:rsidRPr="001C0BA6" w14:paraId="53926C55" w14:textId="77777777" w:rsidTr="00894F7C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1720DFD" w14:textId="77777777" w:rsidR="00892F67" w:rsidRPr="001C0BA6" w:rsidRDefault="00892F67" w:rsidP="0089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8F8DB9" w14:textId="433BD009" w:rsidR="00892F67" w:rsidRPr="00A91C0B" w:rsidRDefault="00097110" w:rsidP="00892F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3:00 – 4:30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CB617" w14:textId="14EBEB9D" w:rsidR="00892F67" w:rsidRPr="00A91C0B" w:rsidRDefault="00097110" w:rsidP="00A91C0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Let’s Talk About It! Breakouts to explore how generational information influences Council projects and efforts on self-advocacy requirements. 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27FEC" w14:textId="0F3B618C" w:rsidR="00892F67" w:rsidRPr="00A91C0B" w:rsidRDefault="00097110" w:rsidP="00892F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This session provides attendees an opportunity to discuss how Councils can use the information on generational preferences to influence Council projects, self-advocacy efforts, and Council member engagement. Breakout rooms will be facilitated by the Institute Planning Committee members.</w:t>
            </w:r>
          </w:p>
        </w:tc>
      </w:tr>
      <w:tr w:rsidR="00892F67" w:rsidRPr="001C0BA6" w14:paraId="05DFA51D" w14:textId="77777777" w:rsidTr="00097110">
        <w:trPr>
          <w:trHeight w:val="585"/>
        </w:trPr>
        <w:tc>
          <w:tcPr>
            <w:tcW w:w="9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  <w:hideMark/>
          </w:tcPr>
          <w:p w14:paraId="4711831C" w14:textId="01DBAAEB" w:rsidR="00892F67" w:rsidRPr="001C0BA6" w:rsidRDefault="00894F7C" w:rsidP="0089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 xml:space="preserve">Wednesday, May 17, </w:t>
            </w:r>
            <w:r w:rsidR="00E4280D" w:rsidRPr="00894F7C">
              <w:rPr>
                <w:rFonts w:ascii="Verdana" w:eastAsia="Times New Roman" w:hAnsi="Verdana" w:cs="Calibri Light"/>
                <w:b/>
                <w:bCs/>
                <w:color w:val="FFFFFF"/>
                <w:sz w:val="36"/>
                <w:szCs w:val="36"/>
              </w:rPr>
              <w:t>2023,</w:t>
            </w:r>
            <w:r w:rsidRPr="00894F7C">
              <w:rPr>
                <w:rFonts w:ascii="Calibri Light" w:eastAsia="Times New Roman" w:hAnsi="Calibri Light" w:cs="Calibri Light"/>
                <w:b/>
                <w:bCs/>
                <w:color w:val="FFFFFF"/>
                <w:sz w:val="36"/>
                <w:szCs w:val="36"/>
              </w:rPr>
              <w:t xml:space="preserve">  </w:t>
            </w:r>
          </w:p>
        </w:tc>
      </w:tr>
      <w:tr w:rsidR="00892F67" w:rsidRPr="001C0BA6" w14:paraId="18E045C2" w14:textId="77777777" w:rsidTr="00894F7C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013CB812" w14:textId="77777777" w:rsidR="00892F67" w:rsidRPr="001C0BA6" w:rsidRDefault="00892F67" w:rsidP="0089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6E3B05" w14:textId="7C7C2F9F" w:rsidR="00892F67" w:rsidRPr="00A91C0B" w:rsidRDefault="00894F7C" w:rsidP="00892F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1:00 – 2:30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AF64C" w14:textId="02D0C736" w:rsidR="00892F67" w:rsidRPr="00A91C0B" w:rsidRDefault="00894F7C" w:rsidP="00894F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Including People and Expanding Access through Accessible Language Strategies  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7B1E5" w14:textId="72ED2FFD" w:rsidR="00892F67" w:rsidRPr="00A91C0B" w:rsidRDefault="00894F7C" w:rsidP="00892F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Attendees will explore strategies and learn about resources to inform language access efforts</w:t>
            </w:r>
          </w:p>
        </w:tc>
      </w:tr>
      <w:tr w:rsidR="00892F67" w:rsidRPr="001C0BA6" w14:paraId="665D225F" w14:textId="77777777" w:rsidTr="00A004BC">
        <w:trPr>
          <w:trHeight w:val="58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0E84AF29" w14:textId="77777777" w:rsidR="00892F67" w:rsidRPr="001C0BA6" w:rsidRDefault="00892F67" w:rsidP="0089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BA6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407963" w14:textId="5DFE3676" w:rsidR="00892F67" w:rsidRPr="00A91C0B" w:rsidRDefault="00894F7C" w:rsidP="00892F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3:00 – 4:30 p.m. ET</w:t>
            </w: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7D7500" w14:textId="64DA070D" w:rsidR="00892F67" w:rsidRPr="00A91C0B" w:rsidRDefault="00894F7C" w:rsidP="00894F7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>Multi-Partner Evaluation Engagement: BUDDIES Project - Building Evaluation Capacity</w:t>
            </w:r>
          </w:p>
        </w:tc>
        <w:tc>
          <w:tcPr>
            <w:tcW w:w="3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FE5706" w14:textId="3449FEF1" w:rsidR="00892F67" w:rsidRPr="00A91C0B" w:rsidRDefault="00894F7C" w:rsidP="00892F6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1C0B">
              <w:rPr>
                <w:rFonts w:ascii="Times New Roman" w:hAnsi="Times New Roman" w:cs="Times New Roman"/>
                <w:sz w:val="24"/>
                <w:szCs w:val="24"/>
              </w:rPr>
              <w:t xml:space="preserve">Do you want to know more about how to engage multiple partners in your Council evaluation process? If so, this session is for you!  </w:t>
            </w:r>
          </w:p>
        </w:tc>
      </w:tr>
    </w:tbl>
    <w:p w14:paraId="7006B853" w14:textId="74ADBC5A" w:rsidR="0088197C" w:rsidRDefault="0057570C"/>
    <w:p w14:paraId="1F1E4749" w14:textId="677FDD29" w:rsidR="00A3464B" w:rsidRPr="00A3464B" w:rsidRDefault="008631AE" w:rsidP="00A3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FC0">
        <w:rPr>
          <w:rFonts w:ascii="Times New Roman" w:hAnsi="Times New Roman" w:cs="Times New Roman"/>
          <w:sz w:val="24"/>
          <w:szCs w:val="24"/>
        </w:rPr>
        <w:t xml:space="preserve">Registration is now </w:t>
      </w:r>
      <w:r w:rsidR="000D4FC0" w:rsidRPr="000D4FC0">
        <w:rPr>
          <w:rFonts w:ascii="Times New Roman" w:hAnsi="Times New Roman" w:cs="Times New Roman"/>
          <w:sz w:val="24"/>
          <w:szCs w:val="24"/>
        </w:rPr>
        <w:t>open;</w:t>
      </w:r>
      <w:r w:rsidRPr="000D4FC0">
        <w:rPr>
          <w:rFonts w:ascii="Times New Roman" w:hAnsi="Times New Roman" w:cs="Times New Roman"/>
          <w:sz w:val="24"/>
          <w:szCs w:val="24"/>
        </w:rPr>
        <w:t xml:space="preserve"> you can </w:t>
      </w:r>
      <w:r w:rsidR="00F51E2A" w:rsidRPr="000D4FC0">
        <w:rPr>
          <w:rFonts w:ascii="Times New Roman" w:hAnsi="Times New Roman" w:cs="Times New Roman"/>
          <w:sz w:val="24"/>
          <w:szCs w:val="24"/>
        </w:rPr>
        <w:t xml:space="preserve">click the </w:t>
      </w:r>
      <w:r w:rsidR="00D222ED" w:rsidRPr="000D4FC0">
        <w:rPr>
          <w:rFonts w:ascii="Times New Roman" w:hAnsi="Times New Roman" w:cs="Times New Roman"/>
          <w:sz w:val="24"/>
          <w:szCs w:val="24"/>
        </w:rPr>
        <w:t xml:space="preserve">link below to register or log onto the ITACC website at </w:t>
      </w:r>
      <w:hyperlink r:id="rId6" w:history="1">
        <w:r w:rsidR="00A004BC" w:rsidRPr="00C53DBC">
          <w:rPr>
            <w:rStyle w:val="Hyperlink"/>
            <w:rFonts w:ascii="Times New Roman" w:hAnsi="Times New Roman" w:cs="Times New Roman"/>
            <w:sz w:val="24"/>
            <w:szCs w:val="24"/>
          </w:rPr>
          <w:t>www.itacchelp.org</w:t>
        </w:r>
      </w:hyperlink>
      <w:r w:rsidR="00A004BC">
        <w:rPr>
          <w:rFonts w:ascii="Times New Roman" w:hAnsi="Times New Roman" w:cs="Times New Roman"/>
          <w:sz w:val="24"/>
          <w:szCs w:val="24"/>
        </w:rPr>
        <w:t xml:space="preserve"> to access our calendar of events</w:t>
      </w:r>
      <w:r w:rsidR="00A004BC" w:rsidRPr="000D4FC0">
        <w:rPr>
          <w:rFonts w:ascii="Times New Roman" w:hAnsi="Times New Roman" w:cs="Times New Roman"/>
          <w:sz w:val="24"/>
          <w:szCs w:val="24"/>
        </w:rPr>
        <w:t>.</w:t>
      </w:r>
    </w:p>
    <w:p w14:paraId="7ED0409F" w14:textId="77777777" w:rsidR="00730019" w:rsidRPr="000D4FC0" w:rsidRDefault="00730019" w:rsidP="00A34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7F1A" w14:textId="6512017F" w:rsidR="00A3464B" w:rsidRPr="00A3464B" w:rsidRDefault="0057570C" w:rsidP="00A3464B">
      <w:pPr>
        <w:spacing w:after="0" w:line="240" w:lineRule="auto"/>
        <w:rPr>
          <w:rFonts w:ascii="Verdana" w:eastAsia="Calibri" w:hAnsi="Verdana" w:cs="Calibri"/>
          <w:sz w:val="40"/>
          <w:szCs w:val="40"/>
        </w:rPr>
      </w:pPr>
      <w:hyperlink r:id="rId7" w:history="1">
        <w:r w:rsidR="00A3464B" w:rsidRPr="00A3464B">
          <w:rPr>
            <w:rFonts w:ascii="Verdana" w:eastAsia="Calibri" w:hAnsi="Verdana" w:cs="Calibri"/>
            <w:color w:val="0563C1"/>
            <w:sz w:val="40"/>
            <w:szCs w:val="40"/>
            <w:u w:val="single"/>
          </w:rPr>
          <w:t>Register Here</w:t>
        </w:r>
      </w:hyperlink>
    </w:p>
    <w:p w14:paraId="1B473FB6" w14:textId="5CF0C3B1" w:rsidR="00E4280D" w:rsidRDefault="00E4280D" w:rsidP="00E4280D">
      <w:pPr>
        <w:ind w:firstLine="720"/>
        <w:jc w:val="center"/>
      </w:pPr>
      <w:r>
        <w:rPr>
          <w:noProof/>
        </w:rPr>
        <w:drawing>
          <wp:inline distT="0" distB="0" distL="0" distR="0" wp14:anchorId="6B20A77B" wp14:editId="5EC6092D">
            <wp:extent cx="2115589" cy="1097280"/>
            <wp:effectExtent l="0" t="0" r="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58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70C">
        <w:rPr>
          <w:noProof/>
        </w:rPr>
        <w:drawing>
          <wp:inline distT="0" distB="0" distL="0" distR="0" wp14:anchorId="1B904288" wp14:editId="50A06C49">
            <wp:extent cx="1913255" cy="1076206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94" cy="108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0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37D8" w14:textId="77777777" w:rsidR="00A90891" w:rsidRDefault="00A90891" w:rsidP="00A004BC">
      <w:pPr>
        <w:spacing w:after="0" w:line="240" w:lineRule="auto"/>
      </w:pPr>
      <w:r>
        <w:separator/>
      </w:r>
    </w:p>
  </w:endnote>
  <w:endnote w:type="continuationSeparator" w:id="0">
    <w:p w14:paraId="274AF976" w14:textId="77777777" w:rsidR="00A90891" w:rsidRDefault="00A90891" w:rsidP="00A0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DD99" w14:textId="3311E4F8" w:rsidR="00A004BC" w:rsidRDefault="00E428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89DBC1" wp14:editId="53C056E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655955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655955"/>
                        <a:chOff x="0" y="0"/>
                        <a:chExt cx="5943600" cy="65595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0987C" w14:textId="65F022F8" w:rsidR="00E4280D" w:rsidRDefault="0057570C" w:rsidP="00E4280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23D2C">
                                  <w:rPr>
                                    <w:rFonts w:ascii="Calibri" w:eastAsia="Times New Roman" w:hAnsi="Calibri" w:cs="Calibri"/>
                                    <w:color w:val="000000"/>
                                    <w:sz w:val="24"/>
                                    <w:szCs w:val="24"/>
                                  </w:rPr>
                                  <w:t>Training and Technical Assistance services are provided through support from a contract with the Administration for Community Living, Office of Intellectual and Developmental Disabilities, Contract #75P00121C00067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89DBC1" id="Group 155" o:spid="_x0000_s1026" style="position:absolute;margin-left:0;margin-top:0;width:468pt;height:51.65pt;z-index:251659264;mso-position-horizontal:left;mso-position-horizontal-relative:page;mso-position-vertical:center;mso-position-vertical-relative:bottom-margin-area" coordsize="59436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nnYAMAAIYKAAAOAAAAZHJzL2Uyb0RvYy54bWzEVl1P2zAUfZ+0/2D5faRfaSEiRR1b0SQE&#10;CJh4dh2niebYnu026X79rp2P0lIx1E2Mh+CPe8+1T+45zflFVXC0ZtrkUsS4f9LDiAkqk1wsY/z9&#10;cf7pFCNjiUgIl4LFeMMMvph+/HBeqogNZCZ5wjQCEGGiUsU4s1ZFQWBoxgpiTqRiAjZTqQtiYaqX&#10;QaJJCegFDwa93jgopU6UlpQZA6tf6k089fhpyqi9TVPDLOIxhrNZ/9T+uXDPYHpOoqUmKstpcwxy&#10;xCkKkgso2kF9IZaglc5fQBU51dLI1J5QWQQyTXPK/B3gNv3e3m2utFwpf5dlVC5VRxNQu8fT0bD0&#10;Zn2l1YO608BEqZbAhZ+5u1SpLtx/OCWqPGWbjjJWWURhMTwbDcc9YJbC3jgMz8Kw5pRmQPyLNJp9&#10;fT0xaMsGO4cpFbSH2TJg/o6Bh4wo5ok1ETBwp1GeQPeGY4wEKaBN76FxiFhyhtyip8ZHdkSZyABn&#10;R7E0mIyGA9953WVJpLSxV0wWyA1irKG+7yeyvjYW6kNoG+KKGsnzZJ5z7idOLOySa7Qm0OaLZb9O&#10;5Soj9VJbzcvKRXrAHRAuHJSQDrSu51bgLbQ39SO74czFcXHPUiANOmDgi3XIdUFCKRO2PofJSMLq&#10;5bAHf45OuE6X4Wce0CGnUL/DbgB279di1zBNvEtlXu9dcu+1g9XJXYavLIXtkotcSH0IgMOtmsp1&#10;fEtSTY1jaSGTDbSUlrXbGEXnObzVa2LsHdFgLyAXsEx7C4+UyzLGshlhlEn969C6i4eeh12MSrCr&#10;GJufK6IZRvybADWc9Ucj529+Mgon0GBIP99ZPN8Rq+JSQqv0wZwV9UMXb3k7TLUsnsBZZ64qbBFB&#10;oXaMqdXt5NLWNgreTNls5sPA0xSx1+JBUQfuWHVd+1g9Ea2a1rZgHTeyVSCJ9jq8jnWZQs5WVqa5&#10;b/8trw3f4AbOsN7FFiatLTw62/ssK3CFyZ4rIFvBhrs1dIfXymF/GAxOvV8esNJhOOyFQPaulR5v&#10;Ep2YnV4RtNl4CPA1tbsyb7XTeM32+H50QPRv0NZhRb8h8b0Vnfz4o6Jttaia1/o/xA09cUDYsPpv&#10;RG3fTdJGOUnPX5O0/92Hjx3/q9B8mLmvqedzbwHbz8fpbwAAAP//AwBQSwMEFAAGAAgAAAAhALPW&#10;1ILbAAAABQEAAA8AAABkcnMvZG93bnJldi54bWxMj0FLw0AQhe+C/2EZwZvdxGDRNJtSinoqgq0g&#10;vU2TaRKanQ3ZbZL+e0cv9jLweI8338uWk23VQL1vHBuIZxEo4sKVDVcGvnZvD8+gfEAusXVMBi7k&#10;YZnf3mSYlm7kTxq2oVJSwj5FA3UIXaq1L2qy6GeuIxbv6HqLQWRf6bLHUcptqx+jaK4tNiwfauxo&#10;XVNx2p6tgfcRx1USvw6b03F92e+ePr43MRlzfzetFqACTeE/DL/4gg65MB3cmUuvWgMyJPxd8V6S&#10;uciDhKIkAZ1n+po+/wEAAP//AwBQSwECLQAUAAYACAAAACEAtoM4kv4AAADhAQAAEwAAAAAAAAAA&#10;AAAAAAAAAAAAW0NvbnRlbnRfVHlwZXNdLnhtbFBLAQItABQABgAIAAAAIQA4/SH/1gAAAJQBAAAL&#10;AAAAAAAAAAAAAAAAAC8BAABfcmVscy8ucmVsc1BLAQItABQABgAIAAAAIQCJfXnnYAMAAIYKAAAO&#10;AAAAAAAAAAAAAAAAAC4CAABkcnMvZTJvRG9jLnhtbFBLAQItABQABgAIAAAAIQCz1tSC2wAAAAUB&#10;AAAPAAAAAAAAAAAAAAAAALoFAABkcnMvZG93bnJldi54bWxQSwUGAAAAAAQABADzAAAAw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6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9C0987C" w14:textId="65F022F8" w:rsidR="00E4280D" w:rsidRDefault="00D40F13" w:rsidP="00E4280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823D2C">
                            <w:rPr>
                              <w:rFonts w:ascii="Calibri" w:eastAsia="Times New Roman" w:hAnsi="Calibri" w:cs="Calibri"/>
                              <w:color w:val="000000"/>
                              <w:sz w:val="24"/>
                              <w:szCs w:val="24"/>
                            </w:rPr>
                            <w:t>Training and Technical Assistance services are provided through support from a contract with the Administration for Community Living, Office of Intellectual and Developmental Disabilities, Contract #75P00121C00067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868D" w14:textId="77777777" w:rsidR="00A90891" w:rsidRDefault="00A90891" w:rsidP="00A004BC">
      <w:pPr>
        <w:spacing w:after="0" w:line="240" w:lineRule="auto"/>
      </w:pPr>
      <w:r>
        <w:separator/>
      </w:r>
    </w:p>
  </w:footnote>
  <w:footnote w:type="continuationSeparator" w:id="0">
    <w:p w14:paraId="3AC0FBC8" w14:textId="77777777" w:rsidR="00A90891" w:rsidRDefault="00A90891" w:rsidP="00A0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A6"/>
    <w:rsid w:val="000374E2"/>
    <w:rsid w:val="00073576"/>
    <w:rsid w:val="00097110"/>
    <w:rsid w:val="000D4FC0"/>
    <w:rsid w:val="001265B2"/>
    <w:rsid w:val="0016045D"/>
    <w:rsid w:val="001C0BA6"/>
    <w:rsid w:val="0054083C"/>
    <w:rsid w:val="0057570C"/>
    <w:rsid w:val="005C7445"/>
    <w:rsid w:val="00730019"/>
    <w:rsid w:val="007F3D17"/>
    <w:rsid w:val="00823D2C"/>
    <w:rsid w:val="00827EC0"/>
    <w:rsid w:val="00836911"/>
    <w:rsid w:val="008631AE"/>
    <w:rsid w:val="00892F67"/>
    <w:rsid w:val="00894F7C"/>
    <w:rsid w:val="00A004BC"/>
    <w:rsid w:val="00A3464B"/>
    <w:rsid w:val="00A90891"/>
    <w:rsid w:val="00A91C0B"/>
    <w:rsid w:val="00AD7F0B"/>
    <w:rsid w:val="00D222ED"/>
    <w:rsid w:val="00D40F13"/>
    <w:rsid w:val="00E33001"/>
    <w:rsid w:val="00E4280D"/>
    <w:rsid w:val="00ED4FF9"/>
    <w:rsid w:val="00F5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307B90"/>
  <w15:chartTrackingRefBased/>
  <w15:docId w15:val="{14214898-8F0F-44F1-AEAA-E186E732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1C0BA6"/>
  </w:style>
  <w:style w:type="character" w:styleId="Hyperlink">
    <w:name w:val="Hyperlink"/>
    <w:basedOn w:val="DefaultParagraphFont"/>
    <w:uiPriority w:val="99"/>
    <w:unhideWhenUsed/>
    <w:rsid w:val="00A00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4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BC"/>
  </w:style>
  <w:style w:type="paragraph" w:styleId="Footer">
    <w:name w:val="footer"/>
    <w:basedOn w:val="Normal"/>
    <w:link w:val="FooterChar"/>
    <w:uiPriority w:val="99"/>
    <w:unhideWhenUsed/>
    <w:rsid w:val="00A00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5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nacddconferencetai.eventsmart.com/tai23/oiddta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acchelp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and Technical Assistance services are provided through support from a contract with the Administration for Community Living, Office of Intellectual and Developmental Disabilities, Contract #75P00121C00067</dc:creator>
  <cp:keywords/>
  <dc:description/>
  <cp:lastModifiedBy>Cherie Moon</cp:lastModifiedBy>
  <cp:revision>3</cp:revision>
  <dcterms:created xsi:type="dcterms:W3CDTF">2023-04-17T18:37:00Z</dcterms:created>
  <dcterms:modified xsi:type="dcterms:W3CDTF">2023-04-19T01:12:00Z</dcterms:modified>
</cp:coreProperties>
</file>