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A6198" w:rsidR="006164FB" w:rsidP="394846B2" w:rsidRDefault="001D66FE" w14:textId="6AF6163C" w14:paraId="14911186">
      <w:pPr>
        <w:tabs>
          <w:tab w:val="left" w:pos="735"/>
        </w:tabs>
        <w:spacing w:after="0" w:line="204" w:lineRule="auto"/>
        <w:jc w:val="center"/>
        <w:rPr>
          <w:rFonts w:ascii="Verdana" w:hAnsi="Verdana"/>
        </w:rPr>
      </w:pPr>
      <w:r>
        <w:rPr>
          <w:rFonts w:ascii="Verdana" w:hAnsi="Verdana"/>
          <w:noProof/>
        </w:rPr>
        <w:drawing>
          <wp:anchor distT="0" distB="0" distL="114300" distR="114300" simplePos="0" relativeHeight="251660288" behindDoc="0" locked="0" layoutInCell="1" allowOverlap="1" wp14:anchorId="39CDCC47" wp14:editId="36FF37A3">
            <wp:simplePos x="0" y="0"/>
            <wp:positionH relativeFrom="column">
              <wp:posOffset>1774825</wp:posOffset>
            </wp:positionH>
            <wp:positionV relativeFrom="paragraph">
              <wp:posOffset>-335915</wp:posOffset>
            </wp:positionV>
            <wp:extent cx="3317875" cy="1013460"/>
            <wp:effectExtent l="0" t="0" r="0" b="0"/>
            <wp:wrapNone/>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009" b="5749"/>
                    <a:stretch/>
                  </pic:blipFill>
                  <pic:spPr bwMode="auto">
                    <a:xfrm>
                      <a:off x="0" y="0"/>
                      <a:ext cx="331787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5DC2">
        <w:rPr>
          <w:rFonts w:cs="Calibri"/>
          <w:b/>
          <w:bCs/>
          <w:noProof/>
          <w:color w:val="1F3864" w:themeColor="accent5" w:themeShade="80"/>
          <w:sz w:val="28"/>
          <w:szCs w:val="28"/>
        </w:rPr>
        <w:drawing>
          <wp:anchor distT="0" distB="0" distL="114300" distR="114300" simplePos="0" relativeHeight="251659264" behindDoc="0" locked="0" layoutInCell="1" allowOverlap="1" wp14:anchorId="72CFA495" wp14:editId="6CB0000F">
            <wp:simplePos x="0" y="0"/>
            <wp:positionH relativeFrom="column">
              <wp:posOffset>421005</wp:posOffset>
            </wp:positionH>
            <wp:positionV relativeFrom="paragraph">
              <wp:posOffset>-365909</wp:posOffset>
            </wp:positionV>
            <wp:extent cx="1044575" cy="1044575"/>
            <wp:effectExtent l="0" t="0" r="0" b="0"/>
            <wp:wrapNone/>
            <wp:docPr id="7" name="Picture 7" descr="C:\Users\bmcwilliams\NACDD\NACDD Shared - Documents\01 - Operations\01 - Bob\Design\50th logo\50th Logo NACD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williams\NACDD\NACDD Shared - Documents\01 - Operations\01 - Bob\Design\50th logo\50th Logo NACDD 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95D">
        <w:rPr/>
        <w:t/>
      </w:r>
      <w:r w:rsidR="3B6046C5">
        <w:rPr/>
        <w:t/>
      </w:r>
      <w:r w:rsidR="3CF983C3">
        <w:rPr/>
        <w:t/>
      </w:r>
      <w:r w:rsidR="1FAA6F12">
        <w:rPr/>
        <w:t/>
      </w:r>
      <w:r w:rsidR="15EB468E">
        <w:rPr/>
        <w:t/>
      </w:r>
      <w:r w:rsidR="5EC9D681">
        <w:rPr/>
        <w:t/>
      </w:r>
      <w:r w:rsidR="793B3E9D">
        <w:rPr/>
        <w:t/>
      </w:r>
      <w:r w:rsidR="3A502050">
        <w:rPr/>
        <w:t/>
      </w:r>
      <w:r w:rsidR="7A6C5399">
        <w:rPr/>
        <w:t/>
      </w:r>
      <w:r w:rsidR="6340C2AD">
        <w:rPr/>
        <w:t/>
      </w:r>
      <w:r w:rsidRPr="394846B2" w:rsidR="394846B2">
        <w:rPr>
          <w:rFonts w:ascii="Verdana" w:hAnsi="Verdana"/>
        </w:rPr>
        <w:t/>
      </w:r>
      <w:r w:rsidR="6DCF5F7F">
        <w:rPr/>
        <w:t/>
      </w:r>
    </w:p>
    <w:p w:rsidR="1FAA6F12" w:rsidP="394846B2" w:rsidRDefault="1FAA6F12" w14:paraId="5E7B57CD" w14:textId="56738E2B">
      <w:pPr>
        <w:pStyle w:val="NoSpacing"/>
        <w:rPr>
          <w:rFonts w:ascii="Calibri" w:hAnsi="Calibri" w:cs="Calibri"/>
          <w:b w:val="1"/>
          <w:bCs w:val="1"/>
          <w:color w:val="1F3864" w:themeColor="accent5" w:themeTint="FF" w:themeShade="80"/>
          <w:sz w:val="24"/>
          <w:szCs w:val="24"/>
        </w:rPr>
      </w:pPr>
    </w:p>
    <w:p w:rsidR="6DCF5F7F" w:rsidP="6DCF5F7F" w:rsidRDefault="6DCF5F7F" w14:paraId="1AD20E34" w14:textId="1FB89D56">
      <w:pPr>
        <w:pStyle w:val="NoSpacing"/>
        <w:rPr>
          <w:rFonts w:ascii="Calibri" w:hAnsi="Calibri" w:cs="Calibri"/>
          <w:b w:val="1"/>
          <w:bCs w:val="1"/>
          <w:color w:val="1F3864" w:themeColor="accent5" w:themeTint="FF" w:themeShade="80"/>
          <w:sz w:val="24"/>
          <w:szCs w:val="24"/>
        </w:rPr>
      </w:pPr>
    </w:p>
    <w:p w:rsidR="6DCF5F7F" w:rsidP="6DCF5F7F" w:rsidRDefault="6DCF5F7F" w14:paraId="7A898639" w14:textId="77A1467D">
      <w:pPr>
        <w:pStyle w:val="NoSpacing"/>
        <w:rPr>
          <w:rFonts w:ascii="Calibri" w:hAnsi="Calibri" w:cs="Calibri"/>
          <w:b w:val="1"/>
          <w:bCs w:val="1"/>
          <w:color w:val="1F3864" w:themeColor="accent5" w:themeTint="FF" w:themeShade="80"/>
          <w:sz w:val="24"/>
          <w:szCs w:val="24"/>
        </w:rPr>
      </w:pPr>
    </w:p>
    <w:p w:rsidR="5715884C" w:rsidP="7A6C5399" w:rsidRDefault="5715884C" w14:paraId="45650952" w14:textId="3A32D5CF">
      <w:pPr>
        <w:pStyle w:val="NoSpacing"/>
        <w:rPr>
          <w:rFonts w:ascii="Calibri" w:hAnsi="Calibri" w:cs="Calibri"/>
          <w:b w:val="1"/>
          <w:bCs w:val="1"/>
          <w:color w:val="1F3864" w:themeColor="accent5" w:themeTint="FF" w:themeShade="80"/>
          <w:sz w:val="28"/>
          <w:szCs w:val="28"/>
        </w:rPr>
      </w:pPr>
      <w:r w:rsidRPr="15EB468E" w:rsidR="5715884C">
        <w:rPr>
          <w:rFonts w:ascii="Calibri" w:hAnsi="Calibri" w:cs="Calibri"/>
          <w:b w:val="1"/>
          <w:bCs w:val="1"/>
          <w:color w:val="1F3864" w:themeColor="accent5" w:themeTint="FF" w:themeShade="80"/>
          <w:sz w:val="28"/>
          <w:szCs w:val="28"/>
        </w:rPr>
        <w:t>State/Territorial Councils on Developmental Disabilities work within state systems to</w:t>
      </w:r>
      <w:r w:rsidRPr="15EB468E" w:rsidR="79CF67E9">
        <w:rPr>
          <w:rFonts w:ascii="Calibri" w:hAnsi="Calibri" w:cs="Calibri"/>
          <w:b w:val="1"/>
          <w:bCs w:val="1"/>
          <w:color w:val="1F3864" w:themeColor="accent5" w:themeTint="FF" w:themeShade="80"/>
          <w:sz w:val="28"/>
          <w:szCs w:val="28"/>
        </w:rPr>
        <w:t xml:space="preserve"> </w:t>
      </w:r>
      <w:r w:rsidRPr="15EB468E" w:rsidR="42545B48">
        <w:rPr>
          <w:rFonts w:ascii="Calibri" w:hAnsi="Calibri" w:cs="Calibri"/>
          <w:b w:val="1"/>
          <w:bCs w:val="1"/>
          <w:color w:val="1F3864" w:themeColor="accent5" w:themeTint="FF" w:themeShade="80"/>
          <w:sz w:val="28"/>
          <w:szCs w:val="28"/>
        </w:rPr>
        <w:t>promote community living</w:t>
      </w:r>
      <w:r w:rsidRPr="15EB468E" w:rsidR="11F88B1F">
        <w:rPr>
          <w:rFonts w:ascii="Calibri" w:hAnsi="Calibri" w:cs="Calibri"/>
          <w:b w:val="1"/>
          <w:bCs w:val="1"/>
          <w:color w:val="1F3864" w:themeColor="accent5" w:themeTint="FF" w:themeShade="80"/>
          <w:sz w:val="28"/>
          <w:szCs w:val="28"/>
        </w:rPr>
        <w:t xml:space="preserve"> free from discrimination</w:t>
      </w:r>
      <w:r w:rsidRPr="15EB468E" w:rsidR="0003FCEA">
        <w:rPr>
          <w:rFonts w:ascii="Calibri" w:hAnsi="Calibri" w:cs="Calibri"/>
          <w:b w:val="1"/>
          <w:bCs w:val="1"/>
          <w:color w:val="1F3864" w:themeColor="accent5" w:themeTint="FF" w:themeShade="80"/>
          <w:sz w:val="28"/>
          <w:szCs w:val="28"/>
        </w:rPr>
        <w:t xml:space="preserve"> for people with intellectual and developmental disabilities and their families</w:t>
      </w:r>
      <w:r w:rsidRPr="15EB468E" w:rsidR="11F88B1F">
        <w:rPr>
          <w:rFonts w:ascii="Calibri" w:hAnsi="Calibri" w:cs="Calibri"/>
          <w:b w:val="1"/>
          <w:bCs w:val="1"/>
          <w:color w:val="1F3864" w:themeColor="accent5" w:themeTint="FF" w:themeShade="80"/>
          <w:sz w:val="28"/>
          <w:szCs w:val="28"/>
        </w:rPr>
        <w:t xml:space="preserve">. </w:t>
      </w:r>
      <w:r w:rsidRPr="15EB468E" w:rsidR="48452849">
        <w:rPr>
          <w:rFonts w:ascii="Calibri" w:hAnsi="Calibri" w:cs="Calibri"/>
          <w:sz w:val="22"/>
          <w:szCs w:val="22"/>
        </w:rPr>
        <w:t xml:space="preserve">Authorized by the Developmental Disabilities Assistance and Bill of Rights Act, Congress created </w:t>
      </w:r>
      <w:r w:rsidRPr="15EB468E" w:rsidR="6B2BA2D3">
        <w:rPr>
          <w:rFonts w:ascii="Calibri" w:hAnsi="Calibri" w:cs="Calibri"/>
          <w:sz w:val="22"/>
          <w:szCs w:val="22"/>
        </w:rPr>
        <w:t>State/Territorial Councils on Developmental Disabilities (</w:t>
      </w:r>
      <w:r w:rsidRPr="15EB468E" w:rsidR="48452849">
        <w:rPr>
          <w:rFonts w:ascii="Calibri" w:hAnsi="Calibri" w:cs="Calibri"/>
          <w:sz w:val="22"/>
          <w:szCs w:val="22"/>
        </w:rPr>
        <w:t>DD Councils</w:t>
      </w:r>
      <w:r w:rsidRPr="15EB468E" w:rsidR="5872ECC1">
        <w:rPr>
          <w:rFonts w:ascii="Calibri" w:hAnsi="Calibri" w:cs="Calibri"/>
          <w:sz w:val="22"/>
          <w:szCs w:val="22"/>
        </w:rPr>
        <w:t>)</w:t>
      </w:r>
      <w:r w:rsidRPr="15EB468E" w:rsidR="48452849">
        <w:rPr>
          <w:rFonts w:ascii="Calibri" w:hAnsi="Calibri" w:cs="Calibri"/>
          <w:sz w:val="22"/>
          <w:szCs w:val="22"/>
        </w:rPr>
        <w:t xml:space="preserve"> </w:t>
      </w:r>
      <w:r w:rsidRPr="15EB468E" w:rsidR="68BD2562">
        <w:rPr>
          <w:rFonts w:ascii="Calibri" w:hAnsi="Calibri" w:cs="Calibri"/>
          <w:sz w:val="22"/>
          <w:szCs w:val="22"/>
        </w:rPr>
        <w:t>so</w:t>
      </w:r>
      <w:r w:rsidRPr="15EB468E" w:rsidR="48452849">
        <w:rPr>
          <w:rFonts w:ascii="Calibri" w:hAnsi="Calibri" w:cs="Calibri"/>
          <w:sz w:val="22"/>
          <w:szCs w:val="22"/>
        </w:rPr>
        <w:t xml:space="preserve"> </w:t>
      </w:r>
      <w:r w:rsidRPr="15EB468E" w:rsidR="7920AACB">
        <w:rPr>
          <w:rFonts w:ascii="Calibri" w:hAnsi="Calibri" w:cs="Calibri"/>
          <w:sz w:val="22"/>
          <w:szCs w:val="22"/>
        </w:rPr>
        <w:t xml:space="preserve">people with </w:t>
      </w:r>
      <w:r w:rsidRPr="15EB468E" w:rsidR="48A680D9">
        <w:rPr>
          <w:rFonts w:ascii="Calibri" w:hAnsi="Calibri" w:cs="Calibri"/>
          <w:sz w:val="22"/>
          <w:szCs w:val="22"/>
        </w:rPr>
        <w:t xml:space="preserve">intellectual and developmental disabilities (</w:t>
      </w:r>
      <w:r w:rsidRPr="15EB468E" w:rsidR="7920AACB">
        <w:rPr>
          <w:rFonts w:ascii="Calibri" w:hAnsi="Calibri" w:cs="Calibri"/>
          <w:sz w:val="22"/>
          <w:szCs w:val="22"/>
        </w:rPr>
        <w:t xml:space="preserve">I/DD</w:t>
      </w:r>
      <w:r w:rsidRPr="15EB468E" w:rsidR="14556BDE">
        <w:rPr>
          <w:rFonts w:ascii="Calibri" w:hAnsi="Calibri" w:cs="Calibri"/>
          <w:sz w:val="22"/>
          <w:szCs w:val="22"/>
        </w:rPr>
        <w:t xml:space="preserve">)</w:t>
      </w:r>
      <w:r w:rsidRPr="15EB468E" w:rsidR="7920AACB">
        <w:rPr>
          <w:rFonts w:ascii="Calibri" w:hAnsi="Calibri" w:cs="Calibri"/>
          <w:sz w:val="22"/>
          <w:szCs w:val="22"/>
        </w:rPr>
        <w:t xml:space="preserve"> and their families </w:t>
      </w:r>
      <w:r w:rsidRPr="15EB468E" w:rsidR="781F4642">
        <w:rPr>
          <w:rFonts w:ascii="Calibri" w:hAnsi="Calibri" w:cs="Calibri"/>
          <w:sz w:val="22"/>
          <w:szCs w:val="22"/>
        </w:rPr>
        <w:t>could</w:t>
      </w:r>
      <w:r w:rsidRPr="15EB468E" w:rsidR="7920AACB">
        <w:rPr>
          <w:rFonts w:ascii="Calibri" w:hAnsi="Calibri" w:cs="Calibri"/>
          <w:sz w:val="22"/>
          <w:szCs w:val="22"/>
        </w:rPr>
        <w:t xml:space="preserve"> </w:t>
      </w:r>
      <w:r w:rsidRPr="15EB468E" w:rsidR="48452849">
        <w:rPr>
          <w:rFonts w:ascii="Calibri" w:hAnsi="Calibri" w:cs="Calibri"/>
          <w:sz w:val="22"/>
          <w:szCs w:val="22"/>
        </w:rPr>
        <w:t xml:space="preserve">identify problems or gaps in state and federal support systems and create </w:t>
      </w:r>
      <w:r w:rsidRPr="15EB468E" w:rsidR="48452849">
        <w:rPr>
          <w:rFonts w:ascii="Calibri" w:hAnsi="Calibri" w:cs="Calibri"/>
          <w:sz w:val="22"/>
          <w:szCs w:val="22"/>
        </w:rPr>
        <w:t>innovat</w:t>
      </w:r>
      <w:r w:rsidR="48452849">
        <w:drawing>
          <wp:anchor distT="0" distB="0" distL="114300" distR="114300" simplePos="0" relativeHeight="251658240" behindDoc="0" locked="0" layoutInCell="1" allowOverlap="1" wp14:editId="347EA87F" wp14:anchorId="2177141F">
            <wp:simplePos x="0" y="0"/>
            <wp:positionH relativeFrom="column">
              <wp:align>right</wp:align>
            </wp:positionH>
            <wp:positionV relativeFrom="paragraph">
              <wp:posOffset>0</wp:posOffset>
            </wp:positionV>
            <wp:extent cx="1622679" cy="1994896"/>
            <wp:wrapSquare wrapText="bothSides"/>
            <wp:effectExtent l="0" t="0" r="0" b="0"/>
            <wp:docPr id="819758025" name="" title=""/>
            <wp:cNvGraphicFramePr>
              <a:graphicFrameLocks noChangeAspect="1"/>
            </wp:cNvGraphicFramePr>
            <a:graphic>
              <a:graphicData uri="http://schemas.openxmlformats.org/drawingml/2006/picture">
                <pic:pic>
                  <pic:nvPicPr>
                    <pic:cNvPr id="0" name=""/>
                    <pic:cNvPicPr/>
                  </pic:nvPicPr>
                  <pic:blipFill>
                    <a:blip r:embed="Rf93c8c62d92d44a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22679" cy="1994896"/>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15EB468E" w:rsidR="48452849">
        <w:rPr>
          <w:rFonts w:ascii="Calibri" w:hAnsi="Calibri" w:cs="Calibri"/>
          <w:sz w:val="22"/>
          <w:szCs w:val="22"/>
        </w:rPr>
        <w:t xml:space="preserve">ive</w:t>
      </w:r>
      <w:r w:rsidRPr="15EB468E" w:rsidR="48452849">
        <w:rPr>
          <w:rFonts w:ascii="Calibri" w:hAnsi="Calibri" w:cs="Calibri"/>
          <w:sz w:val="22"/>
          <w:szCs w:val="22"/>
        </w:rPr>
        <w:t xml:space="preserve"> solutions with community partners to improve outcomes for people with I/DD in long term supports and services, healthcare, employment, transportation, education, housing and more. DD Councils</w:t>
      </w:r>
      <w:r w:rsidRPr="15EB468E" w:rsidR="55677350">
        <w:rPr>
          <w:rFonts w:ascii="Calibri" w:hAnsi="Calibri" w:cs="Calibri"/>
          <w:sz w:val="22"/>
          <w:szCs w:val="22"/>
        </w:rPr>
        <w:t xml:space="preserve"> </w:t>
      </w:r>
      <w:r w:rsidRPr="15EB468E" w:rsidR="0ACED74D">
        <w:rPr>
          <w:rFonts w:ascii="Calibri" w:hAnsi="Calibri" w:cs="Calibri"/>
          <w:sz w:val="22"/>
          <w:szCs w:val="22"/>
        </w:rPr>
        <w:t xml:space="preserve">have over fifty years of success in </w:t>
      </w:r>
      <w:r w:rsidRPr="15EB468E" w:rsidR="48452849">
        <w:rPr>
          <w:rFonts w:ascii="Calibri" w:hAnsi="Calibri" w:cs="Calibri"/>
          <w:sz w:val="22"/>
          <w:szCs w:val="22"/>
        </w:rPr>
        <w:t xml:space="preserve">invest</w:t>
      </w:r>
      <w:r w:rsidRPr="15EB468E" w:rsidR="65252FAD">
        <w:rPr>
          <w:rFonts w:ascii="Calibri" w:hAnsi="Calibri" w:cs="Calibri"/>
          <w:sz w:val="22"/>
          <w:szCs w:val="22"/>
        </w:rPr>
        <w:t xml:space="preserve">ing</w:t>
      </w:r>
      <w:r w:rsidRPr="5EC9D681" w:rsidR="46A5F351">
        <w:rPr>
          <w:rFonts w:ascii="Calibri" w:hAnsi="Calibri" w:cs="Calibri"/>
          <w:sz w:val="22"/>
          <w:szCs w:val="22"/>
        </w:rPr>
        <w:t xml:space="preserve"> </w:t>
      </w:r>
      <w:r w:rsidRPr="5EC9D681" w:rsidR="48452849">
        <w:rPr>
          <w:rFonts w:ascii="Calibri" w:hAnsi="Calibri" w:cs="Calibri"/>
          <w:sz w:val="22"/>
          <w:szCs w:val="22"/>
        </w:rPr>
        <w:t xml:space="preserve">in person-centered and family-centered innovations so people with I/DD can live their fullest lives in the community.  </w:t>
      </w:r>
    </w:p>
    <w:p w:rsidR="5EC9D681" w:rsidP="5EC9D681" w:rsidRDefault="5EC9D681" w14:paraId="68CB347F" w14:textId="0FD72DE2">
      <w:pPr>
        <w:pStyle w:val="NoSpacing"/>
        <w:rPr>
          <w:rFonts w:ascii="Calibri" w:hAnsi="Calibri" w:cs="Calibri"/>
          <w:sz w:val="22"/>
          <w:szCs w:val="22"/>
        </w:rPr>
      </w:pPr>
    </w:p>
    <w:p w:rsidR="5F94F7B3" w:rsidP="647AACB8" w:rsidRDefault="5F94F7B3" w14:paraId="1F198C54" w14:textId="4097D779">
      <w:pPr>
        <w:pStyle w:val="NoSpacing"/>
        <w:rPr>
          <w:rFonts w:ascii="Calibri" w:hAnsi="Calibri" w:cs="Calibri"/>
          <w:sz w:val="22"/>
          <w:szCs w:val="22"/>
        </w:rPr>
      </w:pPr>
      <w:r w:rsidRPr="3135BD76" w:rsidR="5F94F7B3">
        <w:rPr>
          <w:rFonts w:ascii="Calibri" w:hAnsi="Calibri" w:cs="Calibri"/>
          <w:b w:val="1"/>
          <w:bCs w:val="1"/>
          <w:color w:val="1F3864" w:themeColor="accent5" w:themeShade="80"/>
          <w:sz w:val="28"/>
          <w:szCs w:val="28"/>
        </w:rPr>
        <w:t xml:space="preserve">DD Councils were called upon by states to respond to COVID-19. </w:t>
      </w:r>
      <w:r w:rsidR="00C00ADE">
        <w:rPr>
          <w:rFonts w:ascii="Calibri" w:hAnsi="Calibri" w:cs="Calibri"/>
          <w:sz w:val="22"/>
          <w:szCs w:val="22"/>
        </w:rPr>
        <w:t>D</w:t>
      </w:r>
      <w:r w:rsidRPr="647AACB8" w:rsidR="00C00ADE">
        <w:rPr>
          <w:rFonts w:ascii="Calibri" w:hAnsi="Calibri" w:cs="Calibri"/>
          <w:sz w:val="22"/>
          <w:szCs w:val="22"/>
        </w:rPr>
        <w:t>uring the pandemic</w:t>
      </w:r>
      <w:r w:rsidR="00C00ADE">
        <w:rPr>
          <w:rFonts w:ascii="Calibri" w:hAnsi="Calibri" w:cs="Calibri"/>
          <w:sz w:val="22"/>
          <w:szCs w:val="22"/>
        </w:rPr>
        <w:t>,</w:t>
      </w:r>
      <w:r w:rsidRPr="647AACB8" w:rsidR="00C00ADE">
        <w:rPr>
          <w:rFonts w:ascii="Calibri" w:hAnsi="Calibri" w:cs="Calibri"/>
          <w:sz w:val="22"/>
          <w:szCs w:val="22"/>
        </w:rPr>
        <w:t xml:space="preserve"> </w:t>
      </w:r>
      <w:r w:rsidR="00C00ADE">
        <w:rPr>
          <w:rFonts w:ascii="Calibri" w:hAnsi="Calibri" w:cs="Calibri"/>
          <w:sz w:val="22"/>
          <w:szCs w:val="22"/>
        </w:rPr>
        <w:t>s</w:t>
      </w:r>
      <w:r w:rsidRPr="647AACB8" w:rsidR="5F94F7B3">
        <w:rPr>
          <w:rFonts w:ascii="Calibri" w:hAnsi="Calibri" w:cs="Calibri"/>
          <w:sz w:val="22"/>
          <w:szCs w:val="22"/>
        </w:rPr>
        <w:t xml:space="preserve">tates were not prepared to meet the needs of people with I/DD </w:t>
      </w:r>
      <w:r w:rsidRPr="647AACB8" w:rsidR="5F94F7B3">
        <w:rPr>
          <w:rFonts w:ascii="Calibri" w:hAnsi="Calibri" w:cs="Calibri"/>
          <w:sz w:val="22"/>
          <w:szCs w:val="22"/>
        </w:rPr>
        <w:t xml:space="preserve">who are at greater risk of illness and death due to COVID-19. States looked to DD Councils for solutions. DD Councils provided immediate support </w:t>
      </w:r>
      <w:r w:rsidRPr="647AACB8" w:rsidR="5F94F7B3">
        <w:rPr>
          <w:rFonts w:ascii="Calibri" w:hAnsi="Calibri" w:cs="Calibri"/>
          <w:sz w:val="22"/>
          <w:szCs w:val="22"/>
        </w:rPr>
        <w:t>including:</w:t>
      </w:r>
      <w:r w:rsidRPr="647AACB8" w:rsidR="5F94F7B3">
        <w:rPr>
          <w:rFonts w:ascii="Calibri" w:hAnsi="Calibri" w:cs="Calibri"/>
          <w:sz w:val="22"/>
          <w:szCs w:val="22"/>
        </w:rPr>
        <w:t xml:space="preserve"> </w:t>
      </w:r>
      <w:r w:rsidRPr="647AACB8" w:rsidR="691DE8F8">
        <w:rPr>
          <w:rFonts w:ascii="Calibri" w:hAnsi="Calibri" w:cs="Calibri"/>
          <w:sz w:val="22"/>
          <w:szCs w:val="22"/>
        </w:rPr>
        <w:t xml:space="preserve">creating </w:t>
      </w:r>
      <w:r w:rsidRPr="647AACB8" w:rsidR="5F94F7B3">
        <w:rPr>
          <w:rFonts w:ascii="Calibri" w:hAnsi="Calibri" w:cs="Calibri"/>
          <w:sz w:val="22"/>
          <w:szCs w:val="22"/>
        </w:rPr>
        <w:t xml:space="preserve">“plain language” public health information; </w:t>
      </w:r>
      <w:r w:rsidRPr="647AACB8" w:rsidR="1B09FB6D">
        <w:rPr>
          <w:rFonts w:ascii="Calibri" w:hAnsi="Calibri" w:cs="Calibri"/>
          <w:sz w:val="22"/>
          <w:szCs w:val="22"/>
        </w:rPr>
        <w:t>advocating for</w:t>
      </w:r>
      <w:r w:rsidRPr="647AACB8" w:rsidR="5F94F7B3">
        <w:rPr>
          <w:rFonts w:ascii="Calibri" w:hAnsi="Calibri" w:cs="Calibri"/>
          <w:sz w:val="22"/>
          <w:szCs w:val="22"/>
        </w:rPr>
        <w:t xml:space="preserve"> non-discrim</w:t>
      </w:r>
      <w:r>
        <w:rPr>
          <w:noProof/>
        </w:rPr>
        <w:drawing>
          <wp:anchor distT="0" distB="0" distL="114300" distR="114300" simplePos="0" relativeHeight="251655168" behindDoc="0" locked="0" layoutInCell="1" allowOverlap="1" wp14:anchorId="3A06414E" wp14:editId="4ADE2131">
            <wp:simplePos x="0" y="0"/>
            <wp:positionH relativeFrom="column">
              <wp:align>left</wp:align>
            </wp:positionH>
            <wp:positionV relativeFrom="paragraph">
              <wp:posOffset>0</wp:posOffset>
            </wp:positionV>
            <wp:extent cx="1665737" cy="1754203"/>
            <wp:effectExtent l="0" t="0" r="0" b="0"/>
            <wp:wrapSquare wrapText="bothSides"/>
            <wp:docPr id="1152654363" name="Picture 115265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b="21072"/>
                    <a:stretch>
                      <a:fillRect/>
                    </a:stretch>
                  </pic:blipFill>
                  <pic:spPr>
                    <a:xfrm>
                      <a:off x="0" y="0"/>
                      <a:ext cx="1665737" cy="1754203"/>
                    </a:xfrm>
                    <a:prstGeom prst="rect">
                      <a:avLst/>
                    </a:prstGeom>
                  </pic:spPr>
                </pic:pic>
              </a:graphicData>
            </a:graphic>
            <wp14:sizeRelH relativeFrom="page">
              <wp14:pctWidth>0</wp14:pctWidth>
            </wp14:sizeRelH>
            <wp14:sizeRelV relativeFrom="page">
              <wp14:pctHeight>0</wp14:pctHeight>
            </wp14:sizeRelV>
          </wp:anchor>
        </w:drawing>
      </w:r>
      <w:r w:rsidRPr="647AACB8" w:rsidR="5F94F7B3">
        <w:rPr>
          <w:rFonts w:ascii="Calibri" w:hAnsi="Calibri" w:cs="Calibri"/>
          <w:sz w:val="22"/>
          <w:szCs w:val="22"/>
        </w:rPr>
        <w:t xml:space="preserve">ination </w:t>
      </w:r>
      <w:r w:rsidRPr="647AACB8" w:rsidR="1BF1BFD2">
        <w:rPr>
          <w:rFonts w:ascii="Calibri" w:hAnsi="Calibri" w:cs="Calibri"/>
          <w:sz w:val="22"/>
          <w:szCs w:val="22"/>
        </w:rPr>
        <w:t xml:space="preserve">in </w:t>
      </w:r>
      <w:r w:rsidRPr="647AACB8" w:rsidR="23A0AF0F">
        <w:rPr>
          <w:rFonts w:ascii="Calibri" w:hAnsi="Calibri" w:cs="Calibri"/>
          <w:sz w:val="22"/>
          <w:szCs w:val="22"/>
        </w:rPr>
        <w:t xml:space="preserve">COVID </w:t>
      </w:r>
      <w:r w:rsidRPr="647AACB8" w:rsidR="5F94F7B3">
        <w:rPr>
          <w:rFonts w:ascii="Calibri" w:hAnsi="Calibri" w:cs="Calibri"/>
          <w:sz w:val="22"/>
          <w:szCs w:val="22"/>
        </w:rPr>
        <w:t>testing, treatment and immunization</w:t>
      </w:r>
      <w:r w:rsidRPr="647AACB8" w:rsidR="35D01DCC">
        <w:rPr>
          <w:rFonts w:ascii="Calibri" w:hAnsi="Calibri" w:cs="Calibri"/>
          <w:sz w:val="22"/>
          <w:szCs w:val="22"/>
        </w:rPr>
        <w:t xml:space="preserve">; </w:t>
      </w:r>
      <w:r w:rsidRPr="647AACB8" w:rsidR="5F94F7B3">
        <w:rPr>
          <w:rFonts w:ascii="Calibri" w:hAnsi="Calibri" w:cs="Calibri"/>
          <w:sz w:val="22"/>
          <w:szCs w:val="22"/>
        </w:rPr>
        <w:t xml:space="preserve">providing personal protective equipment (PPE) to people with I/DD and caregivers; providing subgrants for internet connection and devices to access </w:t>
      </w:r>
      <w:r w:rsidRPr="647AACB8" w:rsidR="5F94F7B3">
        <w:rPr>
          <w:rFonts w:ascii="Calibri" w:hAnsi="Calibri" w:cs="Calibri"/>
          <w:sz w:val="22"/>
          <w:szCs w:val="22"/>
        </w:rPr>
        <w:t xml:space="preserve">telehealth; and more. </w:t>
      </w:r>
      <w:r w:rsidRPr="647AACB8" w:rsidR="0F227822">
        <w:rPr>
          <w:rFonts w:ascii="Calibri" w:hAnsi="Calibri" w:cs="Calibri"/>
          <w:sz w:val="22"/>
          <w:szCs w:val="22"/>
        </w:rPr>
        <w:t xml:space="preserve">For example, the California DD Council </w:t>
      </w:r>
      <w:r w:rsidRPr="647AACB8" w:rsidR="4193CC25">
        <w:rPr>
          <w:rFonts w:ascii="Calibri" w:hAnsi="Calibri" w:cs="Calibri"/>
          <w:sz w:val="22"/>
          <w:szCs w:val="22"/>
        </w:rPr>
        <w:t xml:space="preserve">worked with over 400 community groups </w:t>
      </w:r>
      <w:r w:rsidRPr="647AACB8" w:rsidR="0F227822">
        <w:rPr>
          <w:rFonts w:ascii="Calibri" w:hAnsi="Calibri" w:cs="Calibri"/>
          <w:sz w:val="22"/>
          <w:szCs w:val="22"/>
        </w:rPr>
        <w:t xml:space="preserve">to distribute over 100 million pieces of PPE to people with I/DD including </w:t>
      </w:r>
      <w:r w:rsidRPr="647AACB8" w:rsidR="61D290E2">
        <w:rPr>
          <w:rFonts w:ascii="Calibri" w:hAnsi="Calibri" w:cs="Calibri"/>
          <w:sz w:val="22"/>
          <w:szCs w:val="22"/>
        </w:rPr>
        <w:t>people in rural, tribal and immigrant communities.</w:t>
      </w:r>
      <w:r>
        <w:br/>
      </w:r>
    </w:p>
    <w:p w:rsidR="006164FB" w:rsidP="75D7304A" w:rsidRDefault="006164FB" w14:paraId="6E7AA7DA" w14:textId="79DD8084">
      <w:pPr>
        <w:pStyle w:val="NoSpacing"/>
        <w:rPr>
          <w:rFonts w:ascii="Calibri" w:hAnsi="Calibri" w:cs="Calibri"/>
          <w:b/>
          <w:bCs/>
          <w:color w:val="002060"/>
          <w:sz w:val="28"/>
          <w:szCs w:val="28"/>
        </w:rPr>
      </w:pPr>
      <w:r w:rsidRPr="75D7304A">
        <w:rPr>
          <w:rFonts w:ascii="Calibri" w:hAnsi="Calibri" w:cs="Calibri"/>
          <w:b/>
          <w:bCs/>
          <w:color w:val="002060"/>
          <w:sz w:val="28"/>
          <w:szCs w:val="28"/>
        </w:rPr>
        <w:t>Funding History:</w:t>
      </w:r>
    </w:p>
    <w:tbl>
      <w:tblPr>
        <w:tblStyle w:val="TableGridLight"/>
        <w:tblW w:w="10575" w:type="dxa"/>
        <w:jc w:val="center"/>
        <w:tblLayout w:type="fixed"/>
        <w:tblLook w:val="06A0" w:firstRow="1" w:lastRow="0" w:firstColumn="1" w:lastColumn="0" w:noHBand="1" w:noVBand="1"/>
      </w:tblPr>
      <w:tblGrid>
        <w:gridCol w:w="1905"/>
        <w:gridCol w:w="1335"/>
        <w:gridCol w:w="1770"/>
        <w:gridCol w:w="1740"/>
        <w:gridCol w:w="990"/>
        <w:gridCol w:w="915"/>
        <w:gridCol w:w="1920"/>
      </w:tblGrid>
      <w:tr w:rsidR="75D7304A" w:rsidTr="647AACB8" w14:paraId="3DC33E4E" w14:textId="77777777">
        <w:trPr>
          <w:jc w:val="center"/>
        </w:trPr>
        <w:tc>
          <w:tcPr>
            <w:tcW w:w="1905" w:type="dxa"/>
            <w:shd w:val="clear" w:color="auto" w:fill="8EAADB" w:themeFill="accent5" w:themeFillTint="99"/>
          </w:tcPr>
          <w:p w:rsidR="68B895D0" w:rsidP="75D7304A" w:rsidRDefault="68B895D0" w14:paraId="7C3A8EB1" w14:textId="0827001E">
            <w:pPr>
              <w:pStyle w:val="NoSpacing"/>
              <w:jc w:val="center"/>
              <w:rPr>
                <w:b/>
                <w:bCs/>
              </w:rPr>
            </w:pPr>
            <w:r w:rsidRPr="75D7304A">
              <w:rPr>
                <w:b/>
                <w:bCs/>
              </w:rPr>
              <w:t>Fiscal Year</w:t>
            </w:r>
          </w:p>
        </w:tc>
        <w:tc>
          <w:tcPr>
            <w:tcW w:w="1335" w:type="dxa"/>
            <w:shd w:val="clear" w:color="auto" w:fill="8EAADB" w:themeFill="accent5" w:themeFillTint="99"/>
          </w:tcPr>
          <w:p w:rsidR="6D2AD5E0" w:rsidP="75D7304A" w:rsidRDefault="6D2AD5E0" w14:paraId="27AC8B29" w14:textId="19F84E1F">
            <w:pPr>
              <w:pStyle w:val="NoSpacing"/>
              <w:jc w:val="center"/>
              <w:rPr>
                <w:b/>
                <w:bCs/>
              </w:rPr>
            </w:pPr>
            <w:r w:rsidRPr="75D7304A">
              <w:rPr>
                <w:b/>
                <w:bCs/>
              </w:rPr>
              <w:t>FY1</w:t>
            </w:r>
            <w:r w:rsidRPr="75D7304A" w:rsidR="08E8F9D2">
              <w:rPr>
                <w:b/>
                <w:bCs/>
              </w:rPr>
              <w:t>5</w:t>
            </w:r>
          </w:p>
        </w:tc>
        <w:tc>
          <w:tcPr>
            <w:tcW w:w="1770" w:type="dxa"/>
            <w:shd w:val="clear" w:color="auto" w:fill="8EAADB" w:themeFill="accent5" w:themeFillTint="99"/>
          </w:tcPr>
          <w:p w:rsidR="6D2AD5E0" w:rsidP="75D7304A" w:rsidRDefault="6D2AD5E0" w14:paraId="5139C5CC" w14:textId="4FE28585">
            <w:pPr>
              <w:pStyle w:val="NoSpacing"/>
              <w:jc w:val="center"/>
              <w:rPr>
                <w:b/>
                <w:bCs/>
              </w:rPr>
            </w:pPr>
            <w:r w:rsidRPr="75D7304A">
              <w:rPr>
                <w:b/>
                <w:bCs/>
              </w:rPr>
              <w:t>FY1</w:t>
            </w:r>
            <w:r w:rsidRPr="75D7304A" w:rsidR="4FA9771E">
              <w:rPr>
                <w:b/>
                <w:bCs/>
              </w:rPr>
              <w:t>6</w:t>
            </w:r>
            <w:r w:rsidRPr="75D7304A" w:rsidR="43691F05">
              <w:rPr>
                <w:b/>
                <w:bCs/>
              </w:rPr>
              <w:t xml:space="preserve"> </w:t>
            </w:r>
            <w:r w:rsidRPr="75D7304A" w:rsidR="7D9A2A55">
              <w:rPr>
                <w:b/>
                <w:bCs/>
              </w:rPr>
              <w:t>&amp; FY</w:t>
            </w:r>
            <w:r w:rsidRPr="75D7304A" w:rsidR="43691F05">
              <w:rPr>
                <w:b/>
                <w:bCs/>
              </w:rPr>
              <w:t>17</w:t>
            </w:r>
          </w:p>
        </w:tc>
        <w:tc>
          <w:tcPr>
            <w:tcW w:w="1740" w:type="dxa"/>
            <w:shd w:val="clear" w:color="auto" w:fill="8EAADB" w:themeFill="accent5" w:themeFillTint="99"/>
          </w:tcPr>
          <w:p w:rsidR="6D2AD5E0" w:rsidP="75D7304A" w:rsidRDefault="6D2AD5E0" w14:paraId="79830556" w14:textId="25786AC1">
            <w:pPr>
              <w:pStyle w:val="NoSpacing"/>
              <w:jc w:val="center"/>
              <w:rPr>
                <w:b/>
                <w:bCs/>
              </w:rPr>
            </w:pPr>
            <w:r w:rsidRPr="75D7304A">
              <w:rPr>
                <w:b/>
                <w:bCs/>
              </w:rPr>
              <w:t>FY</w:t>
            </w:r>
            <w:r w:rsidRPr="75D7304A" w:rsidR="07CDA572">
              <w:rPr>
                <w:b/>
                <w:bCs/>
              </w:rPr>
              <w:t>18</w:t>
            </w:r>
            <w:r w:rsidRPr="75D7304A" w:rsidR="44D7A966">
              <w:rPr>
                <w:b/>
                <w:bCs/>
              </w:rPr>
              <w:t xml:space="preserve"> </w:t>
            </w:r>
            <w:r w:rsidRPr="75D7304A" w:rsidR="50A3A248">
              <w:rPr>
                <w:b/>
                <w:bCs/>
              </w:rPr>
              <w:t>&amp; FY</w:t>
            </w:r>
            <w:r w:rsidRPr="75D7304A" w:rsidR="44D7A966">
              <w:rPr>
                <w:b/>
                <w:bCs/>
              </w:rPr>
              <w:t>19</w:t>
            </w:r>
          </w:p>
        </w:tc>
        <w:tc>
          <w:tcPr>
            <w:tcW w:w="990" w:type="dxa"/>
            <w:shd w:val="clear" w:color="auto" w:fill="8EAADB" w:themeFill="accent5" w:themeFillTint="99"/>
          </w:tcPr>
          <w:p w:rsidR="62C7D0D2" w:rsidP="75D7304A" w:rsidRDefault="62C7D0D2" w14:paraId="7EE156F0" w14:textId="2FFD14DA">
            <w:pPr>
              <w:pStyle w:val="NoSpacing"/>
              <w:jc w:val="center"/>
              <w:rPr>
                <w:b/>
                <w:bCs/>
              </w:rPr>
            </w:pPr>
            <w:r w:rsidRPr="75D7304A">
              <w:rPr>
                <w:b/>
                <w:bCs/>
              </w:rPr>
              <w:t>FY2</w:t>
            </w:r>
            <w:r w:rsidRPr="75D7304A" w:rsidR="158EBA7D">
              <w:rPr>
                <w:b/>
                <w:bCs/>
              </w:rPr>
              <w:t>0</w:t>
            </w:r>
          </w:p>
        </w:tc>
        <w:tc>
          <w:tcPr>
            <w:tcW w:w="915" w:type="dxa"/>
            <w:shd w:val="clear" w:color="auto" w:fill="8EAADB" w:themeFill="accent5" w:themeFillTint="99"/>
          </w:tcPr>
          <w:p w:rsidR="62C7D0D2" w:rsidP="75D7304A" w:rsidRDefault="62C7D0D2" w14:paraId="56B4F3D3" w14:textId="500769D2">
            <w:pPr>
              <w:pStyle w:val="NoSpacing"/>
              <w:jc w:val="center"/>
              <w:rPr>
                <w:b/>
                <w:bCs/>
              </w:rPr>
            </w:pPr>
            <w:r w:rsidRPr="75D7304A">
              <w:rPr>
                <w:b/>
                <w:bCs/>
              </w:rPr>
              <w:t>FY21</w:t>
            </w:r>
          </w:p>
        </w:tc>
        <w:tc>
          <w:tcPr>
            <w:tcW w:w="1920" w:type="dxa"/>
            <w:shd w:val="clear" w:color="auto" w:fill="8EAADB" w:themeFill="accent5" w:themeFillTint="99"/>
          </w:tcPr>
          <w:p w:rsidR="6D2AD5E0" w:rsidP="75D7304A" w:rsidRDefault="6D2AD5E0" w14:paraId="233CB268" w14:textId="567F2F98">
            <w:pPr>
              <w:pStyle w:val="NoSpacing"/>
              <w:jc w:val="center"/>
              <w:rPr>
                <w:b/>
                <w:bCs/>
              </w:rPr>
            </w:pPr>
            <w:r w:rsidRPr="75D7304A">
              <w:rPr>
                <w:b/>
                <w:bCs/>
              </w:rPr>
              <w:t xml:space="preserve">FY22 </w:t>
            </w:r>
            <w:r w:rsidRPr="75D7304A" w:rsidR="1E397EA3">
              <w:rPr>
                <w:b/>
                <w:bCs/>
              </w:rPr>
              <w:t>(</w:t>
            </w:r>
            <w:r w:rsidRPr="75D7304A">
              <w:rPr>
                <w:b/>
                <w:bCs/>
              </w:rPr>
              <w:t>Request</w:t>
            </w:r>
            <w:r w:rsidRPr="75D7304A" w:rsidR="115A79BA">
              <w:rPr>
                <w:b/>
                <w:bCs/>
              </w:rPr>
              <w:t>)</w:t>
            </w:r>
          </w:p>
        </w:tc>
      </w:tr>
      <w:tr w:rsidR="75D7304A" w:rsidTr="647AACB8" w14:paraId="197340CD" w14:textId="77777777">
        <w:trPr>
          <w:trHeight w:val="345"/>
          <w:jc w:val="center"/>
        </w:trPr>
        <w:tc>
          <w:tcPr>
            <w:tcW w:w="1905" w:type="dxa"/>
            <w:shd w:val="clear" w:color="auto" w:fill="FFC000" w:themeFill="accent4"/>
          </w:tcPr>
          <w:p w:rsidR="6D2AD5E0" w:rsidP="75D7304A" w:rsidRDefault="31A1A116" w14:paraId="09F853F9" w14:textId="649F7AA8">
            <w:pPr>
              <w:pStyle w:val="NoSpacing"/>
              <w:jc w:val="center"/>
              <w:rPr>
                <w:b/>
                <w:bCs/>
              </w:rPr>
            </w:pPr>
            <w:r w:rsidRPr="647AACB8">
              <w:rPr>
                <w:b/>
                <w:bCs/>
              </w:rPr>
              <w:t>Appropriation</w:t>
            </w:r>
            <w:r w:rsidRPr="647AACB8" w:rsidR="0AB740CE">
              <w:rPr>
                <w:b/>
                <w:bCs/>
              </w:rPr>
              <w:t>s</w:t>
            </w:r>
          </w:p>
        </w:tc>
        <w:tc>
          <w:tcPr>
            <w:tcW w:w="1335" w:type="dxa"/>
            <w:shd w:val="clear" w:color="auto" w:fill="FFC000" w:themeFill="accent4"/>
          </w:tcPr>
          <w:p w:rsidR="5F1EA069" w:rsidP="75D7304A" w:rsidRDefault="5F1EA069" w14:paraId="477E52DB" w14:textId="118EA5A2">
            <w:pPr>
              <w:pStyle w:val="NoSpacing"/>
              <w:jc w:val="center"/>
              <w:rPr>
                <w:b/>
                <w:bCs/>
              </w:rPr>
            </w:pPr>
            <w:r w:rsidRPr="75D7304A">
              <w:rPr>
                <w:b/>
                <w:bCs/>
              </w:rPr>
              <w:t>$71.692</w:t>
            </w:r>
            <w:r w:rsidRPr="75D7304A" w:rsidR="3EE70C0A">
              <w:rPr>
                <w:b/>
                <w:bCs/>
              </w:rPr>
              <w:t>M</w:t>
            </w:r>
          </w:p>
        </w:tc>
        <w:tc>
          <w:tcPr>
            <w:tcW w:w="1770" w:type="dxa"/>
            <w:shd w:val="clear" w:color="auto" w:fill="FFC000" w:themeFill="accent4"/>
          </w:tcPr>
          <w:p w:rsidR="5F1EA069" w:rsidP="75D7304A" w:rsidRDefault="5F1EA069" w14:paraId="221ABED9" w14:textId="1633729A">
            <w:pPr>
              <w:pStyle w:val="NoSpacing"/>
              <w:jc w:val="center"/>
              <w:rPr>
                <w:b/>
                <w:bCs/>
              </w:rPr>
            </w:pPr>
            <w:r w:rsidRPr="75D7304A">
              <w:rPr>
                <w:b/>
                <w:bCs/>
              </w:rPr>
              <w:t>$73M</w:t>
            </w:r>
          </w:p>
        </w:tc>
        <w:tc>
          <w:tcPr>
            <w:tcW w:w="1740" w:type="dxa"/>
            <w:shd w:val="clear" w:color="auto" w:fill="FFC000" w:themeFill="accent4"/>
          </w:tcPr>
          <w:p w:rsidR="5F1EA069" w:rsidP="75D7304A" w:rsidRDefault="5F1EA069" w14:paraId="0623F9C7" w14:textId="5B95B560">
            <w:pPr>
              <w:pStyle w:val="NoSpacing"/>
              <w:jc w:val="center"/>
              <w:rPr>
                <w:b/>
                <w:bCs/>
              </w:rPr>
            </w:pPr>
            <w:r w:rsidRPr="75D7304A">
              <w:rPr>
                <w:b/>
                <w:bCs/>
              </w:rPr>
              <w:t>$76M</w:t>
            </w:r>
          </w:p>
        </w:tc>
        <w:tc>
          <w:tcPr>
            <w:tcW w:w="990" w:type="dxa"/>
            <w:shd w:val="clear" w:color="auto" w:fill="FFC000" w:themeFill="accent4"/>
          </w:tcPr>
          <w:p w:rsidR="68429CC8" w:rsidP="75D7304A" w:rsidRDefault="68429CC8" w14:paraId="19351CED" w14:textId="19576C1E">
            <w:pPr>
              <w:pStyle w:val="NoSpacing"/>
              <w:jc w:val="center"/>
              <w:rPr>
                <w:b/>
                <w:bCs/>
              </w:rPr>
            </w:pPr>
            <w:r w:rsidRPr="75D7304A">
              <w:rPr>
                <w:b/>
                <w:bCs/>
              </w:rPr>
              <w:t>$78M</w:t>
            </w:r>
          </w:p>
        </w:tc>
        <w:tc>
          <w:tcPr>
            <w:tcW w:w="915" w:type="dxa"/>
            <w:shd w:val="clear" w:color="auto" w:fill="FFC000" w:themeFill="accent4"/>
          </w:tcPr>
          <w:p w:rsidR="68429CC8" w:rsidP="75D7304A" w:rsidRDefault="68429CC8" w14:paraId="0A498E1A" w14:textId="730ABBD9">
            <w:pPr>
              <w:pStyle w:val="NoSpacing"/>
              <w:jc w:val="center"/>
              <w:rPr>
                <w:b/>
                <w:bCs/>
              </w:rPr>
            </w:pPr>
            <w:r w:rsidRPr="75D7304A">
              <w:rPr>
                <w:b/>
                <w:bCs/>
              </w:rPr>
              <w:t>$79M</w:t>
            </w:r>
          </w:p>
        </w:tc>
        <w:tc>
          <w:tcPr>
            <w:tcW w:w="1920" w:type="dxa"/>
            <w:shd w:val="clear" w:color="auto" w:fill="FFC000" w:themeFill="accent4"/>
          </w:tcPr>
          <w:p w:rsidR="4BAE3F83" w:rsidP="75D7304A" w:rsidRDefault="4BAE3F83" w14:paraId="0142E018" w14:textId="5CEECF19">
            <w:pPr>
              <w:pStyle w:val="NoSpacing"/>
              <w:jc w:val="center"/>
              <w:rPr>
                <w:b/>
                <w:bCs/>
              </w:rPr>
            </w:pPr>
            <w:r w:rsidRPr="75D7304A">
              <w:rPr>
                <w:b/>
                <w:bCs/>
              </w:rPr>
              <w:t>(</w:t>
            </w:r>
            <w:r w:rsidRPr="75D7304A" w:rsidR="68429CC8">
              <w:rPr>
                <w:b/>
                <w:bCs/>
              </w:rPr>
              <w:t>$85M</w:t>
            </w:r>
            <w:r w:rsidRPr="75D7304A" w:rsidR="7C941DB9">
              <w:rPr>
                <w:b/>
                <w:bCs/>
              </w:rPr>
              <w:t>)</w:t>
            </w:r>
          </w:p>
        </w:tc>
      </w:tr>
    </w:tbl>
    <w:p w:rsidR="75D7304A" w:rsidP="75D7304A" w:rsidRDefault="75D7304A" w14:paraId="4C0370C3" w14:textId="1560ED59">
      <w:pPr>
        <w:pStyle w:val="NoSpacing"/>
        <w:jc w:val="center"/>
        <w:rPr>
          <w:b/>
          <w:bCs/>
          <w:color w:val="002060"/>
        </w:rPr>
      </w:pPr>
    </w:p>
    <w:p w:rsidR="56548328" w:rsidP="75D7304A" w:rsidRDefault="56548328" w14:paraId="2D8EEA4B" w14:textId="5C55CC3B">
      <w:pPr>
        <w:pStyle w:val="NoSpacing"/>
        <w:rPr>
          <w:rFonts w:ascii="Calibri" w:hAnsi="Calibri" w:cs="Calibri"/>
          <w:sz w:val="22"/>
          <w:szCs w:val="22"/>
        </w:rPr>
      </w:pPr>
      <w:r w:rsidRPr="647AACB8">
        <w:rPr>
          <w:rFonts w:ascii="Calibri" w:hAnsi="Calibri" w:cs="Calibri"/>
          <w:b/>
          <w:bCs/>
          <w:color w:val="002060"/>
          <w:sz w:val="28"/>
          <w:szCs w:val="28"/>
        </w:rPr>
        <w:t xml:space="preserve">FY 2022 Funding Request: </w:t>
      </w:r>
      <w:r w:rsidRPr="647AACB8">
        <w:rPr>
          <w:rFonts w:ascii="Calibri" w:hAnsi="Calibri" w:cs="Calibri"/>
          <w:sz w:val="22"/>
          <w:szCs w:val="22"/>
        </w:rPr>
        <w:t>NACDD requests that Congress appropriate $85 million for the DD Councils for FY 2022 within the Administration for Community Living (ACL) in the Labor-HHS-Education appropriations bill.</w:t>
      </w:r>
    </w:p>
    <w:p w:rsidR="75D7304A" w:rsidP="75D7304A" w:rsidRDefault="75D7304A" w14:paraId="6DC32187" w14:textId="573C720F">
      <w:pPr>
        <w:pStyle w:val="NoSpacing"/>
        <w:rPr>
          <w:b/>
          <w:bCs/>
          <w:color w:val="0F243E"/>
        </w:rPr>
      </w:pPr>
    </w:p>
    <w:p w:rsidR="006E5DC2" w:rsidP="0048495D" w:rsidRDefault="006E5DC2" w14:paraId="25A6DF75" w14:textId="7FB3E5CD">
      <w:pPr>
        <w:pStyle w:val="NoSpacing"/>
        <w:rPr>
          <w:rFonts w:ascii="Calibri" w:hAnsi="Calibri" w:cs="Calibri"/>
          <w:sz w:val="22"/>
          <w:szCs w:val="22"/>
        </w:rPr>
      </w:pPr>
      <w:r w:rsidRPr="793B3E9D" w:rsidR="00BF702F">
        <w:rPr>
          <w:rFonts w:ascii="Calibri" w:hAnsi="Calibri" w:cs="Calibri"/>
          <w:b w:val="1"/>
          <w:bCs w:val="1"/>
          <w:color w:val="0F243E"/>
          <w:sz w:val="28"/>
          <w:szCs w:val="28"/>
        </w:rPr>
        <w:t>Report Language Request:</w:t>
      </w:r>
      <w:r w:rsidRPr="793B3E9D" w:rsidR="005009DB">
        <w:rPr>
          <w:rFonts w:ascii="Calibri" w:hAnsi="Calibri" w:cs="Calibri"/>
          <w:b w:val="1"/>
          <w:bCs w:val="1"/>
          <w:color w:val="0F243E"/>
          <w:sz w:val="28"/>
          <w:szCs w:val="28"/>
        </w:rPr>
        <w:t xml:space="preserve"> </w:t>
      </w:r>
      <w:r w:rsidRPr="793B3E9D" w:rsidR="00BF702F">
        <w:rPr>
          <w:rFonts w:ascii="Calibri" w:hAnsi="Calibri" w:cs="Calibri"/>
          <w:sz w:val="22"/>
          <w:szCs w:val="22"/>
        </w:rPr>
        <w:t xml:space="preserve">NACDD </w:t>
      </w:r>
      <w:r w:rsidRPr="793B3E9D" w:rsidR="594FB091">
        <w:rPr>
          <w:rFonts w:ascii="Calibri" w:hAnsi="Calibri" w:cs="Calibri"/>
          <w:sz w:val="22"/>
          <w:szCs w:val="22"/>
        </w:rPr>
        <w:t>also</w:t>
      </w:r>
      <w:r w:rsidRPr="793B3E9D" w:rsidR="00BF702F">
        <w:rPr>
          <w:rFonts w:ascii="Calibri" w:hAnsi="Calibri" w:cs="Calibri"/>
          <w:sz w:val="22"/>
          <w:szCs w:val="22"/>
        </w:rPr>
        <w:t xml:space="preserve"> requests report language stating: “Technical Assistance – The Committee provides not less than $700,000 for technical assistance and training for the State Councils on Developmental Disabilities. The Committee requests that ACL report back to the Committee within 90 days upon enactment on implementation of this language.</w:t>
      </w:r>
      <w:r w:rsidRPr="793B3E9D" w:rsidR="10AFDEAA">
        <w:rPr>
          <w:rFonts w:ascii="Calibri" w:hAnsi="Calibri" w:cs="Calibri"/>
          <w:sz w:val="22"/>
          <w:szCs w:val="22"/>
        </w:rPr>
        <w:t>”</w:t>
      </w:r>
    </w:p>
    <w:p w:rsidR="3CF983C3" w:rsidP="3CF983C3" w:rsidRDefault="3CF983C3" w14:paraId="0D2FC47E" w14:textId="09F21A8B">
      <w:pPr>
        <w:pStyle w:val="NoSpacing"/>
        <w:rPr>
          <w:rFonts w:ascii="Calibri" w:hAnsi="Calibri" w:cs="Calibri"/>
          <w:sz w:val="22"/>
          <w:szCs w:val="22"/>
        </w:rPr>
      </w:pPr>
    </w:p>
    <w:p w:rsidR="3B6046C5" w:rsidP="7A6C5399" w:rsidRDefault="3B6046C5" w14:paraId="26C45264" w14:textId="5CDD9752">
      <w:pPr>
        <w:pStyle w:val="NoSpacing"/>
      </w:pPr>
      <w:r w:rsidRPr="7A6C5399" w:rsidR="006164FB">
        <w:rPr>
          <w:rFonts w:ascii="Calibri" w:hAnsi="Calibri" w:cs="Calibri"/>
          <w:b w:val="1"/>
          <w:bCs w:val="1"/>
          <w:color w:val="0F243E"/>
          <w:sz w:val="28"/>
          <w:szCs w:val="28"/>
        </w:rPr>
        <w:t>Justification:</w:t>
      </w:r>
      <w:r w:rsidRPr="7A6C5399" w:rsidR="43915169">
        <w:rPr>
          <w:rFonts w:ascii="Calibri" w:hAnsi="Calibri" w:cs="Calibri"/>
          <w:b w:val="1"/>
          <w:bCs w:val="1"/>
          <w:color w:val="0F243E"/>
          <w:sz w:val="28"/>
          <w:szCs w:val="28"/>
        </w:rPr>
        <w:t xml:space="preserve"> </w:t>
      </w:r>
      <w:r w:rsidRPr="7A6C5399" w:rsidR="43915169">
        <w:rPr>
          <w:rFonts w:ascii="Calibri" w:hAnsi="Calibri" w:cs="Calibri"/>
          <w:sz w:val="22"/>
          <w:szCs w:val="22"/>
        </w:rPr>
        <w:t>The</w:t>
      </w:r>
      <w:r w:rsidRPr="7A6C5399" w:rsidR="38B87AF5">
        <w:rPr>
          <w:rFonts w:ascii="Calibri" w:hAnsi="Calibri" w:cs="Calibri"/>
          <w:sz w:val="22"/>
          <w:szCs w:val="22"/>
        </w:rPr>
        <w:t xml:space="preserve"> past year underscored </w:t>
      </w:r>
      <w:r w:rsidRPr="7A6C5399" w:rsidR="43915169">
        <w:rPr>
          <w:rFonts w:ascii="Calibri" w:hAnsi="Calibri" w:cs="Calibri"/>
          <w:sz w:val="22"/>
          <w:szCs w:val="22"/>
        </w:rPr>
        <w:t xml:space="preserve">the critical role of the DD Councils </w:t>
      </w:r>
      <w:r w:rsidRPr="7A6C5399" w:rsidR="0741521C">
        <w:rPr>
          <w:rFonts w:ascii="Calibri" w:hAnsi="Calibri" w:cs="Calibri"/>
          <w:sz w:val="22"/>
          <w:szCs w:val="22"/>
        </w:rPr>
        <w:t>to</w:t>
      </w:r>
      <w:r w:rsidRPr="7A6C5399" w:rsidR="0E7F3141">
        <w:rPr>
          <w:rFonts w:ascii="Calibri" w:hAnsi="Calibri" w:cs="Calibri"/>
          <w:sz w:val="22"/>
          <w:szCs w:val="22"/>
        </w:rPr>
        <w:t xml:space="preserve"> meet the needs of people with I/DD</w:t>
      </w:r>
      <w:r w:rsidRPr="7A6C5399" w:rsidR="1EA60229">
        <w:rPr>
          <w:rFonts w:ascii="Calibri" w:hAnsi="Calibri" w:cs="Calibri"/>
          <w:sz w:val="22"/>
          <w:szCs w:val="22"/>
        </w:rPr>
        <w:t xml:space="preserve"> </w:t>
      </w:r>
      <w:r w:rsidRPr="7A6C5399" w:rsidR="0E7F3141">
        <w:rPr>
          <w:rFonts w:ascii="Calibri" w:hAnsi="Calibri" w:cs="Calibri"/>
          <w:sz w:val="22"/>
          <w:szCs w:val="22"/>
        </w:rPr>
        <w:t xml:space="preserve">so they can live </w:t>
      </w:r>
      <w:r w:rsidRPr="7A6C5399" w:rsidR="58119635">
        <w:rPr>
          <w:rFonts w:ascii="Calibri" w:hAnsi="Calibri" w:cs="Calibri"/>
          <w:sz w:val="22"/>
          <w:szCs w:val="22"/>
        </w:rPr>
        <w:t xml:space="preserve">safely </w:t>
      </w:r>
      <w:r w:rsidRPr="7A6C5399" w:rsidR="0E7F3141">
        <w:rPr>
          <w:rFonts w:ascii="Calibri" w:hAnsi="Calibri" w:cs="Calibri"/>
          <w:sz w:val="22"/>
          <w:szCs w:val="22"/>
        </w:rPr>
        <w:t>in the community</w:t>
      </w:r>
      <w:r w:rsidRPr="7A6C5399" w:rsidR="1F8B5928">
        <w:rPr>
          <w:rFonts w:ascii="Calibri" w:hAnsi="Calibri" w:cs="Calibri"/>
          <w:sz w:val="22"/>
          <w:szCs w:val="22"/>
        </w:rPr>
        <w:t xml:space="preserve"> and free from discrimination</w:t>
      </w:r>
      <w:r w:rsidRPr="7A6C5399" w:rsidR="0E7F3141">
        <w:rPr>
          <w:rFonts w:ascii="Calibri" w:hAnsi="Calibri" w:cs="Calibri"/>
          <w:sz w:val="22"/>
          <w:szCs w:val="22"/>
        </w:rPr>
        <w:t xml:space="preserve">. </w:t>
      </w:r>
      <w:r w:rsidRPr="7A6C5399" w:rsidR="178DC428">
        <w:rPr>
          <w:rFonts w:ascii="Calibri" w:hAnsi="Calibri" w:cs="Calibri"/>
          <w:sz w:val="22"/>
          <w:szCs w:val="22"/>
        </w:rPr>
        <w:t xml:space="preserve">States called on DD Councils </w:t>
      </w:r>
      <w:r w:rsidRPr="7A6C5399" w:rsidR="00C00ADE">
        <w:rPr>
          <w:rFonts w:ascii="Calibri" w:hAnsi="Calibri" w:cs="Calibri"/>
          <w:sz w:val="22"/>
          <w:szCs w:val="22"/>
        </w:rPr>
        <w:t xml:space="preserve">to </w:t>
      </w:r>
      <w:r w:rsidRPr="7A6C5399" w:rsidR="4D92DF1C">
        <w:rPr>
          <w:rFonts w:ascii="Calibri" w:hAnsi="Calibri" w:cs="Calibri"/>
          <w:sz w:val="22"/>
          <w:szCs w:val="22"/>
        </w:rPr>
        <w:t xml:space="preserve">create </w:t>
      </w:r>
      <w:r w:rsidRPr="7A6C5399" w:rsidR="68DB31A7">
        <w:rPr>
          <w:rFonts w:ascii="Calibri" w:hAnsi="Calibri" w:cs="Calibri"/>
          <w:sz w:val="22"/>
          <w:szCs w:val="22"/>
        </w:rPr>
        <w:t xml:space="preserve">life-saving solutions </w:t>
      </w:r>
      <w:r w:rsidRPr="7A6C5399" w:rsidR="168D0D74">
        <w:rPr>
          <w:rFonts w:ascii="Calibri" w:hAnsi="Calibri" w:cs="Calibri"/>
          <w:sz w:val="22"/>
          <w:szCs w:val="22"/>
        </w:rPr>
        <w:t xml:space="preserve">to problems faced by people with I/DD </w:t>
      </w:r>
      <w:r w:rsidRPr="7A6C5399" w:rsidR="68DB31A7">
        <w:rPr>
          <w:rFonts w:ascii="Calibri" w:hAnsi="Calibri" w:cs="Calibri"/>
          <w:sz w:val="22"/>
          <w:szCs w:val="22"/>
        </w:rPr>
        <w:t xml:space="preserve">during </w:t>
      </w:r>
      <w:r w:rsidRPr="7A6C5399" w:rsidR="4D92DF1C">
        <w:rPr>
          <w:rFonts w:ascii="Calibri" w:hAnsi="Calibri" w:cs="Calibri"/>
          <w:sz w:val="22"/>
          <w:szCs w:val="22"/>
        </w:rPr>
        <w:t>the pandemic</w:t>
      </w:r>
      <w:r w:rsidRPr="7A6C5399" w:rsidR="43915169">
        <w:rPr>
          <w:rFonts w:ascii="Calibri" w:hAnsi="Calibri" w:cs="Calibri"/>
          <w:sz w:val="22"/>
          <w:szCs w:val="22"/>
        </w:rPr>
        <w:t>.</w:t>
      </w:r>
      <w:r w:rsidRPr="7A6C5399" w:rsidR="631D07AC">
        <w:rPr>
          <w:rFonts w:ascii="Calibri" w:hAnsi="Calibri" w:cs="Calibri"/>
          <w:sz w:val="22"/>
          <w:szCs w:val="22"/>
        </w:rPr>
        <w:t xml:space="preserve"> </w:t>
      </w:r>
      <w:r w:rsidRPr="7A6C5399" w:rsidR="427FBE35">
        <w:rPr>
          <w:rFonts w:ascii="Calibri" w:hAnsi="Calibri" w:cs="Calibri"/>
          <w:sz w:val="22"/>
          <w:szCs w:val="22"/>
        </w:rPr>
        <w:t>M</w:t>
      </w:r>
      <w:r w:rsidRPr="7A6C5399" w:rsidR="3C4C41E6">
        <w:rPr>
          <w:rFonts w:ascii="Calibri" w:hAnsi="Calibri" w:cs="Calibri"/>
          <w:sz w:val="22"/>
          <w:szCs w:val="22"/>
        </w:rPr>
        <w:t xml:space="preserve">any of </w:t>
      </w:r>
      <w:r w:rsidRPr="7A6C5399" w:rsidR="41B8AD20">
        <w:rPr>
          <w:rFonts w:ascii="Calibri" w:hAnsi="Calibri" w:cs="Calibri"/>
          <w:sz w:val="22"/>
          <w:szCs w:val="22"/>
        </w:rPr>
        <w:t xml:space="preserve">the </w:t>
      </w:r>
      <w:r w:rsidRPr="7A6C5399" w:rsidR="3E438287">
        <w:rPr>
          <w:rFonts w:ascii="Calibri" w:hAnsi="Calibri" w:cs="Calibri"/>
          <w:sz w:val="22"/>
          <w:szCs w:val="22"/>
        </w:rPr>
        <w:t>problems</w:t>
      </w:r>
      <w:r w:rsidRPr="7A6C5399" w:rsidR="5B43600F">
        <w:rPr>
          <w:rFonts w:ascii="Calibri" w:hAnsi="Calibri" w:cs="Calibri"/>
          <w:sz w:val="22"/>
          <w:szCs w:val="22"/>
        </w:rPr>
        <w:t xml:space="preserve"> </w:t>
      </w:r>
      <w:r w:rsidRPr="7A6C5399" w:rsidR="4D951021">
        <w:rPr>
          <w:rFonts w:ascii="Calibri" w:hAnsi="Calibri" w:cs="Calibri"/>
          <w:sz w:val="22"/>
          <w:szCs w:val="22"/>
        </w:rPr>
        <w:t>exposed systemic failures that must be fixed</w:t>
      </w:r>
      <w:r w:rsidRPr="7A6C5399" w:rsidR="5D4D8AC0">
        <w:rPr>
          <w:rFonts w:ascii="Calibri" w:hAnsi="Calibri" w:cs="Calibri"/>
          <w:sz w:val="22"/>
          <w:szCs w:val="22"/>
        </w:rPr>
        <w:t xml:space="preserve">. This funding request reflects the increased need for direct resources through partnerships with local non-profits, businesses and state and local governments, to provide innovative and cost-effective strategies so more people with I/DD can become independent, </w:t>
      </w:r>
      <w:r w:rsidRPr="7A6C5399" w:rsidR="5D4D8AC0">
        <w:rPr>
          <w:rFonts w:ascii="Calibri" w:hAnsi="Calibri" w:cs="Calibri"/>
          <w:sz w:val="22"/>
          <w:szCs w:val="22"/>
        </w:rPr>
        <w:t>self-sufficient</w:t>
      </w:r>
      <w:r w:rsidRPr="7A6C5399" w:rsidR="5D4D8AC0">
        <w:rPr>
          <w:rFonts w:ascii="Calibri" w:hAnsi="Calibri" w:cs="Calibri"/>
          <w:sz w:val="22"/>
          <w:szCs w:val="22"/>
        </w:rPr>
        <w:t xml:space="preserve"> and integrated into the community.</w:t>
      </w:r>
      <w:r>
        <w:br w:type="page"/>
      </w:r>
    </w:p>
    <w:p w:rsidR="0B45B0D6" w:rsidP="1FAA6F12" w:rsidRDefault="0B45B0D6" w14:paraId="3AF0740F" w14:textId="739993F5">
      <w:pPr>
        <w:pStyle w:val="NoSpacing"/>
        <w:spacing w:after="120" w:afterAutospacing="off"/>
        <w:jc w:val="center"/>
        <w:rPr>
          <w:rStyle w:val="normaltextrun"/>
          <w:rFonts w:ascii="Calibri" w:hAnsi="Calibri" w:cs="Calibri"/>
          <w:b w:val="1"/>
          <w:bCs w:val="1"/>
          <w:color w:val="FF6600"/>
          <w:sz w:val="36"/>
          <w:szCs w:val="36"/>
        </w:rPr>
      </w:pPr>
      <w:r w:rsidRPr="1FAA6F12" w:rsidR="0B45B0D6">
        <w:rPr>
          <w:rStyle w:val="normaltextrun"/>
          <w:rFonts w:ascii="Calibri" w:hAnsi="Calibri" w:cs="Calibri"/>
          <w:b w:val="1"/>
          <w:bCs w:val="1"/>
          <w:color w:val="FF6600"/>
          <w:sz w:val="36"/>
          <w:szCs w:val="36"/>
        </w:rPr>
        <w:t>DD Councils</w:t>
      </w:r>
      <w:r w:rsidRPr="1FAA6F12" w:rsidR="2B500529">
        <w:rPr>
          <w:rStyle w:val="normaltextrun"/>
          <w:rFonts w:ascii="Calibri" w:hAnsi="Calibri" w:cs="Calibri"/>
          <w:b w:val="1"/>
          <w:bCs w:val="1"/>
          <w:color w:val="FF6600"/>
          <w:sz w:val="36"/>
          <w:szCs w:val="36"/>
        </w:rPr>
        <w:t xml:space="preserve">’ </w:t>
      </w:r>
      <w:r w:rsidRPr="1FAA6F12" w:rsidR="0B45B0D6">
        <w:rPr>
          <w:rStyle w:val="normaltextrun"/>
          <w:rFonts w:ascii="Calibri" w:hAnsi="Calibri" w:cs="Calibri"/>
          <w:b w:val="1"/>
          <w:bCs w:val="1"/>
          <w:color w:val="FF6600"/>
          <w:sz w:val="36"/>
          <w:szCs w:val="36"/>
        </w:rPr>
        <w:t>COVID-19 Response</w:t>
      </w:r>
      <w:r w:rsidRPr="1FAA6F12" w:rsidR="566E57EE">
        <w:rPr>
          <w:rStyle w:val="normaltextrun"/>
          <w:rFonts w:ascii="Calibri" w:hAnsi="Calibri" w:cs="Calibri"/>
          <w:b w:val="1"/>
          <w:bCs w:val="1"/>
          <w:color w:val="FF6600"/>
          <w:sz w:val="36"/>
          <w:szCs w:val="36"/>
        </w:rPr>
        <w:t xml:space="preserve"> And </w:t>
      </w:r>
      <w:r>
        <w:br/>
      </w:r>
      <w:r w:rsidRPr="1FAA6F12" w:rsidR="002F1571">
        <w:rPr>
          <w:rStyle w:val="normaltextrun"/>
          <w:rFonts w:ascii="Calibri" w:hAnsi="Calibri" w:cs="Calibri"/>
          <w:b w:val="1"/>
          <w:bCs w:val="1"/>
          <w:color w:val="FF6600"/>
          <w:sz w:val="36"/>
          <w:szCs w:val="36"/>
        </w:rPr>
        <w:t>Promoting Community Living in the States</w:t>
      </w:r>
    </w:p>
    <w:p w:rsidR="000B28BF" w:rsidP="3CF983C3" w:rsidRDefault="000B28BF" w14:textId="2152FD3C" w14:paraId="362835AB">
      <w:pPr>
        <w:pStyle w:val="Normal"/>
        <w:spacing w:after="0"/>
        <w:textAlignment w:val="baseline"/>
      </w:pPr>
      <w:r w:rsidRPr="002F1571" w:rsidR="000B28BF">
        <w:rPr>
          <w:rStyle w:val="normaltextrun"/>
          <w:rFonts w:cs="Calibri"/>
          <w:b w:val="1"/>
          <w:bCs w:val="1"/>
          <w:color w:val="FF6600"/>
          <w:sz w:val="36"/>
          <w:szCs w:val="36"/>
        </w:rPr>
        <w:t>Oklahoma DD Council</w:t>
      </w:r>
      <w:r w:rsidRPr="002F1571" w:rsidR="1844FB66">
        <w:rPr>
          <w:rStyle w:val="normaltextrun"/>
          <w:rFonts w:cs="Calibri"/>
          <w:b w:val="1"/>
          <w:bCs w:val="1"/>
          <w:color w:val="FF6600"/>
          <w:sz w:val="36"/>
          <w:szCs w:val="36"/>
        </w:rPr>
        <w:t xml:space="preserve"> </w:t>
      </w:r>
      <w:r w:rsidR="00494709">
        <w:rPr>
          <w:rStyle w:val="normaltextrun"/>
          <w:rFonts w:cs="Calibri"/>
          <w:b/>
          <w:bCs/>
          <w:color w:val="FF6600"/>
        </w:rPr>
        <w:br/>
      </w:r>
      <w:r w:rsidR="1844FB66">
        <w:rPr>
          <w:noProof/>
        </w:rPr>
        <w:drawing>
          <wp:anchor distT="0" distB="0" distL="114300" distR="114300" simplePos="0" relativeHeight="251656192" behindDoc="0" locked="0" layoutInCell="1" allowOverlap="1" wp14:anchorId="17CFDE39" wp14:editId="228F1FC6">
            <wp:simplePos x="0" y="0"/>
            <wp:positionH relativeFrom="column">
              <wp:align>right</wp:align>
            </wp:positionH>
            <wp:positionV relativeFrom="paragraph">
              <wp:posOffset>0</wp:posOffset>
            </wp:positionV>
            <wp:extent cx="2419350" cy="2390775"/>
            <wp:effectExtent l="0" t="0" r="0" b="0"/>
            <wp:wrapSquare wrapText="bothSides"/>
            <wp:docPr id="2136790584" name="Picture 213679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350" cy="2390775"/>
                    </a:xfrm>
                    <a:prstGeom prst="rect">
                      <a:avLst/>
                    </a:prstGeom>
                  </pic:spPr>
                </pic:pic>
              </a:graphicData>
            </a:graphic>
            <wp14:sizeRelH relativeFrom="page">
              <wp14:pctWidth>0</wp14:pctWidth>
            </wp14:sizeRelH>
            <wp14:sizeRelV relativeFrom="page">
              <wp14:pctHeight>0</wp14:pctHeight>
            </wp14:sizeRelV>
          </wp:anchor>
        </w:drawing>
      </w:r>
      <w:r w:rsidRPr="647AACB8" w:rsidR="1844FB66">
        <w:rPr/>
        <w:t>The Developmental Disabilities Council of Oklahoma provided education, guidance, and resources for people with I/DD and their families</w:t>
      </w:r>
      <w:r w:rsidRPr="647AACB8" w:rsidR="2AA38783">
        <w:rPr/>
        <w:t xml:space="preserve"> throughout the course of the COVID-19 pandemic. They created and shared with their vast networks “plain </w:t>
      </w:r>
      <w:r w:rsidRPr="647AACB8" w:rsidR="7DC268ED">
        <w:rPr/>
        <w:t>language" documents</w:t>
      </w:r>
      <w:r w:rsidRPr="647AACB8" w:rsidR="2AA38783">
        <w:rPr/>
        <w:t xml:space="preserve"> in multiple </w:t>
      </w:r>
      <w:r w:rsidRPr="647AACB8" w:rsidR="12E49772">
        <w:rPr/>
        <w:t>languages</w:t>
      </w:r>
      <w:r w:rsidRPr="647AACB8" w:rsidR="7B7AFBFA">
        <w:rPr/>
        <w:t xml:space="preserve"> with</w:t>
      </w:r>
      <w:r w:rsidRPr="647AACB8" w:rsidR="333CF2E7">
        <w:rPr/>
        <w:t xml:space="preserve"> </w:t>
      </w:r>
      <w:r w:rsidRPr="647AACB8" w:rsidR="1844FB66">
        <w:rPr/>
        <w:t xml:space="preserve">tips helping </w:t>
      </w:r>
      <w:r w:rsidRPr="647AACB8" w:rsidR="5D924631">
        <w:rPr/>
        <w:t xml:space="preserve">people with I/DD </w:t>
      </w:r>
      <w:r w:rsidRPr="647AACB8" w:rsidR="1844FB66">
        <w:rPr/>
        <w:t>‘FACE’ th</w:t>
      </w:r>
      <w:r w:rsidRPr="647AACB8" w:rsidR="77E04581">
        <w:rPr/>
        <w:t>e pandemic</w:t>
      </w:r>
      <w:r w:rsidRPr="647AACB8" w:rsidR="1844FB66">
        <w:rPr/>
        <w:t xml:space="preserve"> together </w:t>
      </w:r>
      <w:r w:rsidRPr="647AACB8" w:rsidR="7252E335">
        <w:rPr/>
        <w:t xml:space="preserve">and used multiple media to promote </w:t>
      </w:r>
      <w:r w:rsidRPr="647AACB8" w:rsidR="1844FB66">
        <w:rPr/>
        <w:t xml:space="preserve">encouraging thoughts, healthy routines, dealing with emotions, connecting through technology, and </w:t>
      </w:r>
      <w:r w:rsidRPr="647AACB8" w:rsidR="5A9C8CC9">
        <w:rPr/>
        <w:t>more</w:t>
      </w:r>
      <w:r w:rsidRPr="647AACB8" w:rsidR="1844FB66">
        <w:rPr/>
        <w:t xml:space="preserve">. </w:t>
      </w:r>
      <w:r w:rsidRPr="647AACB8" w:rsidR="472C31F3">
        <w:rPr/>
        <w:t xml:space="preserve">They continued</w:t>
      </w:r>
      <w:r w:rsidRPr="647AACB8" w:rsidR="31046461">
        <w:rPr/>
        <w:t xml:space="preserve"> a</w:t>
      </w:r>
      <w:r w:rsidRPr="647AACB8" w:rsidR="3DAED662">
        <w:rPr/>
        <w:t xml:space="preserve"> partnership with </w:t>
      </w:r>
      <w:r w:rsidRPr="647AACB8" w:rsidR="3DAED662">
        <w:rPr/>
        <w:t xml:space="preserve">OKStable</w:t>
      </w:r>
      <w:r w:rsidRPr="647AACB8" w:rsidR="3DAED662">
        <w:rPr/>
        <w:t xml:space="preserve"> to</w:t>
      </w:r>
      <w:r w:rsidRPr="647AACB8" w:rsidR="37EA8C59">
        <w:rPr/>
        <w:t xml:space="preserve"> </w:t>
      </w:r>
      <w:r w:rsidRPr="647AACB8" w:rsidR="10B84E55">
        <w:rPr/>
        <w:t xml:space="preserve">inform</w:t>
      </w:r>
      <w:r w:rsidRPr="647AACB8" w:rsidR="0072BA4E">
        <w:rPr/>
        <w:t xml:space="preserve"> people </w:t>
      </w:r>
      <w:r w:rsidRPr="647AACB8" w:rsidR="3677FFF9">
        <w:rPr/>
        <w:t xml:space="preserve">about</w:t>
      </w:r>
      <w:r w:rsidRPr="647AACB8" w:rsidR="0072BA4E">
        <w:rPr/>
        <w:t xml:space="preserve"> </w:t>
      </w:r>
      <w:r w:rsidR="0072BA4E">
        <w:rPr/>
        <w:t xml:space="preserve">COVID relief checks </w:t>
      </w:r>
      <w:r w:rsidR="26C8C2CC">
        <w:rPr/>
        <w:t>and the benefits of using ABLE accounts to protect their eligibility</w:t>
      </w:r>
      <w:r w:rsidR="1C9FD1A0">
        <w:rPr/>
        <w:t xml:space="preserve"> for federal benefits -- resulting in more Oklahomans getting ABLE accounts</w:t>
      </w:r>
      <w:r w:rsidR="31DBD4C4">
        <w:rPr/>
        <w:t>.</w:t>
      </w:r>
      <w:r w:rsidR="0072BA4E">
        <w:rPr/>
        <w:t xml:space="preserve"> </w:t>
      </w:r>
      <w:r w:rsidR="4568F722">
        <w:rPr/>
        <w:t>Another COVID</w:t>
      </w:r>
      <w:r w:rsidR="5C180847">
        <w:rPr/>
        <w:t xml:space="preserve"> campaigns was to encourage people with I/DD to get vaccinated.</w:t>
      </w:r>
    </w:p>
    <w:p w:rsidRPr="00C00ADE" w:rsidR="000B28BF" w:rsidP="1FAA6F12" w:rsidRDefault="000B28BF" w14:textId="0CF9B048" w14:paraId="2772A038">
      <w:pPr>
        <w:pStyle w:val="paragraph"/>
        <w:spacing w:before="0" w:beforeAutospacing="off" w:after="0" w:afterAutospacing="off"/>
        <w:rPr>
          <w:rFonts w:ascii="Calibri" w:hAnsi="Calibri" w:cs="Calibri" w:asciiTheme="minorAscii" w:hAnsiTheme="minorAscii" w:cstheme="minorAscii"/>
          <w:sz w:val="22"/>
          <w:szCs w:val="22"/>
        </w:rPr>
      </w:pPr>
      <w:r>
        <w:rPr>
          <w:noProof/>
        </w:rPr>
        <w:drawing>
          <wp:anchor distT="0" distB="0" distL="114300" distR="114300" simplePos="0" relativeHeight="251657216" behindDoc="0" locked="0" layoutInCell="1" allowOverlap="1" wp14:anchorId="266EA429" wp14:editId="3DABE5EF">
            <wp:simplePos x="0" y="0"/>
            <wp:positionH relativeFrom="column">
              <wp:align>right</wp:align>
            </wp:positionH>
            <wp:positionV relativeFrom="paragraph">
              <wp:posOffset>0</wp:posOffset>
            </wp:positionV>
            <wp:extent cx="3619500" cy="1990725"/>
            <wp:effectExtent l="0" t="0" r="0" b="0"/>
            <wp:wrapSquare wrapText="bothSides"/>
            <wp:docPr id="809522410" name="Picture 80952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19500" cy="1990725"/>
                    </a:xfrm>
                    <a:prstGeom prst="rect">
                      <a:avLst/>
                    </a:prstGeom>
                  </pic:spPr>
                </pic:pic>
              </a:graphicData>
            </a:graphic>
            <wp14:sizeRelH relativeFrom="page">
              <wp14:pctWidth>0</wp14:pctWidth>
            </wp14:sizeRelH>
            <wp14:sizeRelV relativeFrom="page">
              <wp14:pctHeight>0</wp14:pctHeight>
            </wp14:sizeRelV>
          </wp:anchor>
        </w:drawing>
      </w:r>
      <w:r w:rsidRPr="3E3DDCA9" w:rsidR="000B28BF">
        <w:rPr>
          <w:rStyle w:val="eop"/>
          <w:rFonts w:ascii="Calibri" w:hAnsi="Calibri" w:cs="Calibri"/>
          <w:b w:val="1"/>
          <w:bCs w:val="1"/>
          <w:color w:val="FF6600"/>
          <w:sz w:val="36"/>
          <w:szCs w:val="36"/>
        </w:rPr>
        <w:t>Washington State DD Counci</w:t>
      </w:r>
      <w:r w:rsidRPr="3E3DDCA9" w:rsidR="0C59D8DF">
        <w:rPr>
          <w:rStyle w:val="eop"/>
          <w:rFonts w:ascii="Calibri" w:hAnsi="Calibri" w:cs="Calibri"/>
          <w:b w:val="1"/>
          <w:bCs w:val="1"/>
          <w:color w:val="FF6600"/>
          <w:sz w:val="36"/>
          <w:szCs w:val="36"/>
        </w:rPr>
        <w:t>l</w:t>
      </w:r>
      <w:r>
        <w:br/>
      </w:r>
      <w:r w:rsidRPr="0048495D" w:rsidR="507F19A7">
        <w:rPr>
          <w:rFonts w:ascii="Calibri" w:hAnsi="Calibri" w:cs="Calibri" w:asciiTheme="minorAscii" w:hAnsiTheme="minorAscii" w:cstheme="minorAscii"/>
          <w:sz w:val="22"/>
          <w:szCs w:val="22"/>
        </w:rPr>
        <w:t xml:space="preserve">In response to the hardship that COVID-19 has placed on people’s ability to stay connected and engaged, the Washington State DD Council invested </w:t>
      </w:r>
      <w:r w:rsidRPr="0048495D" w:rsidR="092C311F">
        <w:rPr>
          <w:rFonts w:ascii="Calibri" w:hAnsi="Calibri" w:cs="Calibri" w:asciiTheme="minorAscii" w:hAnsiTheme="minorAscii" w:cstheme="minorAscii"/>
          <w:sz w:val="22"/>
          <w:szCs w:val="22"/>
        </w:rPr>
        <w:t>in</w:t>
      </w:r>
      <w:r w:rsidRPr="0048495D" w:rsidR="745EF6A4">
        <w:rPr>
          <w:rFonts w:ascii="Calibri" w:hAnsi="Calibri" w:cs="Calibri" w:asciiTheme="minorAscii" w:hAnsiTheme="minorAscii" w:cstheme="minorAscii"/>
          <w:sz w:val="22"/>
          <w:szCs w:val="22"/>
        </w:rPr>
        <w:t xml:space="preserve"> </w:t>
      </w:r>
      <w:r w:rsidRPr="0048495D" w:rsidR="092C311F">
        <w:rPr>
          <w:rFonts w:ascii="Calibri" w:hAnsi="Calibri" w:cs="Calibri" w:asciiTheme="minorAscii" w:hAnsiTheme="minorAscii" w:cstheme="minorAscii"/>
          <w:sz w:val="22"/>
          <w:szCs w:val="22"/>
        </w:rPr>
        <w:t xml:space="preserve">grants </w:t>
      </w:r>
      <w:r w:rsidRPr="0048495D" w:rsidR="18B5B475">
        <w:rPr>
          <w:rFonts w:ascii="Calibri" w:hAnsi="Calibri" w:cs="Calibri" w:asciiTheme="minorAscii" w:hAnsiTheme="minorAscii" w:cstheme="minorAscii"/>
          <w:sz w:val="22"/>
          <w:szCs w:val="22"/>
        </w:rPr>
        <w:t>includ</w:t>
      </w:r>
      <w:r w:rsidRPr="0048495D" w:rsidR="28B9CB0D">
        <w:rPr>
          <w:rFonts w:ascii="Calibri" w:hAnsi="Calibri" w:cs="Calibri" w:asciiTheme="minorAscii" w:hAnsiTheme="minorAscii" w:cstheme="minorAscii"/>
          <w:sz w:val="22"/>
          <w:szCs w:val="22"/>
        </w:rPr>
        <w:t>ing</w:t>
      </w:r>
      <w:r w:rsidRPr="0048495D" w:rsidR="18B5B475">
        <w:rPr>
          <w:rFonts w:ascii="Calibri" w:hAnsi="Calibri" w:cs="Calibri" w:asciiTheme="minorAscii" w:hAnsiTheme="minorAscii" w:cstheme="minorAscii"/>
          <w:sz w:val="22"/>
          <w:szCs w:val="22"/>
        </w:rPr>
        <w:t>:</w:t>
      </w:r>
      <w:r w:rsidRPr="0048495D" w:rsidR="18B5B475">
        <w:rPr>
          <w:rFonts w:ascii="Calibri" w:hAnsi="Calibri" w:cs="Calibri" w:asciiTheme="minorAscii" w:hAnsiTheme="minorAscii" w:cstheme="minorAscii"/>
          <w:sz w:val="22"/>
          <w:szCs w:val="22"/>
        </w:rPr>
        <w:t xml:space="preserve"> </w:t>
      </w:r>
      <w:r w:rsidRPr="0048495D" w:rsidR="7ACFA3D8">
        <w:rPr>
          <w:rFonts w:ascii="Calibri" w:hAnsi="Calibri" w:cs="Calibri" w:asciiTheme="minorAscii" w:hAnsiTheme="minorAscii" w:cstheme="minorAscii"/>
          <w:sz w:val="22"/>
          <w:szCs w:val="22"/>
        </w:rPr>
        <w:t>provid</w:t>
      </w:r>
      <w:r w:rsidRPr="0048495D" w:rsidR="08C38966">
        <w:rPr>
          <w:rFonts w:ascii="Calibri" w:hAnsi="Calibri" w:cs="Calibri" w:asciiTheme="minorAscii" w:hAnsiTheme="minorAscii" w:cstheme="minorAscii"/>
          <w:sz w:val="22"/>
          <w:szCs w:val="22"/>
        </w:rPr>
        <w:t>ing</w:t>
      </w:r>
      <w:r w:rsidRPr="0048495D" w:rsidR="7ACFA3D8">
        <w:rPr>
          <w:rFonts w:ascii="Calibri" w:hAnsi="Calibri" w:cs="Calibri" w:asciiTheme="minorAscii" w:hAnsiTheme="minorAscii" w:cstheme="minorAscii"/>
          <w:sz w:val="22"/>
          <w:szCs w:val="22"/>
        </w:rPr>
        <w:t xml:space="preserve"> laptops and prepaid data cards for internet access </w:t>
      </w:r>
      <w:r w:rsidRPr="0048495D" w:rsidR="36337367">
        <w:rPr>
          <w:rFonts w:ascii="Calibri" w:hAnsi="Calibri" w:cs="Calibri" w:asciiTheme="minorAscii" w:hAnsiTheme="minorAscii" w:cstheme="minorAscii"/>
          <w:sz w:val="22"/>
          <w:szCs w:val="22"/>
        </w:rPr>
        <w:t>for those</w:t>
      </w:r>
      <w:r w:rsidRPr="0048495D" w:rsidR="7ACFA3D8">
        <w:rPr>
          <w:rFonts w:ascii="Calibri" w:hAnsi="Calibri" w:cs="Calibri" w:asciiTheme="minorAscii" w:hAnsiTheme="minorAscii" w:cstheme="minorAscii"/>
          <w:sz w:val="22"/>
          <w:szCs w:val="22"/>
        </w:rPr>
        <w:t xml:space="preserve"> </w:t>
      </w:r>
      <w:r w:rsidRPr="0048495D" w:rsidR="46951E94">
        <w:rPr>
          <w:rFonts w:ascii="Calibri" w:hAnsi="Calibri" w:cs="Calibri" w:asciiTheme="minorAscii" w:hAnsiTheme="minorAscii" w:cstheme="minorAscii"/>
          <w:sz w:val="22"/>
          <w:szCs w:val="22"/>
        </w:rPr>
        <w:t>without</w:t>
      </w:r>
      <w:r w:rsidRPr="0048495D" w:rsidR="7ACFA3D8">
        <w:rPr>
          <w:rFonts w:ascii="Calibri" w:hAnsi="Calibri" w:cs="Calibri" w:asciiTheme="minorAscii" w:hAnsiTheme="minorAscii" w:cstheme="minorAscii"/>
          <w:sz w:val="22"/>
          <w:szCs w:val="22"/>
        </w:rPr>
        <w:t xml:space="preserve"> technology</w:t>
      </w:r>
      <w:r w:rsidRPr="0048495D" w:rsidR="537D8DAC">
        <w:rPr>
          <w:rFonts w:ascii="Calibri" w:hAnsi="Calibri" w:cs="Calibri" w:asciiTheme="minorAscii" w:hAnsiTheme="minorAscii" w:cstheme="minorAscii"/>
          <w:sz w:val="22"/>
          <w:szCs w:val="22"/>
        </w:rPr>
        <w:t>; promoting healthy living during COVID; and combating social isolation.</w:t>
      </w:r>
      <w:r w:rsidRPr="0048495D" w:rsidR="749DEA51">
        <w:rPr>
          <w:rFonts w:ascii="Calibri" w:hAnsi="Calibri" w:cs="Calibri" w:asciiTheme="minorAscii" w:hAnsiTheme="minorAscii" w:cstheme="minorAscii"/>
          <w:sz w:val="22"/>
          <w:szCs w:val="22"/>
        </w:rPr>
        <w:t xml:space="preserve"> </w:t>
      </w:r>
      <w:r w:rsidRPr="0048495D" w:rsidR="51A5DE5B">
        <w:rPr>
          <w:rFonts w:ascii="Calibri" w:hAnsi="Calibri" w:cs="Calibri" w:asciiTheme="minorAscii" w:hAnsiTheme="minorAscii" w:cstheme="minorAscii"/>
          <w:sz w:val="22"/>
          <w:szCs w:val="22"/>
        </w:rPr>
        <w:t>”Getting</w:t>
      </w:r>
      <w:r w:rsidRPr="0048495D" w:rsidR="749DEA51">
        <w:rPr>
          <w:rFonts w:ascii="Calibri" w:hAnsi="Calibri" w:cs="Calibri" w:asciiTheme="minorAscii" w:hAnsiTheme="minorAscii" w:cstheme="minorAscii"/>
          <w:sz w:val="22"/>
          <w:szCs w:val="22"/>
        </w:rPr>
        <w:t xml:space="preserve"> Health</w:t>
      </w:r>
      <w:r w:rsidRPr="0048495D" w:rsidR="7FC674F3">
        <w:rPr>
          <w:rFonts w:ascii="Calibri" w:hAnsi="Calibri" w:cs="Calibri" w:asciiTheme="minorAscii" w:hAnsiTheme="minorAscii" w:cstheme="minorAscii"/>
          <w:sz w:val="22"/>
          <w:szCs w:val="22"/>
        </w:rPr>
        <w:t xml:space="preserve">y</w:t>
      </w:r>
      <w:r w:rsidRPr="0048495D" w:rsidR="749DEA51">
        <w:rPr>
          <w:rFonts w:ascii="Calibri" w:hAnsi="Calibri" w:cs="Calibri" w:asciiTheme="minorAscii" w:hAnsiTheme="minorAscii" w:cstheme="minorAscii"/>
          <w:sz w:val="22"/>
          <w:szCs w:val="22"/>
        </w:rPr>
        <w:t xml:space="preserve"> with Eric” is a </w:t>
      </w:r>
      <w:r w:rsidRPr="0048495D" w:rsidR="682D9192">
        <w:rPr>
          <w:rFonts w:ascii="Calibri" w:hAnsi="Calibri" w:cs="Calibri" w:asciiTheme="minorAscii" w:hAnsiTheme="minorAscii" w:cstheme="minorAscii"/>
          <w:sz w:val="22"/>
          <w:szCs w:val="22"/>
        </w:rPr>
        <w:t>DD C</w:t>
      </w:r>
      <w:r w:rsidRPr="0048495D" w:rsidR="749DEA51">
        <w:rPr>
          <w:rFonts w:ascii="Calibri" w:hAnsi="Calibri" w:cs="Calibri" w:asciiTheme="minorAscii" w:hAnsiTheme="minorAscii" w:cstheme="minorAscii"/>
          <w:sz w:val="22"/>
          <w:szCs w:val="22"/>
        </w:rPr>
        <w:t xml:space="preserve">ouncil funded video series for and by people with I/DD </w:t>
      </w:r>
      <w:r w:rsidRPr="0048495D" w:rsidR="0477C1EF">
        <w:rPr>
          <w:rFonts w:ascii="Calibri" w:hAnsi="Calibri" w:cs="Calibri" w:asciiTheme="minorAscii" w:hAnsiTheme="minorAscii" w:cstheme="minorAscii"/>
          <w:sz w:val="22"/>
          <w:szCs w:val="22"/>
        </w:rPr>
        <w:t xml:space="preserve">that explains </w:t>
      </w:r>
      <w:r w:rsidRPr="0048495D" w:rsidR="04CFB443">
        <w:rPr>
          <w:rFonts w:ascii="Calibri" w:hAnsi="Calibri" w:cs="Calibri" w:asciiTheme="minorAscii" w:hAnsiTheme="minorAscii" w:cstheme="minorAscii"/>
          <w:sz w:val="22"/>
          <w:szCs w:val="22"/>
        </w:rPr>
        <w:t xml:space="preserve">the importance of nutrition and healthy habits </w:t>
      </w:r>
      <w:r w:rsidRPr="0048495D" w:rsidR="749DEA51">
        <w:rPr>
          <w:rFonts w:ascii="Calibri" w:hAnsi="Calibri" w:cs="Calibri" w:asciiTheme="minorAscii" w:hAnsiTheme="minorAscii" w:cstheme="minorAscii"/>
          <w:sz w:val="22"/>
          <w:szCs w:val="22"/>
        </w:rPr>
        <w:t xml:space="preserve">during </w:t>
      </w:r>
      <w:r w:rsidRPr="0048495D" w:rsidR="2B1D1D10">
        <w:rPr>
          <w:rFonts w:ascii="Calibri" w:hAnsi="Calibri" w:cs="Calibri" w:asciiTheme="minorAscii" w:hAnsiTheme="minorAscii" w:cstheme="minorAscii"/>
          <w:sz w:val="22"/>
          <w:szCs w:val="22"/>
        </w:rPr>
        <w:t xml:space="preserve">and after the </w:t>
      </w:r>
      <w:r w:rsidRPr="0048495D" w:rsidR="267C9406">
        <w:rPr>
          <w:rFonts w:ascii="Calibri" w:hAnsi="Calibri" w:cs="Calibri" w:asciiTheme="minorAscii" w:hAnsiTheme="minorAscii" w:cstheme="minorAscii"/>
          <w:sz w:val="22"/>
          <w:szCs w:val="22"/>
        </w:rPr>
        <w:t>quarantine</w:t>
      </w:r>
      <w:r w:rsidRPr="0048495D" w:rsidR="749DEA51">
        <w:rPr>
          <w:rFonts w:ascii="Calibri" w:hAnsi="Calibri" w:cs="Calibri" w:asciiTheme="minorAscii" w:hAnsiTheme="minorAscii" w:cstheme="minorAscii"/>
          <w:sz w:val="22"/>
          <w:szCs w:val="22"/>
        </w:rPr>
        <w:t>.</w:t>
      </w:r>
    </w:p>
    <w:p w:rsidR="1FAA6F12" w:rsidP="1FAA6F12" w:rsidRDefault="1FAA6F12" w14:paraId="7EF321C4" w14:textId="5C4B348F">
      <w:pPr>
        <w:pStyle w:val="paragraph"/>
        <w:spacing w:before="0" w:beforeAutospacing="off" w:after="0" w:afterAutospacing="off"/>
        <w:jc w:val="left"/>
        <w:rPr>
          <w:rFonts w:ascii="Calibri" w:hAnsi="Calibri" w:cs="Calibri" w:asciiTheme="minorAscii" w:hAnsiTheme="minorAscii" w:cstheme="minorAscii"/>
          <w:sz w:val="22"/>
          <w:szCs w:val="22"/>
        </w:rPr>
      </w:pPr>
    </w:p>
    <w:p w:rsidR="002F1571" w:rsidP="1FAA6F12" w:rsidRDefault="221CBEBC" w14:textId="49C8ABC3" w14:paraId="1C4446F3">
      <w:pPr>
        <w:spacing w:after="0" w:afterAutospacing="off"/>
        <w:jc w:val="left"/>
        <w:rPr>
          <w:rFonts w:cs="Calibri"/>
          <w:sz w:val="24"/>
          <w:szCs w:val="24"/>
        </w:rPr>
      </w:pPr>
      <w:r w:rsidRPr="4FEA8C56" w:rsidR="221CBEBC">
        <w:rPr>
          <w:b w:val="1"/>
          <w:bCs w:val="1"/>
          <w:color w:val="FF6600"/>
          <w:sz w:val="36"/>
          <w:szCs w:val="36"/>
        </w:rPr>
        <w:t xml:space="preserve">Missouri </w:t>
      </w:r>
      <w:r w:rsidRPr="4FEA8C56" w:rsidR="000B28BF">
        <w:rPr>
          <w:b w:val="1"/>
          <w:bCs w:val="1"/>
          <w:color w:val="FF6600"/>
          <w:sz w:val="36"/>
          <w:szCs w:val="36"/>
        </w:rPr>
        <w:t>DD Council</w:t>
      </w:r>
      <w:r w:rsidR="000B28BF">
        <w:rPr>
          <w:b/>
          <w:color w:val="FF6600"/>
        </w:rPr>
        <w:br/>
      </w:r>
      <w:r w:rsidR="77AB349D">
        <w:rPr/>
        <w:t xml:space="preserve">The Missouri Developmental Disabilities Council has a mission "to assist the community to include all people with developmental disabilities in every aspect of life." Affordable and accessible housing is an essential need for </w:t>
      </w:r>
      <w:r w:rsidR="00C00ADE">
        <w:rPr/>
        <w:t>people with I/DD</w:t>
      </w:r>
      <w:r w:rsidR="77AB349D">
        <w:rPr/>
        <w:t>. The Council supports community initiatives that result in persons with developmental disabilities having</w:t>
      </w:r>
      <w:r w:rsidR="77AB349D">
        <w:rPr>
          <w:noProof/>
        </w:rPr>
        <w:drawing>
          <wp:anchor distT="0" distB="0" distL="114300" distR="114300" simplePos="0" relativeHeight="251658240" behindDoc="0" locked="0" layoutInCell="1" allowOverlap="1" wp14:anchorId="7DE51F2A" wp14:editId="041815D5">
            <wp:simplePos x="0" y="0"/>
            <wp:positionH relativeFrom="column">
              <wp:align>left</wp:align>
            </wp:positionH>
            <wp:positionV relativeFrom="paragraph">
              <wp:posOffset>0</wp:posOffset>
            </wp:positionV>
            <wp:extent cx="2863871" cy="2139948"/>
            <wp:effectExtent l="0" t="0" r="0" b="0"/>
            <wp:wrapSquare wrapText="bothSides"/>
            <wp:docPr id="618478674" name="Picture 61847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3871" cy="2139948"/>
                    </a:xfrm>
                    <a:prstGeom prst="rect">
                      <a:avLst/>
                    </a:prstGeom>
                  </pic:spPr>
                </pic:pic>
              </a:graphicData>
            </a:graphic>
            <wp14:sizeRelH relativeFrom="page">
              <wp14:pctWidth>0</wp14:pctWidth>
            </wp14:sizeRelH>
            <wp14:sizeRelV relativeFrom="page">
              <wp14:pctHeight>0</wp14:pctHeight>
            </wp14:sizeRelV>
          </wp:anchor>
        </w:drawing>
      </w:r>
      <w:r w:rsidR="77AB349D">
        <w:rPr/>
        <w:t xml:space="preserve"> opportunities for housing. </w:t>
      </w:r>
      <w:r w:rsidR="27124923">
        <w:rPr/>
        <w:t>Missouri Inclusive Housing Development Corporation (</w:t>
      </w:r>
      <w:r w:rsidR="27124923">
        <w:rPr/>
        <w:t>MoHousing</w:t>
      </w:r>
      <w:r w:rsidR="27124923">
        <w:rPr/>
        <w:t>), a DD Council initiative supports individuals in their search for safe, affordable, quality housing</w:t>
      </w:r>
      <w:r w:rsidR="1DA8862D">
        <w:rPr/>
        <w:t xml:space="preserve">. In March 2020, the DD Council advocated to members of the state legislature on </w:t>
      </w:r>
      <w:r w:rsidR="478ABA28">
        <w:rPr/>
        <w:t>the need for affordable housing, access to long term supports and more.</w:t>
      </w:r>
    </w:p>
    <w:p w:rsidR="002F1571" w:rsidP="1FAA6F12" w:rsidRDefault="221CBEBC" w14:paraId="46F17F3A" w14:textId="56BFE30C">
      <w:pPr>
        <w:spacing w:after="0" w:afterAutospacing="off"/>
        <w:jc w:val="center"/>
        <w:rPr>
          <w:rFonts w:cs="Calibri"/>
          <w:sz w:val="24"/>
          <w:szCs w:val="24"/>
        </w:rPr>
      </w:pPr>
      <w:r>
        <w:br/>
      </w:r>
      <w:r w:rsidRPr="1FAA6F12" w:rsidR="006164FB">
        <w:rPr>
          <w:b w:val="1"/>
          <w:bCs w:val="1"/>
        </w:rPr>
        <w:t xml:space="preserve">For more information </w:t>
      </w:r>
      <w:r w:rsidRPr="1FAA6F12" w:rsidR="000B1AD4">
        <w:rPr>
          <w:b w:val="1"/>
          <w:bCs w:val="1"/>
        </w:rPr>
        <w:t>on DD Council work in your state</w:t>
      </w:r>
      <w:r w:rsidRPr="1FAA6F12" w:rsidR="002F1571">
        <w:rPr>
          <w:b w:val="1"/>
          <w:bCs w:val="1"/>
        </w:rPr>
        <w:t xml:space="preserve">, </w:t>
      </w:r>
      <w:r w:rsidRPr="1FAA6F12" w:rsidR="006164FB">
        <w:rPr>
          <w:b w:val="1"/>
          <w:bCs w:val="1"/>
        </w:rPr>
        <w:t xml:space="preserve">visit </w:t>
      </w:r>
      <w:hyperlink r:id="R09ef9fa90e2b4072">
        <w:r w:rsidRPr="1FAA6F12" w:rsidR="006164FB">
          <w:rPr>
            <w:rStyle w:val="Hyperlink"/>
            <w:b w:val="1"/>
            <w:bCs w:val="1"/>
          </w:rPr>
          <w:t>www.nacdd.org</w:t>
        </w:r>
      </w:hyperlink>
      <w:r w:rsidRPr="1FAA6F12" w:rsidR="006164FB">
        <w:rPr>
          <w:b w:val="1"/>
          <w:bCs w:val="1"/>
        </w:rPr>
        <w:t xml:space="preserve"> or </w:t>
      </w:r>
      <w:r>
        <w:br/>
      </w:r>
      <w:r w:rsidRPr="1FAA6F12" w:rsidR="006164FB">
        <w:rPr>
          <w:b w:val="1"/>
          <w:bCs w:val="1"/>
        </w:rPr>
        <w:t xml:space="preserve">contact Erin Prangley, Director, Public Policy at </w:t>
      </w:r>
      <w:hyperlink r:id="R1814c17564ae4438">
        <w:r w:rsidRPr="1FAA6F12" w:rsidR="006164FB">
          <w:rPr>
            <w:rStyle w:val="Hyperlink"/>
            <w:b w:val="1"/>
            <w:bCs w:val="1"/>
          </w:rPr>
          <w:t>eprangley@nacdd.org</w:t>
        </w:r>
      </w:hyperlink>
      <w:r w:rsidRPr="1FAA6F12" w:rsidR="006164FB">
        <w:rPr>
          <w:b w:val="1"/>
          <w:bCs w:val="1"/>
        </w:rPr>
        <w:t>.</w:t>
      </w:r>
    </w:p>
    <w:sectPr w:rsidR="002F1571" w:rsidSect="006E5DC2">
      <w:headerReference w:type="default" r:id="rId17"/>
      <w:footerReference w:type="default" r:id="rId18"/>
      <w:footnotePr>
        <w:numFmt w:val="lowerRoman"/>
      </w:footnotePr>
      <w:pgSz w:w="12240" w:h="15840" w:orient="portrait"/>
      <w:pgMar w:top="72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996" w:rsidRDefault="002E2996" w14:paraId="452C541C" w14:textId="77777777">
      <w:pPr>
        <w:spacing w:after="0" w:line="240" w:lineRule="auto"/>
      </w:pPr>
      <w:r>
        <w:separator/>
      </w:r>
    </w:p>
  </w:endnote>
  <w:endnote w:type="continuationSeparator" w:id="0">
    <w:p w:rsidR="002E2996" w:rsidRDefault="002E2996" w14:paraId="2CD8C0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D586BAA" w:rsidTr="006E5DC2" w14:paraId="1A314C9E" w14:textId="77777777">
      <w:tc>
        <w:tcPr>
          <w:tcW w:w="3600" w:type="dxa"/>
        </w:tcPr>
        <w:p w:rsidR="4D586BAA" w:rsidP="006E5DC2" w:rsidRDefault="4D586BAA" w14:paraId="770FA494" w14:textId="774A3634">
          <w:pPr>
            <w:pStyle w:val="Header"/>
            <w:ind w:left="-115"/>
          </w:pPr>
        </w:p>
      </w:tc>
      <w:tc>
        <w:tcPr>
          <w:tcW w:w="3600" w:type="dxa"/>
        </w:tcPr>
        <w:p w:rsidR="4D586BAA" w:rsidP="006E5DC2" w:rsidRDefault="4D586BAA" w14:paraId="5DD4A4F6" w14:textId="32D3427D">
          <w:pPr>
            <w:pStyle w:val="Header"/>
            <w:jc w:val="center"/>
          </w:pPr>
        </w:p>
      </w:tc>
      <w:tc>
        <w:tcPr>
          <w:tcW w:w="3600" w:type="dxa"/>
        </w:tcPr>
        <w:p w:rsidR="4D586BAA" w:rsidP="006E5DC2" w:rsidRDefault="4D586BAA" w14:paraId="71431F0D" w14:textId="4E894DF4">
          <w:pPr>
            <w:pStyle w:val="Header"/>
            <w:ind w:right="-115"/>
            <w:jc w:val="right"/>
          </w:pPr>
        </w:p>
      </w:tc>
    </w:tr>
  </w:tbl>
  <w:p w:rsidR="4D586BAA" w:rsidP="006E5DC2" w:rsidRDefault="4D586BAA" w14:paraId="08B36584" w14:textId="3822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996" w:rsidRDefault="002E2996" w14:paraId="149E9F8E" w14:textId="77777777">
      <w:pPr>
        <w:spacing w:after="0" w:line="240" w:lineRule="auto"/>
      </w:pPr>
      <w:r>
        <w:separator/>
      </w:r>
    </w:p>
  </w:footnote>
  <w:footnote w:type="continuationSeparator" w:id="0">
    <w:p w:rsidR="002E2996" w:rsidRDefault="002E2996" w14:paraId="6F9711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4D586BAA" w:rsidTr="325F5FED" w14:paraId="4D38FCD2" w14:textId="77777777">
      <w:tc>
        <w:tcPr>
          <w:tcW w:w="3600" w:type="dxa"/>
        </w:tcPr>
        <w:p w:rsidR="4D586BAA" w:rsidP="006E5DC2" w:rsidRDefault="4D586BAA" w14:paraId="4FE3FD89" w14:textId="580901B5">
          <w:pPr>
            <w:pStyle w:val="Header"/>
            <w:ind w:left="-115"/>
          </w:pPr>
        </w:p>
      </w:tc>
      <w:tc>
        <w:tcPr>
          <w:tcW w:w="3600" w:type="dxa"/>
        </w:tcPr>
        <w:p w:rsidR="4D586BAA" w:rsidP="006E5DC2" w:rsidRDefault="4D586BAA" w14:paraId="25497C37" w14:textId="468C5C0A">
          <w:pPr>
            <w:pStyle w:val="Header"/>
            <w:jc w:val="center"/>
          </w:pPr>
        </w:p>
      </w:tc>
      <w:tc>
        <w:tcPr>
          <w:tcW w:w="3600" w:type="dxa"/>
        </w:tcPr>
        <w:p w:rsidR="4D586BAA" w:rsidP="006E5DC2" w:rsidRDefault="4D586BAA" w14:paraId="736A1164" w14:textId="3C62A392">
          <w:pPr>
            <w:pStyle w:val="Header"/>
            <w:ind w:right="-115"/>
            <w:jc w:val="right"/>
          </w:pPr>
        </w:p>
      </w:tc>
    </w:tr>
  </w:tbl>
  <w:p w:rsidR="4D586BAA" w:rsidP="006E5DC2" w:rsidRDefault="4D586BAA" w14:paraId="4C1CDC76" w14:textId="7393EE82">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displayVerticalDrawingGridEvery w:val="2"/>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FB"/>
    <w:rsid w:val="00017392"/>
    <w:rsid w:val="0003FCEA"/>
    <w:rsid w:val="00053D43"/>
    <w:rsid w:val="000820A8"/>
    <w:rsid w:val="000B1AD4"/>
    <w:rsid w:val="000B28BF"/>
    <w:rsid w:val="00170F15"/>
    <w:rsid w:val="001A69DA"/>
    <w:rsid w:val="001C37AF"/>
    <w:rsid w:val="001D09C9"/>
    <w:rsid w:val="001D66FE"/>
    <w:rsid w:val="00276095"/>
    <w:rsid w:val="002C3065"/>
    <w:rsid w:val="002C5D5D"/>
    <w:rsid w:val="002E2996"/>
    <w:rsid w:val="002F1571"/>
    <w:rsid w:val="00315F48"/>
    <w:rsid w:val="003629D3"/>
    <w:rsid w:val="0047100E"/>
    <w:rsid w:val="0048495D"/>
    <w:rsid w:val="00494709"/>
    <w:rsid w:val="005009DB"/>
    <w:rsid w:val="0053491E"/>
    <w:rsid w:val="00564453"/>
    <w:rsid w:val="00615446"/>
    <w:rsid w:val="006164FB"/>
    <w:rsid w:val="006E5DC2"/>
    <w:rsid w:val="0072BA4E"/>
    <w:rsid w:val="0077449B"/>
    <w:rsid w:val="00774637"/>
    <w:rsid w:val="008F1643"/>
    <w:rsid w:val="008F5471"/>
    <w:rsid w:val="009420C9"/>
    <w:rsid w:val="00B40CA2"/>
    <w:rsid w:val="00BA68CD"/>
    <w:rsid w:val="00BD53A9"/>
    <w:rsid w:val="00BF702F"/>
    <w:rsid w:val="00C00ADE"/>
    <w:rsid w:val="00C54A76"/>
    <w:rsid w:val="00CA2396"/>
    <w:rsid w:val="00E6422C"/>
    <w:rsid w:val="00EF583D"/>
    <w:rsid w:val="00F0118F"/>
    <w:rsid w:val="00F2F607"/>
    <w:rsid w:val="00F97337"/>
    <w:rsid w:val="015360B0"/>
    <w:rsid w:val="01C5C2BA"/>
    <w:rsid w:val="01DECB74"/>
    <w:rsid w:val="023B7694"/>
    <w:rsid w:val="0263C4A9"/>
    <w:rsid w:val="026AB4D2"/>
    <w:rsid w:val="0284C45A"/>
    <w:rsid w:val="029B9C96"/>
    <w:rsid w:val="02B0C5BD"/>
    <w:rsid w:val="02CBF1B9"/>
    <w:rsid w:val="0349CCDD"/>
    <w:rsid w:val="03764A30"/>
    <w:rsid w:val="037D16B4"/>
    <w:rsid w:val="03F5085E"/>
    <w:rsid w:val="040F69E7"/>
    <w:rsid w:val="0447743B"/>
    <w:rsid w:val="0459B7AD"/>
    <w:rsid w:val="04767A03"/>
    <w:rsid w:val="0477C1EF"/>
    <w:rsid w:val="04AE6B61"/>
    <w:rsid w:val="04CFB443"/>
    <w:rsid w:val="04D60EBB"/>
    <w:rsid w:val="04FD637C"/>
    <w:rsid w:val="055542DE"/>
    <w:rsid w:val="05A15014"/>
    <w:rsid w:val="062C11D8"/>
    <w:rsid w:val="064726F2"/>
    <w:rsid w:val="06A9F531"/>
    <w:rsid w:val="06C585D7"/>
    <w:rsid w:val="0723F818"/>
    <w:rsid w:val="0741521C"/>
    <w:rsid w:val="07485AD8"/>
    <w:rsid w:val="077702B0"/>
    <w:rsid w:val="07CDA572"/>
    <w:rsid w:val="07CE1F38"/>
    <w:rsid w:val="07CFCFBF"/>
    <w:rsid w:val="07E768B7"/>
    <w:rsid w:val="08A915B4"/>
    <w:rsid w:val="08C38966"/>
    <w:rsid w:val="08E8F9D2"/>
    <w:rsid w:val="092BFB6E"/>
    <w:rsid w:val="092C311F"/>
    <w:rsid w:val="099C11D0"/>
    <w:rsid w:val="099FD101"/>
    <w:rsid w:val="09ED6DA7"/>
    <w:rsid w:val="09F1CE29"/>
    <w:rsid w:val="0A1E1C7E"/>
    <w:rsid w:val="0A2CE6A2"/>
    <w:rsid w:val="0A51CEB6"/>
    <w:rsid w:val="0A76004B"/>
    <w:rsid w:val="0A7D1226"/>
    <w:rsid w:val="0AB740CE"/>
    <w:rsid w:val="0AC21D35"/>
    <w:rsid w:val="0ACED74D"/>
    <w:rsid w:val="0B0BDBCF"/>
    <w:rsid w:val="0B199A68"/>
    <w:rsid w:val="0B45B0D6"/>
    <w:rsid w:val="0B934BD3"/>
    <w:rsid w:val="0BC1F2E8"/>
    <w:rsid w:val="0BC48462"/>
    <w:rsid w:val="0BD21EA6"/>
    <w:rsid w:val="0C16B022"/>
    <w:rsid w:val="0C21C11F"/>
    <w:rsid w:val="0C25A75F"/>
    <w:rsid w:val="0C473F96"/>
    <w:rsid w:val="0C4A633C"/>
    <w:rsid w:val="0C551D93"/>
    <w:rsid w:val="0C59D8DF"/>
    <w:rsid w:val="0C621A4B"/>
    <w:rsid w:val="0C76EB64"/>
    <w:rsid w:val="0C911250"/>
    <w:rsid w:val="0CA7AC30"/>
    <w:rsid w:val="0CC0D48D"/>
    <w:rsid w:val="0CE764AE"/>
    <w:rsid w:val="0D7E042E"/>
    <w:rsid w:val="0D7FF05C"/>
    <w:rsid w:val="0DFDEAAC"/>
    <w:rsid w:val="0E3679C5"/>
    <w:rsid w:val="0E7F3141"/>
    <w:rsid w:val="0E836F73"/>
    <w:rsid w:val="0EC496C8"/>
    <w:rsid w:val="0EC8B64F"/>
    <w:rsid w:val="0ED88542"/>
    <w:rsid w:val="0F135D0F"/>
    <w:rsid w:val="0F227822"/>
    <w:rsid w:val="0F74EAB6"/>
    <w:rsid w:val="0FDE463B"/>
    <w:rsid w:val="0FEDC7D6"/>
    <w:rsid w:val="10220E3A"/>
    <w:rsid w:val="10571561"/>
    <w:rsid w:val="108082C1"/>
    <w:rsid w:val="10857B2E"/>
    <w:rsid w:val="10AFDEAA"/>
    <w:rsid w:val="10B84E55"/>
    <w:rsid w:val="11073306"/>
    <w:rsid w:val="1141D735"/>
    <w:rsid w:val="115A79BA"/>
    <w:rsid w:val="116B0D8A"/>
    <w:rsid w:val="1177771D"/>
    <w:rsid w:val="11803F1D"/>
    <w:rsid w:val="11A42F88"/>
    <w:rsid w:val="11A6BA7C"/>
    <w:rsid w:val="11E9B1E1"/>
    <w:rsid w:val="11F2DAB6"/>
    <w:rsid w:val="11F88B1F"/>
    <w:rsid w:val="123C478B"/>
    <w:rsid w:val="12551051"/>
    <w:rsid w:val="125E287B"/>
    <w:rsid w:val="125FAAE9"/>
    <w:rsid w:val="12ADE0B5"/>
    <w:rsid w:val="12E49772"/>
    <w:rsid w:val="12E51467"/>
    <w:rsid w:val="12E7A433"/>
    <w:rsid w:val="139389B0"/>
    <w:rsid w:val="13945B80"/>
    <w:rsid w:val="14556BDE"/>
    <w:rsid w:val="14853CCF"/>
    <w:rsid w:val="1498AE77"/>
    <w:rsid w:val="14DBDAB2"/>
    <w:rsid w:val="15415D61"/>
    <w:rsid w:val="154DBA8E"/>
    <w:rsid w:val="158EBA7D"/>
    <w:rsid w:val="15903EE4"/>
    <w:rsid w:val="15DA24DA"/>
    <w:rsid w:val="15EB468E"/>
    <w:rsid w:val="16520627"/>
    <w:rsid w:val="166C6AA0"/>
    <w:rsid w:val="168D0D74"/>
    <w:rsid w:val="16A201E8"/>
    <w:rsid w:val="16ED550E"/>
    <w:rsid w:val="170E7DAA"/>
    <w:rsid w:val="174E2F6B"/>
    <w:rsid w:val="178D267A"/>
    <w:rsid w:val="178DC428"/>
    <w:rsid w:val="1794F486"/>
    <w:rsid w:val="17A7EF64"/>
    <w:rsid w:val="17AF9DF7"/>
    <w:rsid w:val="17E894F1"/>
    <w:rsid w:val="1844FB66"/>
    <w:rsid w:val="187E399B"/>
    <w:rsid w:val="18B5B475"/>
    <w:rsid w:val="18FC5ABD"/>
    <w:rsid w:val="18FFA477"/>
    <w:rsid w:val="1935F1A8"/>
    <w:rsid w:val="1956FF1B"/>
    <w:rsid w:val="1981C3EA"/>
    <w:rsid w:val="19BDC659"/>
    <w:rsid w:val="1A10A8FB"/>
    <w:rsid w:val="1A1B37E9"/>
    <w:rsid w:val="1A5644C8"/>
    <w:rsid w:val="1A890DE8"/>
    <w:rsid w:val="1AC1636E"/>
    <w:rsid w:val="1AF75464"/>
    <w:rsid w:val="1B09FB6D"/>
    <w:rsid w:val="1B101D2A"/>
    <w:rsid w:val="1B698F94"/>
    <w:rsid w:val="1B8E328E"/>
    <w:rsid w:val="1B93BDBB"/>
    <w:rsid w:val="1BD71C57"/>
    <w:rsid w:val="1BE1A7EC"/>
    <w:rsid w:val="1BF1BFD2"/>
    <w:rsid w:val="1C08723C"/>
    <w:rsid w:val="1C274FC6"/>
    <w:rsid w:val="1C889C2E"/>
    <w:rsid w:val="1C9FD1A0"/>
    <w:rsid w:val="1CBDCFFA"/>
    <w:rsid w:val="1CC7154D"/>
    <w:rsid w:val="1D022E38"/>
    <w:rsid w:val="1D0DF341"/>
    <w:rsid w:val="1D920239"/>
    <w:rsid w:val="1DA41177"/>
    <w:rsid w:val="1DA8862D"/>
    <w:rsid w:val="1DD2C438"/>
    <w:rsid w:val="1E21A865"/>
    <w:rsid w:val="1E36CCAB"/>
    <w:rsid w:val="1E397EA3"/>
    <w:rsid w:val="1E46E184"/>
    <w:rsid w:val="1EA60229"/>
    <w:rsid w:val="1ECC59F2"/>
    <w:rsid w:val="1F41F98A"/>
    <w:rsid w:val="1F459284"/>
    <w:rsid w:val="1F6F16EC"/>
    <w:rsid w:val="1F7012A3"/>
    <w:rsid w:val="1F8B5928"/>
    <w:rsid w:val="1F9431B8"/>
    <w:rsid w:val="1FAA6F12"/>
    <w:rsid w:val="1FC4ED7F"/>
    <w:rsid w:val="207045B6"/>
    <w:rsid w:val="209809AE"/>
    <w:rsid w:val="20B292D1"/>
    <w:rsid w:val="20BD7C0E"/>
    <w:rsid w:val="21A22860"/>
    <w:rsid w:val="21BDE2FD"/>
    <w:rsid w:val="21F5868C"/>
    <w:rsid w:val="221CBEBC"/>
    <w:rsid w:val="22677065"/>
    <w:rsid w:val="22BFD7D2"/>
    <w:rsid w:val="22F03459"/>
    <w:rsid w:val="22F73D15"/>
    <w:rsid w:val="2329465B"/>
    <w:rsid w:val="23A0AF0F"/>
    <w:rsid w:val="23C39C14"/>
    <w:rsid w:val="23F0DB11"/>
    <w:rsid w:val="2422D384"/>
    <w:rsid w:val="2425F63B"/>
    <w:rsid w:val="24667094"/>
    <w:rsid w:val="249CB4C5"/>
    <w:rsid w:val="24F57A1A"/>
    <w:rsid w:val="25756095"/>
    <w:rsid w:val="25A33474"/>
    <w:rsid w:val="25D0F175"/>
    <w:rsid w:val="25F2C48D"/>
    <w:rsid w:val="260445A6"/>
    <w:rsid w:val="261D6E03"/>
    <w:rsid w:val="26229195"/>
    <w:rsid w:val="264B41E2"/>
    <w:rsid w:val="267C9406"/>
    <w:rsid w:val="26C8C2CC"/>
    <w:rsid w:val="26CCD6EB"/>
    <w:rsid w:val="27124923"/>
    <w:rsid w:val="274C1C19"/>
    <w:rsid w:val="27D710F4"/>
    <w:rsid w:val="27FF6051"/>
    <w:rsid w:val="28048E05"/>
    <w:rsid w:val="2844E3AA"/>
    <w:rsid w:val="285FFE3A"/>
    <w:rsid w:val="2871AE57"/>
    <w:rsid w:val="2890D504"/>
    <w:rsid w:val="28958B52"/>
    <w:rsid w:val="28A2EC02"/>
    <w:rsid w:val="28B9CB0D"/>
    <w:rsid w:val="28F3D6A3"/>
    <w:rsid w:val="291A48F8"/>
    <w:rsid w:val="29478FDC"/>
    <w:rsid w:val="29564149"/>
    <w:rsid w:val="2959218C"/>
    <w:rsid w:val="29593EDE"/>
    <w:rsid w:val="295CDCA8"/>
    <w:rsid w:val="298AD02A"/>
    <w:rsid w:val="29F5C720"/>
    <w:rsid w:val="2A2F43BA"/>
    <w:rsid w:val="2A404CBA"/>
    <w:rsid w:val="2A4DA682"/>
    <w:rsid w:val="2A504117"/>
    <w:rsid w:val="2A992F30"/>
    <w:rsid w:val="2A9BDC50"/>
    <w:rsid w:val="2A9D21EC"/>
    <w:rsid w:val="2AA38783"/>
    <w:rsid w:val="2ACEA1CD"/>
    <w:rsid w:val="2ADCC046"/>
    <w:rsid w:val="2B09E582"/>
    <w:rsid w:val="2B1A8FB8"/>
    <w:rsid w:val="2B1AE564"/>
    <w:rsid w:val="2B1BCDDA"/>
    <w:rsid w:val="2B1D1D10"/>
    <w:rsid w:val="2B372926"/>
    <w:rsid w:val="2B500529"/>
    <w:rsid w:val="2B96058B"/>
    <w:rsid w:val="2BE3C3C0"/>
    <w:rsid w:val="2C5B5E76"/>
    <w:rsid w:val="2C66BA18"/>
    <w:rsid w:val="2C7B5DB9"/>
    <w:rsid w:val="2CFF29A5"/>
    <w:rsid w:val="2D16B50C"/>
    <w:rsid w:val="2D4A28F1"/>
    <w:rsid w:val="2D64A67F"/>
    <w:rsid w:val="2D72B3E1"/>
    <w:rsid w:val="2DAE682F"/>
    <w:rsid w:val="2DC35C20"/>
    <w:rsid w:val="2DE51FA0"/>
    <w:rsid w:val="2E2B9195"/>
    <w:rsid w:val="2E4FBC57"/>
    <w:rsid w:val="2EB2856D"/>
    <w:rsid w:val="2EB3FB16"/>
    <w:rsid w:val="2EDDE3C5"/>
    <w:rsid w:val="2EEBA479"/>
    <w:rsid w:val="2F031A7E"/>
    <w:rsid w:val="2F206171"/>
    <w:rsid w:val="2FBC86FC"/>
    <w:rsid w:val="2FD9BC45"/>
    <w:rsid w:val="2FE109AB"/>
    <w:rsid w:val="3030612A"/>
    <w:rsid w:val="304F5C85"/>
    <w:rsid w:val="308849DE"/>
    <w:rsid w:val="308F6260"/>
    <w:rsid w:val="30A03941"/>
    <w:rsid w:val="31046461"/>
    <w:rsid w:val="3131C4A7"/>
    <w:rsid w:val="3135BD76"/>
    <w:rsid w:val="315783DB"/>
    <w:rsid w:val="3157C03A"/>
    <w:rsid w:val="317BEAFC"/>
    <w:rsid w:val="31A1A116"/>
    <w:rsid w:val="31BEFFCC"/>
    <w:rsid w:val="31DBD4C4"/>
    <w:rsid w:val="323F900A"/>
    <w:rsid w:val="325F5FED"/>
    <w:rsid w:val="32C8CDE7"/>
    <w:rsid w:val="32E9BC5A"/>
    <w:rsid w:val="3303648C"/>
    <w:rsid w:val="33175F13"/>
    <w:rsid w:val="332690AD"/>
    <w:rsid w:val="3331FA71"/>
    <w:rsid w:val="33371C3B"/>
    <w:rsid w:val="333CF2E7"/>
    <w:rsid w:val="33403EA2"/>
    <w:rsid w:val="33464714"/>
    <w:rsid w:val="3346C837"/>
    <w:rsid w:val="337772D9"/>
    <w:rsid w:val="339E2A91"/>
    <w:rsid w:val="33EED5A5"/>
    <w:rsid w:val="340DF5D7"/>
    <w:rsid w:val="358DBA06"/>
    <w:rsid w:val="35B2DDF3"/>
    <w:rsid w:val="35D01DCC"/>
    <w:rsid w:val="36337367"/>
    <w:rsid w:val="364C0788"/>
    <w:rsid w:val="3657B8C4"/>
    <w:rsid w:val="3677FFF9"/>
    <w:rsid w:val="36A8F7E4"/>
    <w:rsid w:val="36E6FD6C"/>
    <w:rsid w:val="36F8885D"/>
    <w:rsid w:val="3785062B"/>
    <w:rsid w:val="37BA69EA"/>
    <w:rsid w:val="37BE07B4"/>
    <w:rsid w:val="37CE1496"/>
    <w:rsid w:val="37D404A0"/>
    <w:rsid w:val="37DF27D3"/>
    <w:rsid w:val="37EA7951"/>
    <w:rsid w:val="37EA8C59"/>
    <w:rsid w:val="384E9FFF"/>
    <w:rsid w:val="385520DB"/>
    <w:rsid w:val="38748535"/>
    <w:rsid w:val="38B87AF5"/>
    <w:rsid w:val="38C695CC"/>
    <w:rsid w:val="390CF49B"/>
    <w:rsid w:val="39325FA8"/>
    <w:rsid w:val="39359F3F"/>
    <w:rsid w:val="394846B2"/>
    <w:rsid w:val="3959F7B8"/>
    <w:rsid w:val="39AF43FC"/>
    <w:rsid w:val="39BA58BF"/>
    <w:rsid w:val="3A502050"/>
    <w:rsid w:val="3A87FE7B"/>
    <w:rsid w:val="3A980553"/>
    <w:rsid w:val="3A9A0E5E"/>
    <w:rsid w:val="3AF8A0C5"/>
    <w:rsid w:val="3AF94457"/>
    <w:rsid w:val="3B1360FB"/>
    <w:rsid w:val="3B6046C5"/>
    <w:rsid w:val="3B7FCD9E"/>
    <w:rsid w:val="3BA4C933"/>
    <w:rsid w:val="3C0EB2AF"/>
    <w:rsid w:val="3C12BF1B"/>
    <w:rsid w:val="3C1F9AED"/>
    <w:rsid w:val="3C393F39"/>
    <w:rsid w:val="3C4C41E6"/>
    <w:rsid w:val="3C6D4001"/>
    <w:rsid w:val="3C8DDB0D"/>
    <w:rsid w:val="3CC4EC09"/>
    <w:rsid w:val="3CEDAA7D"/>
    <w:rsid w:val="3CF983C3"/>
    <w:rsid w:val="3D033458"/>
    <w:rsid w:val="3D0F5A5B"/>
    <w:rsid w:val="3D31F236"/>
    <w:rsid w:val="3D52C471"/>
    <w:rsid w:val="3D5E2C76"/>
    <w:rsid w:val="3D61D3F9"/>
    <w:rsid w:val="3D73CE94"/>
    <w:rsid w:val="3DAED662"/>
    <w:rsid w:val="3DEE4B0F"/>
    <w:rsid w:val="3E29FE86"/>
    <w:rsid w:val="3E3DDCA9"/>
    <w:rsid w:val="3E438287"/>
    <w:rsid w:val="3E54CEC5"/>
    <w:rsid w:val="3E85483D"/>
    <w:rsid w:val="3E8AC514"/>
    <w:rsid w:val="3E90A060"/>
    <w:rsid w:val="3EA692A8"/>
    <w:rsid w:val="3EE70C0A"/>
    <w:rsid w:val="3EFB365F"/>
    <w:rsid w:val="3F0F4AA2"/>
    <w:rsid w:val="3F190E31"/>
    <w:rsid w:val="3F234F8B"/>
    <w:rsid w:val="3F34556B"/>
    <w:rsid w:val="3F4657D3"/>
    <w:rsid w:val="3F5E377C"/>
    <w:rsid w:val="3F64F3CD"/>
    <w:rsid w:val="3F9DE6F8"/>
    <w:rsid w:val="3FD6FC93"/>
    <w:rsid w:val="40CE9A8C"/>
    <w:rsid w:val="4124EB1F"/>
    <w:rsid w:val="4150B60A"/>
    <w:rsid w:val="415BFF4E"/>
    <w:rsid w:val="418020C0"/>
    <w:rsid w:val="4181A2A5"/>
    <w:rsid w:val="4193CC25"/>
    <w:rsid w:val="41B8AD20"/>
    <w:rsid w:val="41CE1698"/>
    <w:rsid w:val="4227ACFA"/>
    <w:rsid w:val="42545B48"/>
    <w:rsid w:val="425CCF7F"/>
    <w:rsid w:val="42704E90"/>
    <w:rsid w:val="427FBE35"/>
    <w:rsid w:val="42917382"/>
    <w:rsid w:val="42E3D8CC"/>
    <w:rsid w:val="4326C6F1"/>
    <w:rsid w:val="4327B3F6"/>
    <w:rsid w:val="43613B05"/>
    <w:rsid w:val="4363C23B"/>
    <w:rsid w:val="43691F05"/>
    <w:rsid w:val="438F57DD"/>
    <w:rsid w:val="43915169"/>
    <w:rsid w:val="43958F9B"/>
    <w:rsid w:val="440D7235"/>
    <w:rsid w:val="44A0269D"/>
    <w:rsid w:val="44A47842"/>
    <w:rsid w:val="44A5DD81"/>
    <w:rsid w:val="44D7A966"/>
    <w:rsid w:val="44E0725E"/>
    <w:rsid w:val="451439DE"/>
    <w:rsid w:val="451633C3"/>
    <w:rsid w:val="4537AADB"/>
    <w:rsid w:val="455347C4"/>
    <w:rsid w:val="4554930D"/>
    <w:rsid w:val="4568F722"/>
    <w:rsid w:val="45B03820"/>
    <w:rsid w:val="45E8E0D3"/>
    <w:rsid w:val="462E1ECD"/>
    <w:rsid w:val="464048A3"/>
    <w:rsid w:val="46951E94"/>
    <w:rsid w:val="46A5F351"/>
    <w:rsid w:val="46B951C6"/>
    <w:rsid w:val="46DA4300"/>
    <w:rsid w:val="47072238"/>
    <w:rsid w:val="47164993"/>
    <w:rsid w:val="471E2C4F"/>
    <w:rsid w:val="472C31F3"/>
    <w:rsid w:val="474E377A"/>
    <w:rsid w:val="47588FAD"/>
    <w:rsid w:val="478ABA28"/>
    <w:rsid w:val="47BE078A"/>
    <w:rsid w:val="481B8F5E"/>
    <w:rsid w:val="48452849"/>
    <w:rsid w:val="484AECB1"/>
    <w:rsid w:val="486537F6"/>
    <w:rsid w:val="48A680D9"/>
    <w:rsid w:val="48D89649"/>
    <w:rsid w:val="48DB37B1"/>
    <w:rsid w:val="48F4600E"/>
    <w:rsid w:val="491BE802"/>
    <w:rsid w:val="497C0172"/>
    <w:rsid w:val="49D07C89"/>
    <w:rsid w:val="49EDC5BC"/>
    <w:rsid w:val="4A10C81D"/>
    <w:rsid w:val="4A63BED2"/>
    <w:rsid w:val="4AB0447C"/>
    <w:rsid w:val="4AD5A0C3"/>
    <w:rsid w:val="4ADCA97F"/>
    <w:rsid w:val="4B03B877"/>
    <w:rsid w:val="4B046079"/>
    <w:rsid w:val="4B2CAC0F"/>
    <w:rsid w:val="4BAE3F83"/>
    <w:rsid w:val="4BB3F913"/>
    <w:rsid w:val="4C145A58"/>
    <w:rsid w:val="4C70FE4F"/>
    <w:rsid w:val="4C943C84"/>
    <w:rsid w:val="4C9B5637"/>
    <w:rsid w:val="4CB84479"/>
    <w:rsid w:val="4CD730B0"/>
    <w:rsid w:val="4D09A4AC"/>
    <w:rsid w:val="4D1623E5"/>
    <w:rsid w:val="4D27180A"/>
    <w:rsid w:val="4D2854A4"/>
    <w:rsid w:val="4D38AF45"/>
    <w:rsid w:val="4D50AEA0"/>
    <w:rsid w:val="4D586BAA"/>
    <w:rsid w:val="4D92DF1C"/>
    <w:rsid w:val="4D951021"/>
    <w:rsid w:val="4D9B5F94"/>
    <w:rsid w:val="4DE7E53E"/>
    <w:rsid w:val="4E918AE5"/>
    <w:rsid w:val="4EA3EDAC"/>
    <w:rsid w:val="4EE7DDB2"/>
    <w:rsid w:val="4EEC913C"/>
    <w:rsid w:val="4EF2BFD3"/>
    <w:rsid w:val="4EF9CC5B"/>
    <w:rsid w:val="4EFBFA92"/>
    <w:rsid w:val="4F1A69CE"/>
    <w:rsid w:val="4F4936D2"/>
    <w:rsid w:val="4FA9771E"/>
    <w:rsid w:val="4FE38D1F"/>
    <w:rsid w:val="4FEA8C56"/>
    <w:rsid w:val="5021446E"/>
    <w:rsid w:val="50503A2E"/>
    <w:rsid w:val="5050F8E4"/>
    <w:rsid w:val="507F19A7"/>
    <w:rsid w:val="50A3A248"/>
    <w:rsid w:val="50E2D7BB"/>
    <w:rsid w:val="50FCD08B"/>
    <w:rsid w:val="510CD2A3"/>
    <w:rsid w:val="51A5DE5B"/>
    <w:rsid w:val="51C4FBDC"/>
    <w:rsid w:val="51EA0850"/>
    <w:rsid w:val="51F1828E"/>
    <w:rsid w:val="5220F8D9"/>
    <w:rsid w:val="523012D2"/>
    <w:rsid w:val="529CC439"/>
    <w:rsid w:val="52A22E04"/>
    <w:rsid w:val="531919A2"/>
    <w:rsid w:val="53254FE7"/>
    <w:rsid w:val="537D8DAC"/>
    <w:rsid w:val="538D915D"/>
    <w:rsid w:val="53A20A04"/>
    <w:rsid w:val="53BB4ED5"/>
    <w:rsid w:val="53ECB334"/>
    <w:rsid w:val="54028D4F"/>
    <w:rsid w:val="544B8385"/>
    <w:rsid w:val="54C3565E"/>
    <w:rsid w:val="5510EF74"/>
    <w:rsid w:val="5551FC2C"/>
    <w:rsid w:val="55677350"/>
    <w:rsid w:val="5572C1C6"/>
    <w:rsid w:val="55A7C4F3"/>
    <w:rsid w:val="55D464FB"/>
    <w:rsid w:val="562B7FCE"/>
    <w:rsid w:val="56382F0F"/>
    <w:rsid w:val="56548328"/>
    <w:rsid w:val="565F4365"/>
    <w:rsid w:val="566E57EE"/>
    <w:rsid w:val="568040DF"/>
    <w:rsid w:val="5691CF11"/>
    <w:rsid w:val="56985EE6"/>
    <w:rsid w:val="5715884C"/>
    <w:rsid w:val="571F4E14"/>
    <w:rsid w:val="57456C7D"/>
    <w:rsid w:val="57BB2CDB"/>
    <w:rsid w:val="57C0B65D"/>
    <w:rsid w:val="57C50B5E"/>
    <w:rsid w:val="57FAF720"/>
    <w:rsid w:val="58108D9B"/>
    <w:rsid w:val="58119635"/>
    <w:rsid w:val="582B11D6"/>
    <w:rsid w:val="58306C91"/>
    <w:rsid w:val="583BB887"/>
    <w:rsid w:val="5872ECC1"/>
    <w:rsid w:val="58788CF3"/>
    <w:rsid w:val="58A0B108"/>
    <w:rsid w:val="591EE3E4"/>
    <w:rsid w:val="59328212"/>
    <w:rsid w:val="594FB091"/>
    <w:rsid w:val="5970E517"/>
    <w:rsid w:val="5974E4D2"/>
    <w:rsid w:val="599473FB"/>
    <w:rsid w:val="59AD0619"/>
    <w:rsid w:val="59F3BA7E"/>
    <w:rsid w:val="5A0B246A"/>
    <w:rsid w:val="5A31B5F4"/>
    <w:rsid w:val="5A9C8CC9"/>
    <w:rsid w:val="5A9F90E7"/>
    <w:rsid w:val="5ABF8404"/>
    <w:rsid w:val="5ADE5636"/>
    <w:rsid w:val="5B43600F"/>
    <w:rsid w:val="5B4CAF4F"/>
    <w:rsid w:val="5B82B8B5"/>
    <w:rsid w:val="5B92ECD5"/>
    <w:rsid w:val="5BA3C49B"/>
    <w:rsid w:val="5BFCAA43"/>
    <w:rsid w:val="5C180847"/>
    <w:rsid w:val="5C1E6399"/>
    <w:rsid w:val="5C222CD7"/>
    <w:rsid w:val="5C4C0F41"/>
    <w:rsid w:val="5C6571CD"/>
    <w:rsid w:val="5CBFCED4"/>
    <w:rsid w:val="5D083009"/>
    <w:rsid w:val="5D4D8AC0"/>
    <w:rsid w:val="5D924631"/>
    <w:rsid w:val="5DB0F05F"/>
    <w:rsid w:val="5DB4F2C1"/>
    <w:rsid w:val="5DE7AC67"/>
    <w:rsid w:val="5DECCE31"/>
    <w:rsid w:val="5DF2F1DD"/>
    <w:rsid w:val="5E1A50D7"/>
    <w:rsid w:val="5E280FCF"/>
    <w:rsid w:val="5E598862"/>
    <w:rsid w:val="5E7B5A69"/>
    <w:rsid w:val="5EB0A221"/>
    <w:rsid w:val="5EC9D681"/>
    <w:rsid w:val="5F1749D3"/>
    <w:rsid w:val="5F1EA069"/>
    <w:rsid w:val="5F7B8F42"/>
    <w:rsid w:val="5F94F7B3"/>
    <w:rsid w:val="5FC83E2C"/>
    <w:rsid w:val="5FF1C46F"/>
    <w:rsid w:val="600B0CC6"/>
    <w:rsid w:val="602FBA33"/>
    <w:rsid w:val="60770157"/>
    <w:rsid w:val="608A6594"/>
    <w:rsid w:val="609A9F34"/>
    <w:rsid w:val="60A10EAF"/>
    <w:rsid w:val="60A1975C"/>
    <w:rsid w:val="60A84D55"/>
    <w:rsid w:val="60B63D2B"/>
    <w:rsid w:val="60BBBF95"/>
    <w:rsid w:val="60F111A6"/>
    <w:rsid w:val="61AFFDED"/>
    <w:rsid w:val="61C4ABEE"/>
    <w:rsid w:val="61D290E2"/>
    <w:rsid w:val="62121B4E"/>
    <w:rsid w:val="621831E6"/>
    <w:rsid w:val="622AE7B4"/>
    <w:rsid w:val="624EEA95"/>
    <w:rsid w:val="62579834"/>
    <w:rsid w:val="62C7D0D2"/>
    <w:rsid w:val="62E6BAB3"/>
    <w:rsid w:val="631D07AC"/>
    <w:rsid w:val="6340C2AD"/>
    <w:rsid w:val="63C804D0"/>
    <w:rsid w:val="63D45458"/>
    <w:rsid w:val="63D8E362"/>
    <w:rsid w:val="640F8A0B"/>
    <w:rsid w:val="643AC9D1"/>
    <w:rsid w:val="645257E3"/>
    <w:rsid w:val="647AACB8"/>
    <w:rsid w:val="64CEA724"/>
    <w:rsid w:val="64D726A2"/>
    <w:rsid w:val="650794A8"/>
    <w:rsid w:val="65252FAD"/>
    <w:rsid w:val="66208E0B"/>
    <w:rsid w:val="6686C527"/>
    <w:rsid w:val="668AF6C8"/>
    <w:rsid w:val="66923E82"/>
    <w:rsid w:val="672E2213"/>
    <w:rsid w:val="6742D928"/>
    <w:rsid w:val="67777DCC"/>
    <w:rsid w:val="678650C2"/>
    <w:rsid w:val="67A1FF9E"/>
    <w:rsid w:val="682D9192"/>
    <w:rsid w:val="68345112"/>
    <w:rsid w:val="68429CC8"/>
    <w:rsid w:val="687F2D40"/>
    <w:rsid w:val="68B895D0"/>
    <w:rsid w:val="68BD2562"/>
    <w:rsid w:val="68D40149"/>
    <w:rsid w:val="68DB31A7"/>
    <w:rsid w:val="691DE8F8"/>
    <w:rsid w:val="6939B6D6"/>
    <w:rsid w:val="693F2CD4"/>
    <w:rsid w:val="69BE65E9"/>
    <w:rsid w:val="69DE1DE2"/>
    <w:rsid w:val="69E1C992"/>
    <w:rsid w:val="6A9396B4"/>
    <w:rsid w:val="6ADA6802"/>
    <w:rsid w:val="6B09F76E"/>
    <w:rsid w:val="6B0C2C88"/>
    <w:rsid w:val="6B0DE7A4"/>
    <w:rsid w:val="6B2BA2D3"/>
    <w:rsid w:val="6B407902"/>
    <w:rsid w:val="6B44FC6B"/>
    <w:rsid w:val="6B98DC7F"/>
    <w:rsid w:val="6BAB5BE5"/>
    <w:rsid w:val="6BFEA2E0"/>
    <w:rsid w:val="6C1F65C6"/>
    <w:rsid w:val="6C7837DE"/>
    <w:rsid w:val="6C868297"/>
    <w:rsid w:val="6CF22220"/>
    <w:rsid w:val="6D2AD5E0"/>
    <w:rsid w:val="6D4D788A"/>
    <w:rsid w:val="6D790B1E"/>
    <w:rsid w:val="6D801A64"/>
    <w:rsid w:val="6D8DFC1B"/>
    <w:rsid w:val="6D909685"/>
    <w:rsid w:val="6D91517D"/>
    <w:rsid w:val="6DB9FC9F"/>
    <w:rsid w:val="6DCF5F7F"/>
    <w:rsid w:val="6DF542F9"/>
    <w:rsid w:val="6DF5827A"/>
    <w:rsid w:val="6E0ADC28"/>
    <w:rsid w:val="6E0BDF77"/>
    <w:rsid w:val="6E250D58"/>
    <w:rsid w:val="6E6F3E3D"/>
    <w:rsid w:val="6E83685E"/>
    <w:rsid w:val="6EC1D0E7"/>
    <w:rsid w:val="6ED86AC7"/>
    <w:rsid w:val="6EFACC85"/>
    <w:rsid w:val="6F018764"/>
    <w:rsid w:val="6F1BEAC5"/>
    <w:rsid w:val="6F6585F2"/>
    <w:rsid w:val="6FE9CBD0"/>
    <w:rsid w:val="6FED5CD1"/>
    <w:rsid w:val="70109783"/>
    <w:rsid w:val="701702CB"/>
    <w:rsid w:val="702885A3"/>
    <w:rsid w:val="702CF6EB"/>
    <w:rsid w:val="709EBAD0"/>
    <w:rsid w:val="70FEB4EB"/>
    <w:rsid w:val="71114B91"/>
    <w:rsid w:val="71427CEA"/>
    <w:rsid w:val="716CC2CA"/>
    <w:rsid w:val="718484CF"/>
    <w:rsid w:val="71F0F4EC"/>
    <w:rsid w:val="7252E335"/>
    <w:rsid w:val="726407A8"/>
    <w:rsid w:val="72D705CA"/>
    <w:rsid w:val="7307A751"/>
    <w:rsid w:val="7330BCED"/>
    <w:rsid w:val="738E483F"/>
    <w:rsid w:val="7390E9A7"/>
    <w:rsid w:val="73CDD767"/>
    <w:rsid w:val="73F6BF6C"/>
    <w:rsid w:val="74181FE8"/>
    <w:rsid w:val="745EF6A4"/>
    <w:rsid w:val="748E0604"/>
    <w:rsid w:val="749DEA51"/>
    <w:rsid w:val="750E4E31"/>
    <w:rsid w:val="7515D2FE"/>
    <w:rsid w:val="753984EF"/>
    <w:rsid w:val="753E20EE"/>
    <w:rsid w:val="75D7304A"/>
    <w:rsid w:val="75DAD44D"/>
    <w:rsid w:val="760054DE"/>
    <w:rsid w:val="7644FF52"/>
    <w:rsid w:val="76AB66DC"/>
    <w:rsid w:val="7769258D"/>
    <w:rsid w:val="77AB349D"/>
    <w:rsid w:val="77C1D62B"/>
    <w:rsid w:val="77E04581"/>
    <w:rsid w:val="77E86F3C"/>
    <w:rsid w:val="77E87A76"/>
    <w:rsid w:val="78162083"/>
    <w:rsid w:val="781F4642"/>
    <w:rsid w:val="782E3AB3"/>
    <w:rsid w:val="784AA162"/>
    <w:rsid w:val="7889F641"/>
    <w:rsid w:val="78A869AA"/>
    <w:rsid w:val="78D3492C"/>
    <w:rsid w:val="78F08A0C"/>
    <w:rsid w:val="79055720"/>
    <w:rsid w:val="7920AACB"/>
    <w:rsid w:val="793B3E9D"/>
    <w:rsid w:val="795EBCA7"/>
    <w:rsid w:val="796AA8D2"/>
    <w:rsid w:val="79B5D4C3"/>
    <w:rsid w:val="79C27893"/>
    <w:rsid w:val="79C34EDC"/>
    <w:rsid w:val="79CF67E9"/>
    <w:rsid w:val="7A270ED6"/>
    <w:rsid w:val="7A320191"/>
    <w:rsid w:val="7A529EE9"/>
    <w:rsid w:val="7A5F82D7"/>
    <w:rsid w:val="7A6C5399"/>
    <w:rsid w:val="7A7CA4DD"/>
    <w:rsid w:val="7ABC5092"/>
    <w:rsid w:val="7ACFA3D8"/>
    <w:rsid w:val="7B7AFBFA"/>
    <w:rsid w:val="7BB79F76"/>
    <w:rsid w:val="7C1BE719"/>
    <w:rsid w:val="7C21748B"/>
    <w:rsid w:val="7C941DB9"/>
    <w:rsid w:val="7CBC15CA"/>
    <w:rsid w:val="7CF2580F"/>
    <w:rsid w:val="7D08B7B9"/>
    <w:rsid w:val="7D6AD34A"/>
    <w:rsid w:val="7D9A2A55"/>
    <w:rsid w:val="7DC268ED"/>
    <w:rsid w:val="7DC529D5"/>
    <w:rsid w:val="7E16BEE6"/>
    <w:rsid w:val="7E97A219"/>
    <w:rsid w:val="7EEF1688"/>
    <w:rsid w:val="7F159E27"/>
    <w:rsid w:val="7F3E3492"/>
    <w:rsid w:val="7F771016"/>
    <w:rsid w:val="7FA48D69"/>
    <w:rsid w:val="7FC6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BE5E"/>
  <w15:chartTrackingRefBased/>
  <w15:docId w15:val="{3888A751-D060-4DBC-B3CE-D9451D1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64F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164FB"/>
    <w:pPr>
      <w:spacing w:after="0" w:line="240" w:lineRule="auto"/>
    </w:pPr>
    <w:rPr>
      <w:rFonts w:ascii="Times New Roman" w:hAnsi="Times New Roman" w:eastAsia="SimSun" w:cs="Times New Roman"/>
      <w:sz w:val="24"/>
      <w:szCs w:val="24"/>
      <w:lang w:eastAsia="zh-CN"/>
    </w:rPr>
  </w:style>
  <w:style w:type="character" w:styleId="Hyperlink">
    <w:name w:val="Hyperlink"/>
    <w:uiPriority w:val="99"/>
    <w:unhideWhenUsed/>
    <w:rsid w:val="006164FB"/>
    <w:rPr>
      <w:color w:val="0000FF"/>
      <w:u w:val="single"/>
    </w:rPr>
  </w:style>
  <w:style w:type="paragraph" w:styleId="Caption">
    <w:name w:val="caption"/>
    <w:basedOn w:val="Normal"/>
    <w:next w:val="Normal"/>
    <w:uiPriority w:val="35"/>
    <w:unhideWhenUsed/>
    <w:qFormat/>
    <w:rsid w:val="006164FB"/>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820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820A8"/>
    <w:rPr>
      <w:rFonts w:ascii="Segoe UI" w:hAnsi="Segoe UI" w:eastAsia="Calibri" w:cs="Segoe UI"/>
      <w:sz w:val="18"/>
      <w:szCs w:val="18"/>
    </w:rPr>
  </w:style>
  <w:style w:type="character" w:styleId="normaltextrun" w:customStyle="1">
    <w:name w:val="normaltextrun"/>
    <w:basedOn w:val="DefaultParagraphFont"/>
    <w:rsid w:val="000B28BF"/>
  </w:style>
  <w:style w:type="paragraph" w:styleId="paragraph" w:customStyle="1">
    <w:name w:val="paragraph"/>
    <w:basedOn w:val="Normal"/>
    <w:rsid w:val="000B28BF"/>
    <w:pPr>
      <w:spacing w:before="100" w:beforeAutospacing="1" w:after="100" w:afterAutospacing="1" w:line="240" w:lineRule="auto"/>
    </w:pPr>
    <w:rPr>
      <w:rFonts w:ascii="Times New Roman" w:hAnsi="Times New Roman" w:eastAsia="Times New Roman"/>
      <w:sz w:val="24"/>
      <w:szCs w:val="24"/>
    </w:rPr>
  </w:style>
  <w:style w:type="character" w:styleId="eop" w:customStyle="1">
    <w:name w:val="eop"/>
    <w:basedOn w:val="DefaultParagraphFont"/>
    <w:rsid w:val="000B28BF"/>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6.jpeg" Id="rId14" /><Relationship Type="http://schemas.openxmlformats.org/officeDocument/2006/relationships/hyperlink" Target="http://www.nacdd.org" TargetMode="External" Id="R09ef9fa90e2b4072" /><Relationship Type="http://schemas.openxmlformats.org/officeDocument/2006/relationships/hyperlink" Target="mailto:eprangley@nacdd.org" TargetMode="External" Id="R1814c17564ae4438" /><Relationship Type="http://schemas.openxmlformats.org/officeDocument/2006/relationships/image" Target="/media/image4.png" Id="Rf93c8c62d92d44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44ee07-bebb-4256-851d-8920eeb3e1b7">
      <UserInfo>
        <DisplayName>Robert McWilliams</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CCC4E-613E-402C-9010-DC6FACAFEE3A}">
  <ds:schemaRefs>
    <ds:schemaRef ds:uri="http://schemas.microsoft.com/office/2006/metadata/properties"/>
    <ds:schemaRef ds:uri="http://schemas.microsoft.com/office/infopath/2007/PartnerControls"/>
    <ds:schemaRef ds:uri="7244ee07-bebb-4256-851d-8920eeb3e1b7"/>
  </ds:schemaRefs>
</ds:datastoreItem>
</file>

<file path=customXml/itemProps2.xml><?xml version="1.0" encoding="utf-8"?>
<ds:datastoreItem xmlns:ds="http://schemas.openxmlformats.org/officeDocument/2006/customXml" ds:itemID="{756242B3-5E2A-4AE4-BE09-7F2540CD0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F5F4B-7194-4AC4-BA85-A08E46F8F5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Hartzman</dc:creator>
  <cp:keywords/>
  <dc:description/>
  <cp:lastModifiedBy>Erin Prangley</cp:lastModifiedBy>
  <cp:revision>15</cp:revision>
  <cp:lastPrinted>2020-02-24T22:52:00Z</cp:lastPrinted>
  <dcterms:created xsi:type="dcterms:W3CDTF">2021-02-18T00:25:00Z</dcterms:created>
  <dcterms:modified xsi:type="dcterms:W3CDTF">2021-02-18T04:27:31Z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y fmtid="{D5CDD505-2E9C-101B-9397-08002B2CF9AE}" pid="3" name="Order">
    <vt:r8>5758300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