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CD1B" w14:textId="2D0FD7A6" w:rsidR="00340050" w:rsidRPr="00340050" w:rsidRDefault="00405D43" w:rsidP="00E908D8">
      <w:pPr>
        <w:pStyle w:val="Title"/>
        <w:rPr>
          <w:rFonts w:cstheme="majorHAnsi"/>
          <w:color w:val="262626"/>
        </w:rPr>
      </w:pPr>
      <w:r>
        <w:rPr>
          <w:rFonts w:cstheme="majorHAnsi"/>
          <w:color w:val="262626"/>
        </w:rPr>
        <w:t>State Plan Development Resource</w:t>
      </w:r>
    </w:p>
    <w:p w14:paraId="073D2AA7" w14:textId="5F2941EB" w:rsidR="00340050" w:rsidRPr="005E53CC" w:rsidRDefault="00405D43" w:rsidP="00340050">
      <w:pPr>
        <w:rPr>
          <w:color w:val="3B3838" w:themeColor="background2" w:themeShade="40"/>
          <w:sz w:val="24"/>
          <w:szCs w:val="24"/>
        </w:rPr>
      </w:pPr>
      <w:r w:rsidRPr="005E53CC">
        <w:rPr>
          <w:color w:val="3B3838" w:themeColor="background2" w:themeShade="40"/>
          <w:sz w:val="24"/>
          <w:szCs w:val="24"/>
        </w:rPr>
        <w:t>Guidance for Developing the 2022-2026 Five Year State Plan</w:t>
      </w:r>
    </w:p>
    <w:p w14:paraId="542CFF46" w14:textId="3DEB70C2" w:rsidR="00405D43" w:rsidRPr="005E53CC" w:rsidRDefault="005E53CC" w:rsidP="00340050">
      <w:pPr>
        <w:rPr>
          <w:color w:val="3B3838" w:themeColor="background2" w:themeShade="40"/>
          <w:sz w:val="24"/>
          <w:szCs w:val="24"/>
        </w:rPr>
      </w:pPr>
      <w:r w:rsidRPr="005E53CC">
        <w:rPr>
          <w:color w:val="3B3838" w:themeColor="background2" w:themeShade="40"/>
          <w:sz w:val="24"/>
          <w:szCs w:val="24"/>
        </w:rPr>
        <w:t>Developed by ITACC: Information and Technical Center for Councils on Developmental Disabilities, and NACDD: the National Association of Councils on Developmental Disabilities.</w:t>
      </w:r>
    </w:p>
    <w:p w14:paraId="5E7DBF1B" w14:textId="3B7A0C0C" w:rsidR="00340050" w:rsidRPr="00E908D8" w:rsidRDefault="00340050" w:rsidP="00340050">
      <w:pPr>
        <w:rPr>
          <w:sz w:val="24"/>
          <w:szCs w:val="36"/>
        </w:rPr>
      </w:pPr>
      <w:r w:rsidRPr="00E908D8">
        <w:rPr>
          <w:sz w:val="24"/>
          <w:szCs w:val="36"/>
        </w:rPr>
        <w:t>This product was revised through services funded by contract #HHSP233201600068C from the U.S. Administration for Community Living, Department of Health and Human Services, Washington, D.C. 20201 and administered by the National Association of Councils on Developmental Disabilities, 1825 K Street NW, Suite 600, Washington, DC 20006. Revised January of 2020</w:t>
      </w:r>
      <w:bookmarkStart w:id="0" w:name="_GoBack"/>
      <w:bookmarkEnd w:id="0"/>
    </w:p>
    <w:p w14:paraId="050B603B" w14:textId="457DBA78" w:rsidR="005128CE" w:rsidRPr="005128CE" w:rsidRDefault="00340050" w:rsidP="00340050">
      <w:pPr>
        <w:rPr>
          <w:i/>
          <w:sz w:val="24"/>
          <w:szCs w:val="36"/>
        </w:rPr>
      </w:pPr>
      <w:r w:rsidRPr="00E908D8">
        <w:rPr>
          <w:sz w:val="24"/>
          <w:szCs w:val="36"/>
        </w:rPr>
        <w:t xml:space="preserve">ITACC is a project of NACDD, in collaboration with OIDD, to strengthen and support the national network of DD Councils </w:t>
      </w:r>
      <w:r>
        <w:rPr>
          <w:i/>
          <w:sz w:val="24"/>
          <w:szCs w:val="36"/>
        </w:rPr>
        <w:br w:type="page"/>
      </w:r>
    </w:p>
    <w:sdt>
      <w:sdtPr>
        <w:id w:val="-1034813955"/>
        <w:docPartObj>
          <w:docPartGallery w:val="Table of Contents"/>
          <w:docPartUnique/>
        </w:docPartObj>
      </w:sdtPr>
      <w:sdtEndPr>
        <w:rPr>
          <w:rFonts w:asciiTheme="minorHAnsi" w:eastAsiaTheme="minorEastAsia" w:hAnsiTheme="minorHAnsi" w:cstheme="minorBidi"/>
          <w:b/>
          <w:bCs/>
          <w:noProof/>
          <w:color w:val="auto"/>
          <w:sz w:val="22"/>
          <w:szCs w:val="22"/>
        </w:rPr>
      </w:sdtEndPr>
      <w:sdtContent>
        <w:p w14:paraId="20777674" w14:textId="65F773F9" w:rsidR="005128CE" w:rsidRDefault="005128CE">
          <w:pPr>
            <w:pStyle w:val="TOCHeading"/>
          </w:pPr>
          <w:r>
            <w:t>Table of Contents</w:t>
          </w:r>
        </w:p>
        <w:p w14:paraId="511E73CF" w14:textId="094AD29D" w:rsidR="005128CE" w:rsidRDefault="005128CE">
          <w:pPr>
            <w:pStyle w:val="TOC1"/>
            <w:tabs>
              <w:tab w:val="right" w:leader="dot" w:pos="9350"/>
            </w:tabs>
            <w:rPr>
              <w:rFonts w:asciiTheme="minorHAnsi" w:eastAsiaTheme="minorEastAsia" w:hAnsiTheme="minorHAnsi"/>
              <w:noProof/>
              <w:sz w:val="22"/>
              <w:szCs w:val="22"/>
            </w:rPr>
          </w:pPr>
          <w:r>
            <w:fldChar w:fldCharType="begin"/>
          </w:r>
          <w:r>
            <w:instrText xml:space="preserve"> TOC \o "1-2" \h \z \u </w:instrText>
          </w:r>
          <w:r>
            <w:fldChar w:fldCharType="separate"/>
          </w:r>
          <w:hyperlink w:anchor="_Toc29460954" w:history="1">
            <w:r w:rsidRPr="00390835">
              <w:rPr>
                <w:rStyle w:val="Hyperlink"/>
                <w:noProof/>
              </w:rPr>
              <w:t>Introduction</w:t>
            </w:r>
            <w:r>
              <w:rPr>
                <w:noProof/>
                <w:webHidden/>
              </w:rPr>
              <w:tab/>
            </w:r>
            <w:r>
              <w:rPr>
                <w:noProof/>
                <w:webHidden/>
              </w:rPr>
              <w:fldChar w:fldCharType="begin"/>
            </w:r>
            <w:r>
              <w:rPr>
                <w:noProof/>
                <w:webHidden/>
              </w:rPr>
              <w:instrText xml:space="preserve"> PAGEREF _Toc29460954 \h </w:instrText>
            </w:r>
            <w:r>
              <w:rPr>
                <w:noProof/>
                <w:webHidden/>
              </w:rPr>
            </w:r>
            <w:r>
              <w:rPr>
                <w:noProof/>
                <w:webHidden/>
              </w:rPr>
              <w:fldChar w:fldCharType="separate"/>
            </w:r>
            <w:r>
              <w:rPr>
                <w:noProof/>
                <w:webHidden/>
              </w:rPr>
              <w:t>3</w:t>
            </w:r>
            <w:r>
              <w:rPr>
                <w:noProof/>
                <w:webHidden/>
              </w:rPr>
              <w:fldChar w:fldCharType="end"/>
            </w:r>
          </w:hyperlink>
        </w:p>
        <w:p w14:paraId="184DB09C" w14:textId="0F5ADF81" w:rsidR="005128CE" w:rsidRDefault="005128CE">
          <w:pPr>
            <w:pStyle w:val="TOC1"/>
            <w:tabs>
              <w:tab w:val="right" w:leader="dot" w:pos="9350"/>
            </w:tabs>
            <w:rPr>
              <w:rFonts w:asciiTheme="minorHAnsi" w:eastAsiaTheme="minorEastAsia" w:hAnsiTheme="minorHAnsi"/>
              <w:noProof/>
              <w:sz w:val="22"/>
              <w:szCs w:val="22"/>
            </w:rPr>
          </w:pPr>
          <w:hyperlink w:anchor="_Toc29460955" w:history="1">
            <w:r w:rsidRPr="00390835">
              <w:rPr>
                <w:rStyle w:val="Hyperlink"/>
                <w:noProof/>
              </w:rPr>
              <w:t>What Does the DD Act Say?</w:t>
            </w:r>
            <w:r>
              <w:rPr>
                <w:noProof/>
                <w:webHidden/>
              </w:rPr>
              <w:tab/>
            </w:r>
            <w:r>
              <w:rPr>
                <w:noProof/>
                <w:webHidden/>
              </w:rPr>
              <w:fldChar w:fldCharType="begin"/>
            </w:r>
            <w:r>
              <w:rPr>
                <w:noProof/>
                <w:webHidden/>
              </w:rPr>
              <w:instrText xml:space="preserve"> PAGEREF _Toc29460955 \h </w:instrText>
            </w:r>
            <w:r>
              <w:rPr>
                <w:noProof/>
                <w:webHidden/>
              </w:rPr>
            </w:r>
            <w:r>
              <w:rPr>
                <w:noProof/>
                <w:webHidden/>
              </w:rPr>
              <w:fldChar w:fldCharType="separate"/>
            </w:r>
            <w:r>
              <w:rPr>
                <w:noProof/>
                <w:webHidden/>
              </w:rPr>
              <w:t>4</w:t>
            </w:r>
            <w:r>
              <w:rPr>
                <w:noProof/>
                <w:webHidden/>
              </w:rPr>
              <w:fldChar w:fldCharType="end"/>
            </w:r>
          </w:hyperlink>
        </w:p>
        <w:p w14:paraId="777D0412" w14:textId="4007F653" w:rsidR="005128CE" w:rsidRDefault="005128CE">
          <w:pPr>
            <w:pStyle w:val="TOC1"/>
            <w:tabs>
              <w:tab w:val="right" w:leader="dot" w:pos="9350"/>
            </w:tabs>
            <w:rPr>
              <w:rFonts w:asciiTheme="minorHAnsi" w:eastAsiaTheme="minorEastAsia" w:hAnsiTheme="minorHAnsi"/>
              <w:noProof/>
              <w:sz w:val="22"/>
              <w:szCs w:val="22"/>
            </w:rPr>
          </w:pPr>
          <w:hyperlink w:anchor="_Toc29460956" w:history="1">
            <w:r w:rsidRPr="00390835">
              <w:rPr>
                <w:rStyle w:val="Hyperlink"/>
                <w:noProof/>
              </w:rPr>
              <w:t>Developing the State Plan</w:t>
            </w:r>
            <w:r>
              <w:rPr>
                <w:noProof/>
                <w:webHidden/>
              </w:rPr>
              <w:tab/>
            </w:r>
            <w:r>
              <w:rPr>
                <w:noProof/>
                <w:webHidden/>
              </w:rPr>
              <w:fldChar w:fldCharType="begin"/>
            </w:r>
            <w:r>
              <w:rPr>
                <w:noProof/>
                <w:webHidden/>
              </w:rPr>
              <w:instrText xml:space="preserve"> PAGEREF _Toc29460956 \h </w:instrText>
            </w:r>
            <w:r>
              <w:rPr>
                <w:noProof/>
                <w:webHidden/>
              </w:rPr>
            </w:r>
            <w:r>
              <w:rPr>
                <w:noProof/>
                <w:webHidden/>
              </w:rPr>
              <w:fldChar w:fldCharType="separate"/>
            </w:r>
            <w:r>
              <w:rPr>
                <w:noProof/>
                <w:webHidden/>
              </w:rPr>
              <w:t>11</w:t>
            </w:r>
            <w:r>
              <w:rPr>
                <w:noProof/>
                <w:webHidden/>
              </w:rPr>
              <w:fldChar w:fldCharType="end"/>
            </w:r>
          </w:hyperlink>
        </w:p>
        <w:p w14:paraId="1212179C" w14:textId="65CE84AB" w:rsidR="005128CE" w:rsidRDefault="005128CE">
          <w:pPr>
            <w:pStyle w:val="TOC2"/>
            <w:tabs>
              <w:tab w:val="right" w:leader="dot" w:pos="9350"/>
            </w:tabs>
            <w:rPr>
              <w:rFonts w:cstheme="minorBidi"/>
              <w:noProof/>
            </w:rPr>
          </w:pPr>
          <w:hyperlink w:anchor="_Toc29460957" w:history="1">
            <w:r w:rsidRPr="00390835">
              <w:rPr>
                <w:rStyle w:val="Hyperlink"/>
                <w:noProof/>
              </w:rPr>
              <w:t>Step 1: Generating a Timeline and Reviewing Progress</w:t>
            </w:r>
            <w:r>
              <w:rPr>
                <w:noProof/>
                <w:webHidden/>
              </w:rPr>
              <w:tab/>
            </w:r>
            <w:r>
              <w:rPr>
                <w:noProof/>
                <w:webHidden/>
              </w:rPr>
              <w:fldChar w:fldCharType="begin"/>
            </w:r>
            <w:r>
              <w:rPr>
                <w:noProof/>
                <w:webHidden/>
              </w:rPr>
              <w:instrText xml:space="preserve"> PAGEREF _Toc29460957 \h </w:instrText>
            </w:r>
            <w:r>
              <w:rPr>
                <w:noProof/>
                <w:webHidden/>
              </w:rPr>
            </w:r>
            <w:r>
              <w:rPr>
                <w:noProof/>
                <w:webHidden/>
              </w:rPr>
              <w:fldChar w:fldCharType="separate"/>
            </w:r>
            <w:r>
              <w:rPr>
                <w:noProof/>
                <w:webHidden/>
              </w:rPr>
              <w:t>11</w:t>
            </w:r>
            <w:r>
              <w:rPr>
                <w:noProof/>
                <w:webHidden/>
              </w:rPr>
              <w:fldChar w:fldCharType="end"/>
            </w:r>
          </w:hyperlink>
        </w:p>
        <w:p w14:paraId="5B2072E5" w14:textId="1162008B" w:rsidR="005128CE" w:rsidRDefault="005128CE">
          <w:pPr>
            <w:pStyle w:val="TOC2"/>
            <w:tabs>
              <w:tab w:val="right" w:leader="dot" w:pos="9350"/>
            </w:tabs>
            <w:rPr>
              <w:rFonts w:cstheme="minorBidi"/>
              <w:noProof/>
            </w:rPr>
          </w:pPr>
          <w:hyperlink w:anchor="_Toc29460958" w:history="1">
            <w:r w:rsidRPr="00390835">
              <w:rPr>
                <w:rStyle w:val="Hyperlink"/>
                <w:noProof/>
              </w:rPr>
              <w:t>Step 2: Data Collection and Analysis for the Comprehensive Review and Analysis</w:t>
            </w:r>
            <w:r>
              <w:rPr>
                <w:noProof/>
                <w:webHidden/>
              </w:rPr>
              <w:tab/>
            </w:r>
            <w:r>
              <w:rPr>
                <w:noProof/>
                <w:webHidden/>
              </w:rPr>
              <w:fldChar w:fldCharType="begin"/>
            </w:r>
            <w:r>
              <w:rPr>
                <w:noProof/>
                <w:webHidden/>
              </w:rPr>
              <w:instrText xml:space="preserve"> PAGEREF _Toc29460958 \h </w:instrText>
            </w:r>
            <w:r>
              <w:rPr>
                <w:noProof/>
                <w:webHidden/>
              </w:rPr>
            </w:r>
            <w:r>
              <w:rPr>
                <w:noProof/>
                <w:webHidden/>
              </w:rPr>
              <w:fldChar w:fldCharType="separate"/>
            </w:r>
            <w:r>
              <w:rPr>
                <w:noProof/>
                <w:webHidden/>
              </w:rPr>
              <w:t>17</w:t>
            </w:r>
            <w:r>
              <w:rPr>
                <w:noProof/>
                <w:webHidden/>
              </w:rPr>
              <w:fldChar w:fldCharType="end"/>
            </w:r>
          </w:hyperlink>
        </w:p>
        <w:p w14:paraId="06E49004" w14:textId="6EF7BD2A" w:rsidR="005128CE" w:rsidRDefault="005128CE">
          <w:pPr>
            <w:pStyle w:val="TOC2"/>
            <w:tabs>
              <w:tab w:val="right" w:leader="dot" w:pos="9350"/>
            </w:tabs>
            <w:rPr>
              <w:rFonts w:cstheme="minorBidi"/>
              <w:noProof/>
            </w:rPr>
          </w:pPr>
          <w:hyperlink w:anchor="_Toc29460959" w:history="1">
            <w:r w:rsidRPr="00390835">
              <w:rPr>
                <w:rStyle w:val="Hyperlink"/>
                <w:noProof/>
              </w:rPr>
              <w:t>Step 3: Developing the Plan by Envisioning the Future</w:t>
            </w:r>
            <w:r>
              <w:rPr>
                <w:noProof/>
                <w:webHidden/>
              </w:rPr>
              <w:tab/>
            </w:r>
            <w:r>
              <w:rPr>
                <w:noProof/>
                <w:webHidden/>
              </w:rPr>
              <w:fldChar w:fldCharType="begin"/>
            </w:r>
            <w:r>
              <w:rPr>
                <w:noProof/>
                <w:webHidden/>
              </w:rPr>
              <w:instrText xml:space="preserve"> PAGEREF _Toc29460959 \h </w:instrText>
            </w:r>
            <w:r>
              <w:rPr>
                <w:noProof/>
                <w:webHidden/>
              </w:rPr>
            </w:r>
            <w:r>
              <w:rPr>
                <w:noProof/>
                <w:webHidden/>
              </w:rPr>
              <w:fldChar w:fldCharType="separate"/>
            </w:r>
            <w:r>
              <w:rPr>
                <w:noProof/>
                <w:webHidden/>
              </w:rPr>
              <w:t>22</w:t>
            </w:r>
            <w:r>
              <w:rPr>
                <w:noProof/>
                <w:webHidden/>
              </w:rPr>
              <w:fldChar w:fldCharType="end"/>
            </w:r>
          </w:hyperlink>
        </w:p>
        <w:p w14:paraId="09758E3F" w14:textId="545B5223" w:rsidR="005128CE" w:rsidRDefault="005128CE">
          <w:pPr>
            <w:pStyle w:val="TOC2"/>
            <w:tabs>
              <w:tab w:val="right" w:leader="dot" w:pos="9350"/>
            </w:tabs>
            <w:rPr>
              <w:rFonts w:cstheme="minorBidi"/>
              <w:noProof/>
            </w:rPr>
          </w:pPr>
          <w:hyperlink w:anchor="_Toc29460960" w:history="1">
            <w:r w:rsidRPr="00390835">
              <w:rPr>
                <w:rStyle w:val="Hyperlink"/>
                <w:noProof/>
              </w:rPr>
              <w:t>Step 4: Developing the Evaluation Plan</w:t>
            </w:r>
            <w:r>
              <w:rPr>
                <w:noProof/>
                <w:webHidden/>
              </w:rPr>
              <w:tab/>
            </w:r>
            <w:r>
              <w:rPr>
                <w:noProof/>
                <w:webHidden/>
              </w:rPr>
              <w:fldChar w:fldCharType="begin"/>
            </w:r>
            <w:r>
              <w:rPr>
                <w:noProof/>
                <w:webHidden/>
              </w:rPr>
              <w:instrText xml:space="preserve"> PAGEREF _Toc29460960 \h </w:instrText>
            </w:r>
            <w:r>
              <w:rPr>
                <w:noProof/>
                <w:webHidden/>
              </w:rPr>
            </w:r>
            <w:r>
              <w:rPr>
                <w:noProof/>
                <w:webHidden/>
              </w:rPr>
              <w:fldChar w:fldCharType="separate"/>
            </w:r>
            <w:r>
              <w:rPr>
                <w:noProof/>
                <w:webHidden/>
              </w:rPr>
              <w:t>28</w:t>
            </w:r>
            <w:r>
              <w:rPr>
                <w:noProof/>
                <w:webHidden/>
              </w:rPr>
              <w:fldChar w:fldCharType="end"/>
            </w:r>
          </w:hyperlink>
        </w:p>
        <w:p w14:paraId="7DDEC17A" w14:textId="7568546B" w:rsidR="005128CE" w:rsidRDefault="005128CE">
          <w:pPr>
            <w:pStyle w:val="TOC2"/>
            <w:tabs>
              <w:tab w:val="right" w:leader="dot" w:pos="9350"/>
            </w:tabs>
            <w:rPr>
              <w:rFonts w:cstheme="minorBidi"/>
              <w:noProof/>
            </w:rPr>
          </w:pPr>
          <w:hyperlink w:anchor="_Toc29460961" w:history="1">
            <w:r w:rsidRPr="00390835">
              <w:rPr>
                <w:rStyle w:val="Hyperlink"/>
                <w:noProof/>
              </w:rPr>
              <w:t>Step 5: Public Review</w:t>
            </w:r>
            <w:r>
              <w:rPr>
                <w:noProof/>
                <w:webHidden/>
              </w:rPr>
              <w:tab/>
            </w:r>
            <w:r>
              <w:rPr>
                <w:noProof/>
                <w:webHidden/>
              </w:rPr>
              <w:fldChar w:fldCharType="begin"/>
            </w:r>
            <w:r>
              <w:rPr>
                <w:noProof/>
                <w:webHidden/>
              </w:rPr>
              <w:instrText xml:space="preserve"> PAGEREF _Toc29460961 \h </w:instrText>
            </w:r>
            <w:r>
              <w:rPr>
                <w:noProof/>
                <w:webHidden/>
              </w:rPr>
            </w:r>
            <w:r>
              <w:rPr>
                <w:noProof/>
                <w:webHidden/>
              </w:rPr>
              <w:fldChar w:fldCharType="separate"/>
            </w:r>
            <w:r>
              <w:rPr>
                <w:noProof/>
                <w:webHidden/>
              </w:rPr>
              <w:t>30</w:t>
            </w:r>
            <w:r>
              <w:rPr>
                <w:noProof/>
                <w:webHidden/>
              </w:rPr>
              <w:fldChar w:fldCharType="end"/>
            </w:r>
          </w:hyperlink>
        </w:p>
        <w:p w14:paraId="65B1672B" w14:textId="249DC68D" w:rsidR="005128CE" w:rsidRDefault="005128CE">
          <w:pPr>
            <w:pStyle w:val="TOC2"/>
            <w:tabs>
              <w:tab w:val="right" w:leader="dot" w:pos="9350"/>
            </w:tabs>
            <w:rPr>
              <w:rFonts w:cstheme="minorBidi"/>
              <w:noProof/>
            </w:rPr>
          </w:pPr>
          <w:hyperlink w:anchor="_Toc29460962" w:history="1">
            <w:r w:rsidRPr="00390835">
              <w:rPr>
                <w:rStyle w:val="Hyperlink"/>
                <w:noProof/>
              </w:rPr>
              <w:t>Step 6: Budget</w:t>
            </w:r>
            <w:r>
              <w:rPr>
                <w:noProof/>
                <w:webHidden/>
              </w:rPr>
              <w:tab/>
            </w:r>
            <w:r>
              <w:rPr>
                <w:noProof/>
                <w:webHidden/>
              </w:rPr>
              <w:fldChar w:fldCharType="begin"/>
            </w:r>
            <w:r>
              <w:rPr>
                <w:noProof/>
                <w:webHidden/>
              </w:rPr>
              <w:instrText xml:space="preserve"> PAGEREF _Toc29460962 \h </w:instrText>
            </w:r>
            <w:r>
              <w:rPr>
                <w:noProof/>
                <w:webHidden/>
              </w:rPr>
            </w:r>
            <w:r>
              <w:rPr>
                <w:noProof/>
                <w:webHidden/>
              </w:rPr>
              <w:fldChar w:fldCharType="separate"/>
            </w:r>
            <w:r>
              <w:rPr>
                <w:noProof/>
                <w:webHidden/>
              </w:rPr>
              <w:t>31</w:t>
            </w:r>
            <w:r>
              <w:rPr>
                <w:noProof/>
                <w:webHidden/>
              </w:rPr>
              <w:fldChar w:fldCharType="end"/>
            </w:r>
          </w:hyperlink>
        </w:p>
        <w:p w14:paraId="61CFD494" w14:textId="739BA04E" w:rsidR="005128CE" w:rsidRDefault="005128CE">
          <w:pPr>
            <w:pStyle w:val="TOC1"/>
            <w:tabs>
              <w:tab w:val="right" w:leader="dot" w:pos="9350"/>
            </w:tabs>
            <w:rPr>
              <w:rFonts w:asciiTheme="minorHAnsi" w:eastAsiaTheme="minorEastAsia" w:hAnsiTheme="minorHAnsi"/>
              <w:noProof/>
              <w:sz w:val="22"/>
              <w:szCs w:val="22"/>
            </w:rPr>
          </w:pPr>
          <w:hyperlink w:anchor="_Toc29460963" w:history="1">
            <w:r w:rsidRPr="00390835">
              <w:rPr>
                <w:rStyle w:val="Hyperlink"/>
                <w:noProof/>
              </w:rPr>
              <w:t>Assurances</w:t>
            </w:r>
            <w:r>
              <w:rPr>
                <w:noProof/>
                <w:webHidden/>
              </w:rPr>
              <w:tab/>
            </w:r>
            <w:r>
              <w:rPr>
                <w:noProof/>
                <w:webHidden/>
              </w:rPr>
              <w:fldChar w:fldCharType="begin"/>
            </w:r>
            <w:r>
              <w:rPr>
                <w:noProof/>
                <w:webHidden/>
              </w:rPr>
              <w:instrText xml:space="preserve"> PAGEREF _Toc29460963 \h </w:instrText>
            </w:r>
            <w:r>
              <w:rPr>
                <w:noProof/>
                <w:webHidden/>
              </w:rPr>
            </w:r>
            <w:r>
              <w:rPr>
                <w:noProof/>
                <w:webHidden/>
              </w:rPr>
              <w:fldChar w:fldCharType="separate"/>
            </w:r>
            <w:r>
              <w:rPr>
                <w:noProof/>
                <w:webHidden/>
              </w:rPr>
              <w:t>35</w:t>
            </w:r>
            <w:r>
              <w:rPr>
                <w:noProof/>
                <w:webHidden/>
              </w:rPr>
              <w:fldChar w:fldCharType="end"/>
            </w:r>
          </w:hyperlink>
        </w:p>
        <w:p w14:paraId="7D1B2A8C" w14:textId="261180C0" w:rsidR="005128CE" w:rsidRDefault="005128CE">
          <w:pPr>
            <w:pStyle w:val="TOC1"/>
            <w:tabs>
              <w:tab w:val="right" w:leader="dot" w:pos="9350"/>
            </w:tabs>
            <w:rPr>
              <w:rFonts w:asciiTheme="minorHAnsi" w:eastAsiaTheme="minorEastAsia" w:hAnsiTheme="minorHAnsi"/>
              <w:noProof/>
              <w:sz w:val="22"/>
              <w:szCs w:val="22"/>
            </w:rPr>
          </w:pPr>
          <w:hyperlink w:anchor="_Toc29460964" w:history="1">
            <w:r w:rsidRPr="00390835">
              <w:rPr>
                <w:rStyle w:val="Hyperlink"/>
                <w:noProof/>
              </w:rPr>
              <w:t>Appendices</w:t>
            </w:r>
            <w:r>
              <w:rPr>
                <w:noProof/>
                <w:webHidden/>
              </w:rPr>
              <w:tab/>
            </w:r>
            <w:r>
              <w:rPr>
                <w:noProof/>
                <w:webHidden/>
              </w:rPr>
              <w:fldChar w:fldCharType="begin"/>
            </w:r>
            <w:r>
              <w:rPr>
                <w:noProof/>
                <w:webHidden/>
              </w:rPr>
              <w:instrText xml:space="preserve"> PAGEREF _Toc29460964 \h </w:instrText>
            </w:r>
            <w:r>
              <w:rPr>
                <w:noProof/>
                <w:webHidden/>
              </w:rPr>
            </w:r>
            <w:r>
              <w:rPr>
                <w:noProof/>
                <w:webHidden/>
              </w:rPr>
              <w:fldChar w:fldCharType="separate"/>
            </w:r>
            <w:r>
              <w:rPr>
                <w:noProof/>
                <w:webHidden/>
              </w:rPr>
              <w:t>38</w:t>
            </w:r>
            <w:r>
              <w:rPr>
                <w:noProof/>
                <w:webHidden/>
              </w:rPr>
              <w:fldChar w:fldCharType="end"/>
            </w:r>
          </w:hyperlink>
        </w:p>
        <w:p w14:paraId="163C3592" w14:textId="70B313BB" w:rsidR="005128CE" w:rsidRDefault="005128CE">
          <w:pPr>
            <w:pStyle w:val="TOC2"/>
            <w:tabs>
              <w:tab w:val="right" w:leader="dot" w:pos="9350"/>
            </w:tabs>
            <w:rPr>
              <w:rFonts w:cstheme="minorBidi"/>
              <w:noProof/>
            </w:rPr>
          </w:pPr>
          <w:hyperlink w:anchor="_Toc29460965" w:history="1">
            <w:r w:rsidRPr="00390835">
              <w:rPr>
                <w:rStyle w:val="Hyperlink"/>
                <w:noProof/>
              </w:rPr>
              <w:t>Appendix A: Strategic Planning Tips and Information</w:t>
            </w:r>
            <w:r>
              <w:rPr>
                <w:noProof/>
                <w:webHidden/>
              </w:rPr>
              <w:tab/>
            </w:r>
            <w:r>
              <w:rPr>
                <w:noProof/>
                <w:webHidden/>
              </w:rPr>
              <w:fldChar w:fldCharType="begin"/>
            </w:r>
            <w:r>
              <w:rPr>
                <w:noProof/>
                <w:webHidden/>
              </w:rPr>
              <w:instrText xml:space="preserve"> PAGEREF _Toc29460965 \h </w:instrText>
            </w:r>
            <w:r>
              <w:rPr>
                <w:noProof/>
                <w:webHidden/>
              </w:rPr>
            </w:r>
            <w:r>
              <w:rPr>
                <w:noProof/>
                <w:webHidden/>
              </w:rPr>
              <w:fldChar w:fldCharType="separate"/>
            </w:r>
            <w:r>
              <w:rPr>
                <w:noProof/>
                <w:webHidden/>
              </w:rPr>
              <w:t>38</w:t>
            </w:r>
            <w:r>
              <w:rPr>
                <w:noProof/>
                <w:webHidden/>
              </w:rPr>
              <w:fldChar w:fldCharType="end"/>
            </w:r>
          </w:hyperlink>
        </w:p>
        <w:p w14:paraId="1EDFED7F" w14:textId="6C872004" w:rsidR="005128CE" w:rsidRDefault="005128CE">
          <w:pPr>
            <w:pStyle w:val="TOC2"/>
            <w:tabs>
              <w:tab w:val="right" w:leader="dot" w:pos="9350"/>
            </w:tabs>
            <w:rPr>
              <w:rFonts w:cstheme="minorBidi"/>
              <w:noProof/>
            </w:rPr>
          </w:pPr>
          <w:hyperlink w:anchor="_Toc29460966" w:history="1">
            <w:r w:rsidRPr="00390835">
              <w:rPr>
                <w:rStyle w:val="Hyperlink"/>
                <w:noProof/>
              </w:rPr>
              <w:t>Appendix B: DD Prevalence Rate Resources</w:t>
            </w:r>
            <w:r>
              <w:rPr>
                <w:noProof/>
                <w:webHidden/>
              </w:rPr>
              <w:tab/>
            </w:r>
            <w:r>
              <w:rPr>
                <w:noProof/>
                <w:webHidden/>
              </w:rPr>
              <w:fldChar w:fldCharType="begin"/>
            </w:r>
            <w:r>
              <w:rPr>
                <w:noProof/>
                <w:webHidden/>
              </w:rPr>
              <w:instrText xml:space="preserve"> PAGEREF _Toc29460966 \h </w:instrText>
            </w:r>
            <w:r>
              <w:rPr>
                <w:noProof/>
                <w:webHidden/>
              </w:rPr>
            </w:r>
            <w:r>
              <w:rPr>
                <w:noProof/>
                <w:webHidden/>
              </w:rPr>
              <w:fldChar w:fldCharType="separate"/>
            </w:r>
            <w:r>
              <w:rPr>
                <w:noProof/>
                <w:webHidden/>
              </w:rPr>
              <w:t>39</w:t>
            </w:r>
            <w:r>
              <w:rPr>
                <w:noProof/>
                <w:webHidden/>
              </w:rPr>
              <w:fldChar w:fldCharType="end"/>
            </w:r>
          </w:hyperlink>
        </w:p>
        <w:p w14:paraId="0FA6D13E" w14:textId="4B4B61F3" w:rsidR="005128CE" w:rsidRDefault="005128CE">
          <w:pPr>
            <w:pStyle w:val="TOC2"/>
            <w:tabs>
              <w:tab w:val="right" w:leader="dot" w:pos="9350"/>
            </w:tabs>
            <w:rPr>
              <w:rFonts w:cstheme="minorBidi"/>
              <w:noProof/>
            </w:rPr>
          </w:pPr>
          <w:hyperlink w:anchor="_Toc29460967" w:history="1">
            <w:r w:rsidRPr="00390835">
              <w:rPr>
                <w:rStyle w:val="Hyperlink"/>
                <w:noProof/>
              </w:rPr>
              <w:t>Appendix C: Comprehensive Review and Analysis Resources</w:t>
            </w:r>
            <w:r>
              <w:rPr>
                <w:noProof/>
                <w:webHidden/>
              </w:rPr>
              <w:tab/>
            </w:r>
            <w:r>
              <w:rPr>
                <w:noProof/>
                <w:webHidden/>
              </w:rPr>
              <w:fldChar w:fldCharType="begin"/>
            </w:r>
            <w:r>
              <w:rPr>
                <w:noProof/>
                <w:webHidden/>
              </w:rPr>
              <w:instrText xml:space="preserve"> PAGEREF _Toc29460967 \h </w:instrText>
            </w:r>
            <w:r>
              <w:rPr>
                <w:noProof/>
                <w:webHidden/>
              </w:rPr>
            </w:r>
            <w:r>
              <w:rPr>
                <w:noProof/>
                <w:webHidden/>
              </w:rPr>
              <w:fldChar w:fldCharType="separate"/>
            </w:r>
            <w:r>
              <w:rPr>
                <w:noProof/>
                <w:webHidden/>
              </w:rPr>
              <w:t>40</w:t>
            </w:r>
            <w:r>
              <w:rPr>
                <w:noProof/>
                <w:webHidden/>
              </w:rPr>
              <w:fldChar w:fldCharType="end"/>
            </w:r>
          </w:hyperlink>
        </w:p>
        <w:p w14:paraId="0DB60288" w14:textId="7034498F" w:rsidR="005128CE" w:rsidRDefault="005128CE">
          <w:pPr>
            <w:pStyle w:val="TOC2"/>
            <w:tabs>
              <w:tab w:val="right" w:leader="dot" w:pos="9350"/>
            </w:tabs>
            <w:rPr>
              <w:rFonts w:cstheme="minorBidi"/>
              <w:noProof/>
            </w:rPr>
          </w:pPr>
          <w:hyperlink w:anchor="_Toc29460968" w:history="1">
            <w:r w:rsidRPr="00390835">
              <w:rPr>
                <w:rStyle w:val="Hyperlink"/>
                <w:noProof/>
              </w:rPr>
              <w:t>Appendix D: Developing Measurable Goals, Objectives, and Expected Outcomes with Examples</w:t>
            </w:r>
            <w:r>
              <w:rPr>
                <w:noProof/>
                <w:webHidden/>
              </w:rPr>
              <w:tab/>
            </w:r>
            <w:r>
              <w:rPr>
                <w:noProof/>
                <w:webHidden/>
              </w:rPr>
              <w:fldChar w:fldCharType="begin"/>
            </w:r>
            <w:r>
              <w:rPr>
                <w:noProof/>
                <w:webHidden/>
              </w:rPr>
              <w:instrText xml:space="preserve"> PAGEREF _Toc29460968 \h </w:instrText>
            </w:r>
            <w:r>
              <w:rPr>
                <w:noProof/>
                <w:webHidden/>
              </w:rPr>
            </w:r>
            <w:r>
              <w:rPr>
                <w:noProof/>
                <w:webHidden/>
              </w:rPr>
              <w:fldChar w:fldCharType="separate"/>
            </w:r>
            <w:r>
              <w:rPr>
                <w:noProof/>
                <w:webHidden/>
              </w:rPr>
              <w:t>51</w:t>
            </w:r>
            <w:r>
              <w:rPr>
                <w:noProof/>
                <w:webHidden/>
              </w:rPr>
              <w:fldChar w:fldCharType="end"/>
            </w:r>
          </w:hyperlink>
        </w:p>
        <w:p w14:paraId="1A8BC811" w14:textId="3AE3E779" w:rsidR="005128CE" w:rsidRDefault="005128CE">
          <w:pPr>
            <w:pStyle w:val="TOC2"/>
            <w:tabs>
              <w:tab w:val="right" w:leader="dot" w:pos="9350"/>
            </w:tabs>
            <w:rPr>
              <w:rFonts w:cstheme="minorBidi"/>
              <w:noProof/>
            </w:rPr>
          </w:pPr>
          <w:hyperlink w:anchor="_Toc29460969" w:history="1">
            <w:r w:rsidRPr="00390835">
              <w:rPr>
                <w:rStyle w:val="Hyperlink"/>
                <w:noProof/>
              </w:rPr>
              <w:t>Appendix E: Logic Models and Evaluation</w:t>
            </w:r>
            <w:r>
              <w:rPr>
                <w:noProof/>
                <w:webHidden/>
              </w:rPr>
              <w:tab/>
            </w:r>
            <w:r>
              <w:rPr>
                <w:noProof/>
                <w:webHidden/>
              </w:rPr>
              <w:fldChar w:fldCharType="begin"/>
            </w:r>
            <w:r>
              <w:rPr>
                <w:noProof/>
                <w:webHidden/>
              </w:rPr>
              <w:instrText xml:space="preserve"> PAGEREF _Toc29460969 \h </w:instrText>
            </w:r>
            <w:r>
              <w:rPr>
                <w:noProof/>
                <w:webHidden/>
              </w:rPr>
            </w:r>
            <w:r>
              <w:rPr>
                <w:noProof/>
                <w:webHidden/>
              </w:rPr>
              <w:fldChar w:fldCharType="separate"/>
            </w:r>
            <w:r>
              <w:rPr>
                <w:noProof/>
                <w:webHidden/>
              </w:rPr>
              <w:t>55</w:t>
            </w:r>
            <w:r>
              <w:rPr>
                <w:noProof/>
                <w:webHidden/>
              </w:rPr>
              <w:fldChar w:fldCharType="end"/>
            </w:r>
          </w:hyperlink>
        </w:p>
        <w:p w14:paraId="7F86F18A" w14:textId="64F09FE0" w:rsidR="005128CE" w:rsidRDefault="005128CE">
          <w:pPr>
            <w:pStyle w:val="TOC2"/>
            <w:tabs>
              <w:tab w:val="right" w:leader="dot" w:pos="9350"/>
            </w:tabs>
            <w:rPr>
              <w:rFonts w:cstheme="minorBidi"/>
              <w:noProof/>
            </w:rPr>
          </w:pPr>
          <w:hyperlink w:anchor="_Toc29460970" w:history="1">
            <w:r w:rsidRPr="00390835">
              <w:rPr>
                <w:rStyle w:val="Hyperlink"/>
                <w:noProof/>
              </w:rPr>
              <w:t>Appendix F: How to Calculate a Rate (per 100,000) Formula</w:t>
            </w:r>
            <w:r>
              <w:rPr>
                <w:noProof/>
                <w:webHidden/>
              </w:rPr>
              <w:tab/>
            </w:r>
            <w:r>
              <w:rPr>
                <w:noProof/>
                <w:webHidden/>
              </w:rPr>
              <w:fldChar w:fldCharType="begin"/>
            </w:r>
            <w:r>
              <w:rPr>
                <w:noProof/>
                <w:webHidden/>
              </w:rPr>
              <w:instrText xml:space="preserve"> PAGEREF _Toc29460970 \h </w:instrText>
            </w:r>
            <w:r>
              <w:rPr>
                <w:noProof/>
                <w:webHidden/>
              </w:rPr>
            </w:r>
            <w:r>
              <w:rPr>
                <w:noProof/>
                <w:webHidden/>
              </w:rPr>
              <w:fldChar w:fldCharType="separate"/>
            </w:r>
            <w:r>
              <w:rPr>
                <w:noProof/>
                <w:webHidden/>
              </w:rPr>
              <w:t>60</w:t>
            </w:r>
            <w:r>
              <w:rPr>
                <w:noProof/>
                <w:webHidden/>
              </w:rPr>
              <w:fldChar w:fldCharType="end"/>
            </w:r>
          </w:hyperlink>
        </w:p>
        <w:p w14:paraId="2207F5E6" w14:textId="209D8406" w:rsidR="005128CE" w:rsidRDefault="005128CE">
          <w:r>
            <w:rPr>
              <w:rFonts w:ascii="Calibri" w:eastAsia="Calibri" w:hAnsi="Calibri"/>
              <w:sz w:val="24"/>
              <w:szCs w:val="24"/>
            </w:rPr>
            <w:fldChar w:fldCharType="end"/>
          </w:r>
        </w:p>
      </w:sdtContent>
    </w:sdt>
    <w:p w14:paraId="51859F9F" w14:textId="00B39943" w:rsidR="00340050" w:rsidRPr="00340050" w:rsidRDefault="00340050" w:rsidP="00340050">
      <w:pPr>
        <w:rPr>
          <w:sz w:val="24"/>
          <w:szCs w:val="36"/>
        </w:rPr>
      </w:pPr>
      <w:r w:rsidRPr="00340050">
        <w:rPr>
          <w:sz w:val="24"/>
          <w:szCs w:val="36"/>
        </w:rPr>
        <w:br w:type="page"/>
      </w:r>
    </w:p>
    <w:p w14:paraId="6693DC40" w14:textId="11774E12" w:rsidR="00BA0A0F" w:rsidRPr="00BA0A0F" w:rsidRDefault="00307047" w:rsidP="00A319B8">
      <w:pPr>
        <w:pStyle w:val="Heading1"/>
        <w:rPr>
          <w:color w:val="2E74B5" w:themeColor="accent1" w:themeShade="BF"/>
          <w:sz w:val="32"/>
          <w:szCs w:val="32"/>
        </w:rPr>
      </w:pPr>
      <w:bookmarkStart w:id="1" w:name="Alpha"/>
      <w:bookmarkStart w:id="2" w:name="_Toc29460954"/>
      <w:bookmarkEnd w:id="1"/>
      <w:r w:rsidRPr="00FC7BFD">
        <w:t>Introduction</w:t>
      </w:r>
      <w:bookmarkEnd w:id="2"/>
    </w:p>
    <w:p w14:paraId="240B1135" w14:textId="77777777" w:rsidR="00307047" w:rsidRPr="00340050" w:rsidRDefault="00307047" w:rsidP="00307047">
      <w:pPr>
        <w:spacing w:line="276" w:lineRule="auto"/>
        <w:rPr>
          <w:sz w:val="24"/>
          <w:szCs w:val="24"/>
        </w:rPr>
      </w:pPr>
      <w:r w:rsidRPr="00340050">
        <w:rPr>
          <w:sz w:val="24"/>
          <w:szCs w:val="24"/>
        </w:rPr>
        <w:t xml:space="preserve">The State Plan Development Resource was created to assist DD Councils in developing the 5- year State Plan. It is organized to guide DD Councils through a strategic planning process tied to the requirements in the Developmental Disabilities Assistance and Bill of Rights Act of 2000 (PL 106-402) (the DD Act). </w:t>
      </w:r>
    </w:p>
    <w:p w14:paraId="579FEEE0" w14:textId="77777777" w:rsidR="00307047" w:rsidRPr="00340050" w:rsidRDefault="00307047" w:rsidP="00307047">
      <w:pPr>
        <w:spacing w:line="276" w:lineRule="auto"/>
        <w:rPr>
          <w:sz w:val="24"/>
          <w:szCs w:val="24"/>
        </w:rPr>
      </w:pPr>
      <w:r w:rsidRPr="00340050">
        <w:rPr>
          <w:sz w:val="24"/>
          <w:szCs w:val="24"/>
        </w:rPr>
        <w:t>This document has been compiled from a variety of sources, including the DD Act and information ITACC has gathered from State/Territory DD Councils on a variety of topics related to State Plan development. The information is a reflection of methods and ideas that DD Councils throughout the network have found successful. This document is not intended to be prescriptive. Each DD Council is required to work within their State/Territory structure and must adapt the process to local requirements.</w:t>
      </w:r>
    </w:p>
    <w:p w14:paraId="2D9BF24D" w14:textId="77777777" w:rsidR="00307047" w:rsidRPr="00340050" w:rsidRDefault="00307047" w:rsidP="00307047">
      <w:pPr>
        <w:spacing w:line="276" w:lineRule="auto"/>
        <w:rPr>
          <w:sz w:val="24"/>
          <w:szCs w:val="24"/>
        </w:rPr>
      </w:pPr>
      <w:r w:rsidRPr="00340050">
        <w:rPr>
          <w:sz w:val="24"/>
          <w:szCs w:val="24"/>
        </w:rPr>
        <w:t>Throughout the process for developing the State Plan, DD Councils should keep in mind three key concepts:</w:t>
      </w:r>
    </w:p>
    <w:p w14:paraId="52AB2F2A" w14:textId="77777777" w:rsidR="00307047" w:rsidRPr="00340050" w:rsidRDefault="00307047" w:rsidP="00307047">
      <w:pPr>
        <w:pStyle w:val="ListParagraph"/>
        <w:numPr>
          <w:ilvl w:val="0"/>
          <w:numId w:val="1"/>
        </w:numPr>
        <w:spacing w:line="276" w:lineRule="auto"/>
        <w:rPr>
          <w:sz w:val="24"/>
          <w:szCs w:val="24"/>
        </w:rPr>
      </w:pPr>
      <w:r w:rsidRPr="00340050">
        <w:rPr>
          <w:sz w:val="24"/>
          <w:szCs w:val="24"/>
          <w:u w:val="single"/>
        </w:rPr>
        <w:t>DD Council member engagement in the planning process</w:t>
      </w:r>
      <w:r w:rsidRPr="00340050">
        <w:rPr>
          <w:sz w:val="24"/>
          <w:szCs w:val="24"/>
        </w:rPr>
        <w:t>: The DD Act empowers DD Council members to be the driving force behind the State plan. Throughout the planning process, strategies should be used to fully support and involve members in all aspects of developing the plan.</w:t>
      </w:r>
    </w:p>
    <w:p w14:paraId="0C3D4B22" w14:textId="78DFFBBB" w:rsidR="00307047" w:rsidRPr="00340050" w:rsidRDefault="00307047" w:rsidP="00307047">
      <w:pPr>
        <w:pStyle w:val="ListParagraph"/>
        <w:numPr>
          <w:ilvl w:val="0"/>
          <w:numId w:val="1"/>
        </w:numPr>
        <w:spacing w:line="276" w:lineRule="auto"/>
        <w:rPr>
          <w:sz w:val="24"/>
          <w:szCs w:val="24"/>
        </w:rPr>
      </w:pPr>
      <w:r w:rsidRPr="00340050">
        <w:rPr>
          <w:sz w:val="24"/>
          <w:szCs w:val="24"/>
          <w:u w:val="single"/>
        </w:rPr>
        <w:t>Collaboration with the DD Network and other partners</w:t>
      </w:r>
      <w:r w:rsidRPr="00340050">
        <w:rPr>
          <w:sz w:val="24"/>
          <w:szCs w:val="24"/>
        </w:rPr>
        <w:t>: DD Councils understand and appreciate the importance of partnering with others in all aspects of their work, including the development of the State plan. Such collaboration allows for DD Councils to ensure various perspectives, needs, and priorities are included in the State plan.</w:t>
      </w:r>
    </w:p>
    <w:p w14:paraId="267807E8" w14:textId="77777777" w:rsidR="00307047" w:rsidRPr="00340050" w:rsidRDefault="00307047" w:rsidP="00307047">
      <w:pPr>
        <w:pStyle w:val="ListParagraph"/>
        <w:numPr>
          <w:ilvl w:val="0"/>
          <w:numId w:val="1"/>
        </w:numPr>
        <w:spacing w:line="276" w:lineRule="auto"/>
        <w:rPr>
          <w:sz w:val="24"/>
          <w:szCs w:val="24"/>
        </w:rPr>
      </w:pPr>
      <w:r w:rsidRPr="00340050">
        <w:rPr>
          <w:sz w:val="24"/>
          <w:szCs w:val="24"/>
          <w:u w:val="single"/>
        </w:rPr>
        <w:t>Stakeholder input on state needs and the proposed plan</w:t>
      </w:r>
      <w:r w:rsidRPr="00340050">
        <w:rPr>
          <w:sz w:val="24"/>
          <w:szCs w:val="24"/>
        </w:rPr>
        <w:t>: Stakeholder input on state needs and the proposed plan: DD Councils should solicit and consider the public's view on service gaps and priorities, as well as how well the DD Council's proposed plan addresses state needs.</w:t>
      </w:r>
    </w:p>
    <w:p w14:paraId="15856F98" w14:textId="03688A2D" w:rsidR="00307047" w:rsidRDefault="00307047" w:rsidP="00307047">
      <w:pPr>
        <w:spacing w:line="276" w:lineRule="auto"/>
        <w:rPr>
          <w:rFonts w:cstheme="minorHAnsi"/>
          <w:sz w:val="24"/>
          <w:szCs w:val="24"/>
        </w:rPr>
      </w:pPr>
      <w:r w:rsidRPr="00340050">
        <w:rPr>
          <w:rFonts w:cstheme="minorHAnsi"/>
          <w:i/>
          <w:spacing w:val="-1"/>
          <w:sz w:val="24"/>
          <w:szCs w:val="24"/>
        </w:rPr>
        <w:t>The</w:t>
      </w:r>
      <w:r w:rsidRPr="00340050">
        <w:rPr>
          <w:rFonts w:cstheme="minorHAnsi"/>
          <w:i/>
          <w:spacing w:val="-8"/>
          <w:sz w:val="24"/>
          <w:szCs w:val="24"/>
        </w:rPr>
        <w:t xml:space="preserve"> </w:t>
      </w:r>
      <w:r w:rsidRPr="00340050">
        <w:rPr>
          <w:rFonts w:cstheme="minorHAnsi"/>
          <w:i/>
          <w:spacing w:val="1"/>
          <w:sz w:val="24"/>
          <w:szCs w:val="24"/>
        </w:rPr>
        <w:t>State</w:t>
      </w:r>
      <w:r w:rsidRPr="00340050">
        <w:rPr>
          <w:rFonts w:cstheme="minorHAnsi"/>
          <w:i/>
          <w:spacing w:val="-7"/>
          <w:sz w:val="24"/>
          <w:szCs w:val="24"/>
        </w:rPr>
        <w:t xml:space="preserve"> </w:t>
      </w:r>
      <w:r w:rsidRPr="00340050">
        <w:rPr>
          <w:rFonts w:cstheme="minorHAnsi"/>
          <w:i/>
          <w:spacing w:val="-1"/>
          <w:sz w:val="24"/>
          <w:szCs w:val="24"/>
        </w:rPr>
        <w:t>Plan</w:t>
      </w:r>
      <w:r w:rsidRPr="00340050">
        <w:rPr>
          <w:rFonts w:cstheme="minorHAnsi"/>
          <w:i/>
          <w:spacing w:val="-6"/>
          <w:sz w:val="24"/>
          <w:szCs w:val="24"/>
        </w:rPr>
        <w:t xml:space="preserve"> </w:t>
      </w:r>
      <w:r w:rsidRPr="00340050">
        <w:rPr>
          <w:rFonts w:cstheme="minorHAnsi"/>
          <w:i/>
          <w:spacing w:val="-1"/>
          <w:sz w:val="24"/>
          <w:szCs w:val="24"/>
        </w:rPr>
        <w:t>Development</w:t>
      </w:r>
      <w:r w:rsidRPr="00340050">
        <w:rPr>
          <w:rFonts w:cstheme="minorHAnsi"/>
          <w:i/>
          <w:spacing w:val="-7"/>
          <w:sz w:val="24"/>
          <w:szCs w:val="24"/>
        </w:rPr>
        <w:t xml:space="preserve"> </w:t>
      </w:r>
      <w:r w:rsidRPr="00340050">
        <w:rPr>
          <w:rFonts w:cstheme="minorHAnsi"/>
          <w:i/>
          <w:sz w:val="24"/>
          <w:szCs w:val="24"/>
        </w:rPr>
        <w:t>Resource</w:t>
      </w:r>
      <w:r w:rsidRPr="00340050">
        <w:rPr>
          <w:rFonts w:cstheme="minorHAnsi"/>
          <w:i/>
          <w:spacing w:val="-7"/>
          <w:sz w:val="24"/>
          <w:szCs w:val="24"/>
        </w:rPr>
        <w:t xml:space="preserve"> </w:t>
      </w:r>
      <w:r w:rsidRPr="00340050">
        <w:rPr>
          <w:rFonts w:cstheme="minorHAnsi"/>
          <w:spacing w:val="-2"/>
          <w:sz w:val="24"/>
          <w:szCs w:val="24"/>
        </w:rPr>
        <w:t>is</w:t>
      </w:r>
      <w:r w:rsidRPr="00340050">
        <w:rPr>
          <w:rFonts w:cstheme="minorHAnsi"/>
          <w:spacing w:val="-6"/>
          <w:sz w:val="24"/>
          <w:szCs w:val="24"/>
        </w:rPr>
        <w:t xml:space="preserve"> </w:t>
      </w:r>
      <w:r w:rsidRPr="00340050">
        <w:rPr>
          <w:rFonts w:cstheme="minorHAnsi"/>
          <w:spacing w:val="-1"/>
          <w:sz w:val="24"/>
          <w:szCs w:val="24"/>
        </w:rPr>
        <w:t>organized</w:t>
      </w:r>
      <w:r w:rsidRPr="00340050">
        <w:rPr>
          <w:rFonts w:cstheme="minorHAnsi"/>
          <w:spacing w:val="-8"/>
          <w:sz w:val="24"/>
          <w:szCs w:val="24"/>
        </w:rPr>
        <w:t xml:space="preserve"> </w:t>
      </w:r>
      <w:r w:rsidRPr="00340050">
        <w:rPr>
          <w:rFonts w:cstheme="minorHAnsi"/>
          <w:spacing w:val="-1"/>
          <w:sz w:val="24"/>
          <w:szCs w:val="24"/>
        </w:rPr>
        <w:t>into</w:t>
      </w:r>
      <w:r w:rsidRPr="00340050">
        <w:rPr>
          <w:rFonts w:cstheme="minorHAnsi"/>
          <w:spacing w:val="-9"/>
          <w:sz w:val="24"/>
          <w:szCs w:val="24"/>
        </w:rPr>
        <w:t xml:space="preserve"> </w:t>
      </w:r>
      <w:r w:rsidRPr="00340050">
        <w:rPr>
          <w:rFonts w:cstheme="minorHAnsi"/>
          <w:sz w:val="24"/>
          <w:szCs w:val="24"/>
        </w:rPr>
        <w:t>the</w:t>
      </w:r>
      <w:r w:rsidRPr="00340050">
        <w:rPr>
          <w:rFonts w:cstheme="minorHAnsi"/>
          <w:spacing w:val="-4"/>
          <w:sz w:val="24"/>
          <w:szCs w:val="24"/>
        </w:rPr>
        <w:t xml:space="preserve"> </w:t>
      </w:r>
      <w:r w:rsidRPr="00340050">
        <w:rPr>
          <w:rFonts w:cstheme="minorHAnsi"/>
          <w:spacing w:val="-1"/>
          <w:sz w:val="24"/>
          <w:szCs w:val="24"/>
        </w:rPr>
        <w:t>following</w:t>
      </w:r>
      <w:r w:rsidRPr="00340050">
        <w:rPr>
          <w:rFonts w:cstheme="minorHAnsi"/>
          <w:spacing w:val="-7"/>
          <w:sz w:val="24"/>
          <w:szCs w:val="24"/>
        </w:rPr>
        <w:t xml:space="preserve"> </w:t>
      </w:r>
      <w:r w:rsidRPr="00340050">
        <w:rPr>
          <w:rFonts w:cstheme="minorHAnsi"/>
          <w:spacing w:val="-1"/>
          <w:sz w:val="24"/>
          <w:szCs w:val="24"/>
        </w:rPr>
        <w:t>sections</w:t>
      </w:r>
      <w:r w:rsidRPr="00340050">
        <w:rPr>
          <w:rFonts w:cstheme="minorHAnsi"/>
          <w:spacing w:val="-7"/>
          <w:sz w:val="24"/>
          <w:szCs w:val="24"/>
        </w:rPr>
        <w:t xml:space="preserve"> </w:t>
      </w:r>
      <w:r w:rsidRPr="00340050">
        <w:rPr>
          <w:rFonts w:cstheme="minorHAnsi"/>
          <w:sz w:val="24"/>
          <w:szCs w:val="24"/>
        </w:rPr>
        <w:t>that</w:t>
      </w:r>
      <w:r w:rsidRPr="00340050">
        <w:rPr>
          <w:rFonts w:cstheme="minorHAnsi"/>
          <w:spacing w:val="-7"/>
          <w:sz w:val="24"/>
          <w:szCs w:val="24"/>
        </w:rPr>
        <w:t xml:space="preserve"> </w:t>
      </w:r>
      <w:r w:rsidRPr="00340050">
        <w:rPr>
          <w:rFonts w:cstheme="minorHAnsi"/>
          <w:spacing w:val="1"/>
          <w:sz w:val="24"/>
          <w:szCs w:val="24"/>
        </w:rPr>
        <w:t>are</w:t>
      </w:r>
      <w:r w:rsidRPr="00340050">
        <w:rPr>
          <w:rFonts w:cstheme="minorHAnsi"/>
          <w:spacing w:val="-7"/>
          <w:sz w:val="24"/>
          <w:szCs w:val="24"/>
        </w:rPr>
        <w:t xml:space="preserve"> </w:t>
      </w:r>
      <w:r w:rsidRPr="00340050">
        <w:rPr>
          <w:rFonts w:cstheme="minorHAnsi"/>
          <w:spacing w:val="-1"/>
          <w:sz w:val="24"/>
          <w:szCs w:val="24"/>
        </w:rPr>
        <w:t>color</w:t>
      </w:r>
      <w:r w:rsidRPr="00340050">
        <w:rPr>
          <w:rFonts w:cstheme="minorHAnsi"/>
          <w:spacing w:val="77"/>
          <w:w w:val="99"/>
          <w:sz w:val="24"/>
          <w:szCs w:val="24"/>
        </w:rPr>
        <w:t xml:space="preserve"> </w:t>
      </w:r>
      <w:r w:rsidRPr="00340050">
        <w:rPr>
          <w:rFonts w:cstheme="minorHAnsi"/>
          <w:spacing w:val="-1"/>
          <w:sz w:val="24"/>
          <w:szCs w:val="24"/>
        </w:rPr>
        <w:t>coded</w:t>
      </w:r>
      <w:r w:rsidRPr="00340050">
        <w:rPr>
          <w:rFonts w:cstheme="minorHAnsi"/>
          <w:spacing w:val="-8"/>
          <w:sz w:val="24"/>
          <w:szCs w:val="24"/>
        </w:rPr>
        <w:t xml:space="preserve"> </w:t>
      </w:r>
      <w:r w:rsidRPr="00340050">
        <w:rPr>
          <w:rFonts w:cstheme="minorHAnsi"/>
          <w:sz w:val="24"/>
          <w:szCs w:val="24"/>
        </w:rPr>
        <w:t>for</w:t>
      </w:r>
      <w:r w:rsidRPr="00340050">
        <w:rPr>
          <w:rFonts w:cstheme="minorHAnsi"/>
          <w:spacing w:val="-4"/>
          <w:sz w:val="24"/>
          <w:szCs w:val="24"/>
        </w:rPr>
        <w:t xml:space="preserve"> </w:t>
      </w:r>
      <w:r w:rsidRPr="00340050">
        <w:rPr>
          <w:rFonts w:cstheme="minorHAnsi"/>
          <w:sz w:val="24"/>
          <w:szCs w:val="24"/>
        </w:rPr>
        <w:t>ease</w:t>
      </w:r>
      <w:r w:rsidRPr="00340050">
        <w:rPr>
          <w:rFonts w:cstheme="minorHAnsi"/>
          <w:spacing w:val="-6"/>
          <w:sz w:val="24"/>
          <w:szCs w:val="24"/>
        </w:rPr>
        <w:t xml:space="preserve"> </w:t>
      </w:r>
      <w:r w:rsidRPr="00340050">
        <w:rPr>
          <w:rFonts w:cstheme="minorHAnsi"/>
          <w:spacing w:val="-1"/>
          <w:sz w:val="24"/>
          <w:szCs w:val="24"/>
        </w:rPr>
        <w:t>of</w:t>
      </w:r>
      <w:r w:rsidRPr="00340050">
        <w:rPr>
          <w:rFonts w:cstheme="minorHAnsi"/>
          <w:spacing w:val="-8"/>
          <w:sz w:val="24"/>
          <w:szCs w:val="24"/>
        </w:rPr>
        <w:t xml:space="preserve"> </w:t>
      </w:r>
      <w:r w:rsidRPr="00340050">
        <w:rPr>
          <w:rFonts w:cstheme="minorHAnsi"/>
          <w:sz w:val="24"/>
          <w:szCs w:val="24"/>
        </w:rPr>
        <w:t>use:</w:t>
      </w:r>
      <w:r w:rsidRPr="00340050">
        <w:rPr>
          <w:noProof/>
          <w:sz w:val="24"/>
          <w:szCs w:val="24"/>
        </w:rPr>
        <w:t xml:space="preserve"> </w:t>
      </w:r>
    </w:p>
    <w:p w14:paraId="3B16D9D5" w14:textId="79AE6AC7" w:rsidR="00307047" w:rsidRPr="0011513F" w:rsidRDefault="00307047" w:rsidP="00A319B8">
      <w:pPr>
        <w:shd w:val="clear" w:color="auto" w:fill="FFF2CC" w:themeFill="accent4" w:themeFillTint="33"/>
        <w:spacing w:line="276" w:lineRule="auto"/>
        <w:rPr>
          <w:rFonts w:cstheme="minorHAnsi"/>
          <w:sz w:val="24"/>
          <w:szCs w:val="24"/>
        </w:rPr>
      </w:pPr>
      <w:r w:rsidRPr="0011513F">
        <w:rPr>
          <w:rFonts w:cstheme="minorHAnsi"/>
          <w:sz w:val="24"/>
          <w:szCs w:val="24"/>
        </w:rPr>
        <w:t xml:space="preserve">What does the DD Act Say? Any reference in The State Plan Development Resource to language in the DD Act has an </w:t>
      </w:r>
      <w:r w:rsidRPr="0011513F">
        <w:rPr>
          <w:rFonts w:cstheme="minorHAnsi"/>
          <w:b/>
          <w:color w:val="ED7D31" w:themeColor="accent2"/>
          <w:sz w:val="24"/>
          <w:szCs w:val="24"/>
          <w:u w:val="single"/>
        </w:rPr>
        <w:t>ORANGE</w:t>
      </w:r>
      <w:r w:rsidRPr="0011513F">
        <w:rPr>
          <w:rFonts w:cstheme="minorHAnsi"/>
          <w:color w:val="ED7D31" w:themeColor="accent2"/>
          <w:sz w:val="24"/>
          <w:szCs w:val="24"/>
        </w:rPr>
        <w:t xml:space="preserve"> </w:t>
      </w:r>
      <w:r w:rsidRPr="0011513F">
        <w:rPr>
          <w:rFonts w:cstheme="minorHAnsi"/>
          <w:sz w:val="24"/>
          <w:szCs w:val="24"/>
        </w:rPr>
        <w:t>header.</w:t>
      </w:r>
    </w:p>
    <w:p w14:paraId="76AFA262" w14:textId="05C330AF" w:rsidR="00307047" w:rsidRPr="0011513F" w:rsidRDefault="00307047" w:rsidP="00A319B8">
      <w:pPr>
        <w:shd w:val="clear" w:color="auto" w:fill="DEEAF6" w:themeFill="accent1" w:themeFillTint="33"/>
        <w:spacing w:line="276" w:lineRule="auto"/>
        <w:rPr>
          <w:rFonts w:cstheme="minorHAnsi"/>
          <w:sz w:val="24"/>
          <w:szCs w:val="24"/>
        </w:rPr>
      </w:pPr>
      <w:r w:rsidRPr="0011513F">
        <w:rPr>
          <w:rFonts w:cstheme="minorHAnsi"/>
          <w:sz w:val="24"/>
          <w:szCs w:val="24"/>
        </w:rPr>
        <w:t xml:space="preserve">Developing the State Plan. Information for DD Councils to use in developing the plan has a </w:t>
      </w:r>
      <w:r w:rsidRPr="0011513F">
        <w:rPr>
          <w:rFonts w:cstheme="minorHAnsi"/>
          <w:b/>
          <w:color w:val="5B9BD5" w:themeColor="accent1"/>
          <w:sz w:val="24"/>
          <w:szCs w:val="24"/>
          <w:u w:val="single"/>
        </w:rPr>
        <w:t>BLUE</w:t>
      </w:r>
      <w:r w:rsidRPr="0011513F">
        <w:rPr>
          <w:rFonts w:cstheme="minorHAnsi"/>
          <w:color w:val="5B9BD5" w:themeColor="accent1"/>
          <w:sz w:val="24"/>
          <w:szCs w:val="24"/>
        </w:rPr>
        <w:t xml:space="preserve"> </w:t>
      </w:r>
      <w:r w:rsidRPr="0011513F">
        <w:rPr>
          <w:rFonts w:cstheme="minorHAnsi"/>
          <w:sz w:val="24"/>
          <w:szCs w:val="24"/>
        </w:rPr>
        <w:t xml:space="preserve">header. </w:t>
      </w:r>
    </w:p>
    <w:p w14:paraId="7320136A" w14:textId="77777777" w:rsidR="00A319B8" w:rsidRDefault="00307047" w:rsidP="00A319B8">
      <w:pPr>
        <w:shd w:val="clear" w:color="auto" w:fill="FFCCFF"/>
        <w:spacing w:line="276" w:lineRule="auto"/>
        <w:rPr>
          <w:rFonts w:cstheme="minorHAnsi"/>
          <w:sz w:val="24"/>
          <w:szCs w:val="24"/>
        </w:rPr>
      </w:pPr>
      <w:r w:rsidRPr="0011513F">
        <w:rPr>
          <w:rFonts w:cstheme="minorHAnsi"/>
          <w:sz w:val="24"/>
          <w:szCs w:val="24"/>
        </w:rPr>
        <w:t xml:space="preserve">Information on State Plan Assurances has a </w:t>
      </w:r>
      <w:r w:rsidRPr="0011513F">
        <w:rPr>
          <w:rFonts w:cstheme="minorHAnsi"/>
          <w:b/>
          <w:color w:val="7030A0"/>
          <w:sz w:val="24"/>
          <w:szCs w:val="24"/>
          <w:u w:val="single"/>
        </w:rPr>
        <w:t>PURPLE</w:t>
      </w:r>
      <w:r w:rsidRPr="0011513F">
        <w:rPr>
          <w:rFonts w:cstheme="minorHAnsi"/>
          <w:color w:val="7030A0"/>
          <w:sz w:val="24"/>
          <w:szCs w:val="24"/>
        </w:rPr>
        <w:t xml:space="preserve"> </w:t>
      </w:r>
      <w:r w:rsidRPr="0011513F">
        <w:rPr>
          <w:rFonts w:cstheme="minorHAnsi"/>
          <w:sz w:val="24"/>
          <w:szCs w:val="24"/>
        </w:rPr>
        <w:t>header.</w:t>
      </w:r>
    </w:p>
    <w:p w14:paraId="7BC004AA" w14:textId="39A4676A" w:rsidR="00307047" w:rsidRPr="00A319B8" w:rsidRDefault="00307047" w:rsidP="00A319B8">
      <w:pPr>
        <w:shd w:val="clear" w:color="auto" w:fill="E2EFD9" w:themeFill="accent6" w:themeFillTint="33"/>
        <w:spacing w:line="276" w:lineRule="auto"/>
        <w:rPr>
          <w:rFonts w:cstheme="minorHAnsi"/>
          <w:sz w:val="24"/>
          <w:szCs w:val="24"/>
        </w:rPr>
        <w:sectPr w:rsidR="00307047" w:rsidRPr="00A319B8">
          <w:footerReference w:type="default" r:id="rId11"/>
          <w:pgSz w:w="12240" w:h="15840"/>
          <w:pgMar w:top="1440" w:right="1440" w:bottom="1440" w:left="1440" w:header="720" w:footer="720" w:gutter="0"/>
          <w:cols w:space="720"/>
          <w:docGrid w:linePitch="360"/>
        </w:sectPr>
      </w:pPr>
      <w:r w:rsidRPr="002B21A6">
        <w:rPr>
          <w:rFonts w:cstheme="minorHAnsi"/>
          <w:sz w:val="24"/>
          <w:szCs w:val="24"/>
        </w:rPr>
        <w:t xml:space="preserve">References to additional information are marked with “Find out more” in </w:t>
      </w:r>
      <w:r w:rsidRPr="002B21A6">
        <w:rPr>
          <w:rFonts w:cstheme="minorHAnsi"/>
          <w:b/>
          <w:color w:val="00B050"/>
          <w:sz w:val="24"/>
          <w:szCs w:val="24"/>
          <w:u w:val="single"/>
        </w:rPr>
        <w:t>GREEN</w:t>
      </w:r>
      <w:r w:rsidRPr="002B21A6">
        <w:rPr>
          <w:rFonts w:cstheme="minorHAnsi"/>
          <w:sz w:val="24"/>
          <w:szCs w:val="24"/>
        </w:rPr>
        <w:t>.</w:t>
      </w:r>
    </w:p>
    <w:p w14:paraId="107FDB88" w14:textId="14FEC0F0" w:rsidR="00787176" w:rsidRDefault="00787176" w:rsidP="00A319B8">
      <w:pPr>
        <w:pStyle w:val="Heading1"/>
      </w:pPr>
      <w:bookmarkStart w:id="3" w:name="Beta"/>
      <w:bookmarkStart w:id="4" w:name="_Toc29460955"/>
      <w:r w:rsidRPr="00DC0675">
        <w:t>What Does the DD Act Say?</w:t>
      </w:r>
      <w:bookmarkEnd w:id="4"/>
    </w:p>
    <w:bookmarkEnd w:id="3"/>
    <w:p w14:paraId="1415A7EE" w14:textId="77777777" w:rsidR="00787176" w:rsidRPr="00340050" w:rsidRDefault="00787176" w:rsidP="00787176">
      <w:pPr>
        <w:shd w:val="clear" w:color="auto" w:fill="FFFFFF" w:themeFill="background1"/>
        <w:spacing w:line="276" w:lineRule="auto"/>
        <w:rPr>
          <w:sz w:val="24"/>
          <w:szCs w:val="24"/>
        </w:rPr>
      </w:pPr>
      <w:r w:rsidRPr="00340050">
        <w:rPr>
          <w:sz w:val="24"/>
          <w:szCs w:val="24"/>
        </w:rPr>
        <w:t>The DD Act requires DD Councils to develop their state plan based on data-driven strategic planning. The DD Act does not mandate one form of strategic planning over another.</w:t>
      </w:r>
    </w:p>
    <w:p w14:paraId="1DD81FCB" w14:textId="77777777" w:rsidR="00787176" w:rsidRPr="00340050" w:rsidRDefault="00787176" w:rsidP="00787176">
      <w:pPr>
        <w:shd w:val="clear" w:color="auto" w:fill="FFFFFF" w:themeFill="background1"/>
        <w:spacing w:line="276" w:lineRule="auto"/>
        <w:rPr>
          <w:sz w:val="24"/>
          <w:szCs w:val="24"/>
        </w:rPr>
      </w:pPr>
      <w:r w:rsidRPr="00340050">
        <w:rPr>
          <w:sz w:val="24"/>
          <w:szCs w:val="24"/>
          <w:u w:val="single"/>
        </w:rPr>
        <w:t>Three basic components of strategic planning:</w:t>
      </w:r>
    </w:p>
    <w:p w14:paraId="0748696B" w14:textId="77777777" w:rsidR="00787176" w:rsidRPr="00340050" w:rsidRDefault="00787176" w:rsidP="00787176">
      <w:pPr>
        <w:pStyle w:val="ListParagraph"/>
        <w:numPr>
          <w:ilvl w:val="0"/>
          <w:numId w:val="2"/>
        </w:numPr>
        <w:shd w:val="clear" w:color="auto" w:fill="FFFFFF" w:themeFill="background1"/>
        <w:spacing w:line="276" w:lineRule="auto"/>
        <w:rPr>
          <w:sz w:val="24"/>
          <w:szCs w:val="24"/>
        </w:rPr>
      </w:pPr>
      <w:r w:rsidRPr="00340050">
        <w:rPr>
          <w:sz w:val="24"/>
          <w:szCs w:val="24"/>
        </w:rPr>
        <w:t>Review of progress</w:t>
      </w:r>
    </w:p>
    <w:p w14:paraId="0000E9F8" w14:textId="77777777" w:rsidR="00787176" w:rsidRPr="00340050" w:rsidRDefault="00787176" w:rsidP="00787176">
      <w:pPr>
        <w:pStyle w:val="ListParagraph"/>
        <w:numPr>
          <w:ilvl w:val="0"/>
          <w:numId w:val="2"/>
        </w:numPr>
        <w:shd w:val="clear" w:color="auto" w:fill="FFFFFF" w:themeFill="background1"/>
        <w:spacing w:line="276" w:lineRule="auto"/>
        <w:rPr>
          <w:sz w:val="24"/>
          <w:szCs w:val="24"/>
        </w:rPr>
      </w:pPr>
      <w:r w:rsidRPr="00340050">
        <w:rPr>
          <w:sz w:val="24"/>
          <w:szCs w:val="24"/>
        </w:rPr>
        <w:t>Identification of needs based on data analysis and review</w:t>
      </w:r>
    </w:p>
    <w:p w14:paraId="3E1C7622" w14:textId="77777777" w:rsidR="00787176" w:rsidRPr="00340050" w:rsidRDefault="00787176" w:rsidP="00787176">
      <w:pPr>
        <w:pStyle w:val="ListParagraph"/>
        <w:numPr>
          <w:ilvl w:val="0"/>
          <w:numId w:val="2"/>
        </w:numPr>
        <w:shd w:val="clear" w:color="auto" w:fill="FFFFFF" w:themeFill="background1"/>
        <w:spacing w:line="276" w:lineRule="auto"/>
        <w:rPr>
          <w:sz w:val="24"/>
          <w:szCs w:val="24"/>
        </w:rPr>
      </w:pPr>
      <w:r w:rsidRPr="00340050">
        <w:rPr>
          <w:sz w:val="24"/>
          <w:szCs w:val="24"/>
        </w:rPr>
        <w:t>Development of goals based on the data</w:t>
      </w:r>
    </w:p>
    <w:p w14:paraId="64ECC22E" w14:textId="77777777" w:rsidR="00787176" w:rsidRPr="00340050" w:rsidRDefault="00787176" w:rsidP="00787176">
      <w:pPr>
        <w:shd w:val="clear" w:color="auto" w:fill="FFFFFF" w:themeFill="background1"/>
        <w:spacing w:line="276" w:lineRule="auto"/>
        <w:rPr>
          <w:sz w:val="24"/>
          <w:szCs w:val="24"/>
        </w:rPr>
      </w:pPr>
      <w:r w:rsidRPr="00340050">
        <w:rPr>
          <w:sz w:val="24"/>
          <w:szCs w:val="24"/>
          <w:u w:val="single"/>
        </w:rPr>
        <w:t>Strategic planning steps:</w:t>
      </w:r>
    </w:p>
    <w:p w14:paraId="69E23F71" w14:textId="77777777" w:rsidR="00787176" w:rsidRPr="00340050" w:rsidRDefault="00787176" w:rsidP="00787176">
      <w:pPr>
        <w:pStyle w:val="ListParagraph"/>
        <w:numPr>
          <w:ilvl w:val="0"/>
          <w:numId w:val="3"/>
        </w:numPr>
        <w:shd w:val="clear" w:color="auto" w:fill="FFFFFF" w:themeFill="background1"/>
        <w:spacing w:line="276" w:lineRule="auto"/>
        <w:rPr>
          <w:sz w:val="24"/>
          <w:szCs w:val="24"/>
        </w:rPr>
      </w:pPr>
      <w:r w:rsidRPr="00340050">
        <w:rPr>
          <w:sz w:val="24"/>
          <w:szCs w:val="24"/>
        </w:rPr>
        <w:t>Evaluate current work and initiatives</w:t>
      </w:r>
    </w:p>
    <w:p w14:paraId="27A8BF00" w14:textId="77777777" w:rsidR="00787176" w:rsidRPr="00340050" w:rsidRDefault="00787176" w:rsidP="00787176">
      <w:pPr>
        <w:pStyle w:val="ListParagraph"/>
        <w:numPr>
          <w:ilvl w:val="0"/>
          <w:numId w:val="3"/>
        </w:numPr>
        <w:shd w:val="clear" w:color="auto" w:fill="FFFFFF" w:themeFill="background1"/>
        <w:spacing w:line="276" w:lineRule="auto"/>
        <w:rPr>
          <w:sz w:val="24"/>
          <w:szCs w:val="24"/>
        </w:rPr>
      </w:pPr>
      <w:r w:rsidRPr="00340050">
        <w:rPr>
          <w:sz w:val="24"/>
          <w:szCs w:val="24"/>
        </w:rPr>
        <w:t>Discover current needs</w:t>
      </w:r>
    </w:p>
    <w:p w14:paraId="0FB41A86" w14:textId="77777777" w:rsidR="00787176" w:rsidRPr="00340050" w:rsidRDefault="00787176" w:rsidP="00787176">
      <w:pPr>
        <w:pStyle w:val="ListParagraph"/>
        <w:numPr>
          <w:ilvl w:val="0"/>
          <w:numId w:val="3"/>
        </w:numPr>
        <w:shd w:val="clear" w:color="auto" w:fill="FFFFFF" w:themeFill="background1"/>
        <w:spacing w:line="276" w:lineRule="auto"/>
        <w:rPr>
          <w:sz w:val="24"/>
          <w:szCs w:val="24"/>
        </w:rPr>
      </w:pPr>
      <w:r w:rsidRPr="00340050">
        <w:rPr>
          <w:sz w:val="24"/>
          <w:szCs w:val="24"/>
        </w:rPr>
        <w:t>Reach agreement on vision for the future that provides a framework for the goals and results to be achieved</w:t>
      </w:r>
    </w:p>
    <w:p w14:paraId="0B6A5103" w14:textId="77777777" w:rsidR="00787176" w:rsidRPr="00340050" w:rsidRDefault="00787176" w:rsidP="00787176">
      <w:pPr>
        <w:pStyle w:val="ListParagraph"/>
        <w:numPr>
          <w:ilvl w:val="0"/>
          <w:numId w:val="3"/>
        </w:numPr>
        <w:shd w:val="clear" w:color="auto" w:fill="FFFFFF" w:themeFill="background1"/>
        <w:spacing w:line="276" w:lineRule="auto"/>
        <w:rPr>
          <w:sz w:val="24"/>
          <w:szCs w:val="24"/>
        </w:rPr>
      </w:pPr>
      <w:r w:rsidRPr="00340050">
        <w:rPr>
          <w:sz w:val="24"/>
          <w:szCs w:val="24"/>
        </w:rPr>
        <w:t>Conduct review of current and projected resources for addressing needs to achieve results</w:t>
      </w:r>
    </w:p>
    <w:p w14:paraId="08B29AC3" w14:textId="77777777" w:rsidR="00787176" w:rsidRPr="00340050" w:rsidRDefault="00787176" w:rsidP="00787176">
      <w:pPr>
        <w:pStyle w:val="ListParagraph"/>
        <w:numPr>
          <w:ilvl w:val="0"/>
          <w:numId w:val="3"/>
        </w:numPr>
        <w:shd w:val="clear" w:color="auto" w:fill="FFFFFF" w:themeFill="background1"/>
        <w:spacing w:line="276" w:lineRule="auto"/>
        <w:rPr>
          <w:sz w:val="24"/>
          <w:szCs w:val="24"/>
        </w:rPr>
      </w:pPr>
      <w:r w:rsidRPr="00340050">
        <w:rPr>
          <w:sz w:val="24"/>
          <w:szCs w:val="24"/>
        </w:rPr>
        <w:t>Reach agreement on goals, objectives, activities, and opportunities for achieving desired outcomes and results.</w:t>
      </w:r>
    </w:p>
    <w:p w14:paraId="46E7E6EF" w14:textId="77777777" w:rsidR="00787176" w:rsidRPr="00340050" w:rsidRDefault="00787176" w:rsidP="00787176">
      <w:pPr>
        <w:shd w:val="clear" w:color="auto" w:fill="FFFFFF" w:themeFill="background1"/>
        <w:spacing w:line="276" w:lineRule="auto"/>
        <w:rPr>
          <w:sz w:val="24"/>
          <w:szCs w:val="24"/>
        </w:rPr>
      </w:pPr>
      <w:r w:rsidRPr="00340050">
        <w:rPr>
          <w:sz w:val="24"/>
          <w:szCs w:val="24"/>
        </w:rPr>
        <w:t xml:space="preserve">The DD Act requirements for the State Plan appear in Figure 1 as well as </w:t>
      </w:r>
      <w:hyperlink r:id="rId12" w:history="1">
        <w:r w:rsidRPr="00340050">
          <w:rPr>
            <w:rStyle w:val="Hyperlink"/>
            <w:sz w:val="24"/>
            <w:szCs w:val="24"/>
          </w:rPr>
          <w:t>on the Administration for Community Living website</w:t>
        </w:r>
      </w:hyperlink>
      <w:r w:rsidRPr="00340050">
        <w:rPr>
          <w:sz w:val="24"/>
          <w:szCs w:val="24"/>
        </w:rPr>
        <w:t>.</w:t>
      </w:r>
    </w:p>
    <w:p w14:paraId="52F42543" w14:textId="3DAF01DA" w:rsidR="00787176" w:rsidRPr="003C42C5" w:rsidRDefault="00A319B8" w:rsidP="003C42C5">
      <w:pPr>
        <w:spacing w:line="276" w:lineRule="auto"/>
        <w:rPr>
          <w:sz w:val="24"/>
          <w:szCs w:val="24"/>
        </w:rPr>
        <w:sectPr w:rsidR="00787176" w:rsidRPr="003C42C5">
          <w:pgSz w:w="12240" w:h="15840"/>
          <w:pgMar w:top="1440" w:right="1440" w:bottom="1440" w:left="1440" w:header="720" w:footer="720" w:gutter="0"/>
          <w:cols w:space="720"/>
          <w:docGrid w:linePitch="360"/>
        </w:sectPr>
      </w:pPr>
      <w:r w:rsidRPr="003C42C5">
        <w:rPr>
          <w:rStyle w:val="Heading3Char"/>
        </w:rPr>
        <w:t>Find out more</w:t>
      </w:r>
      <w:r w:rsidRPr="003C42C5">
        <w:rPr>
          <w:noProof/>
          <w:sz w:val="24"/>
          <w:szCs w:val="24"/>
        </w:rPr>
        <w:t>:</w:t>
      </w:r>
      <w:r w:rsidRPr="003C42C5">
        <w:rPr>
          <w:sz w:val="24"/>
          <w:szCs w:val="24"/>
        </w:rPr>
        <w:t xml:space="preserve"> </w:t>
      </w:r>
      <w:r w:rsidR="00787176" w:rsidRPr="003C42C5">
        <w:rPr>
          <w:color w:val="3B3838" w:themeColor="background2" w:themeShade="40"/>
          <w:sz w:val="24"/>
          <w:szCs w:val="24"/>
        </w:rPr>
        <w:t>See Strategic Planning Tips in Appendix A</w:t>
      </w:r>
    </w:p>
    <w:p w14:paraId="7B46503B" w14:textId="1CB5ED87" w:rsidR="00787176" w:rsidRDefault="00A319B8" w:rsidP="0099421D">
      <w:pPr>
        <w:pStyle w:val="Heading3"/>
      </w:pPr>
      <w:r w:rsidRPr="00A319B8">
        <w:t>DD Act Requirements for the State Plan – Sec. 124</w:t>
      </w:r>
    </w:p>
    <w:p w14:paraId="121B1736" w14:textId="63FA09C9" w:rsidR="00787176" w:rsidRPr="00340050" w:rsidRDefault="00787176" w:rsidP="00787176">
      <w:pPr>
        <w:shd w:val="clear" w:color="auto" w:fill="FFF2CC" w:themeFill="accent4" w:themeFillTint="33"/>
        <w:spacing w:line="276" w:lineRule="auto"/>
        <w:rPr>
          <w:b/>
          <w:sz w:val="24"/>
          <w:szCs w:val="24"/>
        </w:rPr>
      </w:pPr>
      <w:r w:rsidRPr="00340050">
        <w:rPr>
          <w:b/>
          <w:sz w:val="24"/>
          <w:szCs w:val="24"/>
        </w:rPr>
        <w:t>Figure 1:</w:t>
      </w:r>
    </w:p>
    <w:p w14:paraId="3456281E" w14:textId="77777777" w:rsidR="00787176" w:rsidRPr="00340050" w:rsidRDefault="00787176" w:rsidP="00787176">
      <w:pPr>
        <w:shd w:val="clear" w:color="auto" w:fill="FFF2CC" w:themeFill="accent4" w:themeFillTint="33"/>
        <w:spacing w:line="276" w:lineRule="auto"/>
        <w:rPr>
          <w:sz w:val="24"/>
          <w:szCs w:val="24"/>
        </w:rPr>
      </w:pPr>
      <w:r w:rsidRPr="00340050">
        <w:rPr>
          <w:sz w:val="24"/>
          <w:szCs w:val="24"/>
        </w:rPr>
        <w:t>(a) IN GENERAL. -Any State desiring to receive assistance under this subtitle shall submit to the Secretary, and obtain approval of, a 5-year strategic State plan under this section.</w:t>
      </w:r>
    </w:p>
    <w:p w14:paraId="684DD4E6" w14:textId="77777777" w:rsidR="00787176" w:rsidRPr="00340050" w:rsidRDefault="00787176" w:rsidP="00787176">
      <w:pPr>
        <w:shd w:val="clear" w:color="auto" w:fill="FFF2CC" w:themeFill="accent4" w:themeFillTint="33"/>
        <w:spacing w:line="276" w:lineRule="auto"/>
        <w:rPr>
          <w:sz w:val="24"/>
          <w:szCs w:val="24"/>
        </w:rPr>
      </w:pPr>
      <w:r w:rsidRPr="00340050">
        <w:rPr>
          <w:sz w:val="24"/>
          <w:szCs w:val="24"/>
        </w:rPr>
        <w:t xml:space="preserve">(b) PLANNING CYCLE. -The plan described in subsection (a) shall be updated as appropriate during the 5-year period. </w:t>
      </w:r>
    </w:p>
    <w:p w14:paraId="0CED58C5" w14:textId="77777777" w:rsidR="00787176" w:rsidRPr="00340050" w:rsidRDefault="00787176" w:rsidP="00787176">
      <w:pPr>
        <w:shd w:val="clear" w:color="auto" w:fill="FFF2CC" w:themeFill="accent4" w:themeFillTint="33"/>
        <w:spacing w:line="276" w:lineRule="auto"/>
        <w:rPr>
          <w:sz w:val="24"/>
          <w:szCs w:val="24"/>
        </w:rPr>
      </w:pPr>
      <w:r w:rsidRPr="00340050">
        <w:rPr>
          <w:b/>
          <w:sz w:val="24"/>
          <w:szCs w:val="24"/>
        </w:rPr>
        <w:t>(c)</w:t>
      </w:r>
      <w:r w:rsidRPr="00340050">
        <w:rPr>
          <w:sz w:val="24"/>
          <w:szCs w:val="24"/>
        </w:rPr>
        <w:t xml:space="preserve"> </w:t>
      </w:r>
      <w:r w:rsidRPr="00340050">
        <w:rPr>
          <w:b/>
          <w:sz w:val="24"/>
          <w:szCs w:val="24"/>
        </w:rPr>
        <w:t>STATE PLAN REQUIREMENTS.</w:t>
      </w:r>
      <w:r w:rsidRPr="00340050">
        <w:rPr>
          <w:sz w:val="24"/>
          <w:szCs w:val="24"/>
        </w:rPr>
        <w:t xml:space="preserve"> -In order to be approved by the Secretary under this section, a State plan shall meet each of the following requirements:</w:t>
      </w:r>
    </w:p>
    <w:p w14:paraId="08732F8C" w14:textId="77777777" w:rsidR="00787176" w:rsidRPr="00340050" w:rsidRDefault="00787176" w:rsidP="00787176">
      <w:pPr>
        <w:shd w:val="clear" w:color="auto" w:fill="FFF2CC" w:themeFill="accent4" w:themeFillTint="33"/>
        <w:spacing w:line="276" w:lineRule="auto"/>
        <w:rPr>
          <w:sz w:val="24"/>
          <w:szCs w:val="24"/>
        </w:rPr>
      </w:pPr>
      <w:r w:rsidRPr="00340050">
        <w:rPr>
          <w:sz w:val="24"/>
          <w:szCs w:val="24"/>
        </w:rPr>
        <w:t>(1) STATE COUNCIL. -The plan shall provide for the establishment and maintenance of a Council in accordance with section 125 and describe the membership of such Council.</w:t>
      </w:r>
    </w:p>
    <w:p w14:paraId="45F3C741" w14:textId="77777777" w:rsidR="00787176" w:rsidRPr="00340050" w:rsidRDefault="00787176" w:rsidP="00787176">
      <w:pPr>
        <w:shd w:val="clear" w:color="auto" w:fill="FFF2CC" w:themeFill="accent4" w:themeFillTint="33"/>
        <w:spacing w:line="276" w:lineRule="auto"/>
        <w:rPr>
          <w:sz w:val="24"/>
          <w:szCs w:val="24"/>
        </w:rPr>
      </w:pPr>
      <w:r w:rsidRPr="00340050">
        <w:rPr>
          <w:sz w:val="24"/>
          <w:szCs w:val="24"/>
        </w:rPr>
        <w:t>(2) DESIGNATED STATE AGENCY. -The plan shall identify the agency or office within the State designated to support the Council in accordance with this section and section 125(d) (referred to in this subtitle as a ''designated State agency'').</w:t>
      </w:r>
    </w:p>
    <w:p w14:paraId="342FE7B3" w14:textId="77777777" w:rsidR="00787176" w:rsidRPr="00340050" w:rsidRDefault="00787176" w:rsidP="00787176">
      <w:pPr>
        <w:shd w:val="clear" w:color="auto" w:fill="FFF2CC" w:themeFill="accent4" w:themeFillTint="33"/>
        <w:spacing w:line="276" w:lineRule="auto"/>
        <w:rPr>
          <w:sz w:val="24"/>
          <w:szCs w:val="24"/>
        </w:rPr>
      </w:pPr>
      <w:r w:rsidRPr="00340050">
        <w:rPr>
          <w:sz w:val="24"/>
          <w:szCs w:val="24"/>
        </w:rPr>
        <w:t>(3) COMPREHENSIVE REVIEW AND ANALYSIS. -The plan shall describe the results of a comprehensive review and analysis of the extent to which services, supports, and other assistance are available to individuals with developmental disabilities and their families, and the extent of unmet needs for services, supports, and other assistance for those individuals and their families, in the State. The results of the comprehensive review and analysis shall include-</w:t>
      </w:r>
    </w:p>
    <w:p w14:paraId="2CD884C3"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(A) ) a description of the services, supports, and other assistance being provided to individuals with developmental disabilities and their families under other federally assisted State programs, plans, and policies under which the State operates and in which individuals with developmental disabilities are or may be eligible to participate, including particularly programs relating to the areas of emphasis, including-</w:t>
      </w:r>
    </w:p>
    <w:p w14:paraId="0969F24D"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 medical assistance, maternal and child health care, services for children with special health care needs, children's mental health services, comprehensive health and mental health services, and institutional care options;</w:t>
      </w:r>
    </w:p>
    <w:p w14:paraId="4081360F"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(ii) training, job placement, worksite accommodation, and vocational rehabilitation, and other work assistance programs; and</w:t>
      </w:r>
    </w:p>
    <w:p w14:paraId="3803BF3B"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(iii) social, child welfare, aging, independent living, and rehabilitation and assistive technology services, and such other services as the Secretary may specify;</w:t>
      </w:r>
    </w:p>
    <w:p w14:paraId="02CC15DA"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(B) ) a description of the extent to which agencies operating such other federally assisted State programs, including activities authorized under section 101 or 102 of the Assistive Technology Act of 1998 (29 U.S.C. 3011, 3012), pursue interagency initiatives to improve and enhance community services, individualized supports, and other forms of assistance for individuals with developmental disabilities;</w:t>
      </w:r>
    </w:p>
    <w:p w14:paraId="6A6EF062"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(C) ) an analysis of the extent to which community services and opportunities related to the areas of emphasis directly benefit individuals with developmental disabilities, especially with regard to their ability to access and use services provided in their communities, to participate in opportunities, activities, and events offered in their communities, and to contribute to community life, identifying particularly-</w:t>
      </w:r>
    </w:p>
    <w:p w14:paraId="3D08D58B"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 the degree of support for individuals with developmental disabilities that are attributable to either physical impairment, mental impairment, or a combination of physical and mental impairments;</w:t>
      </w:r>
    </w:p>
    <w:p w14:paraId="16F4FC3B"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(ii) criteria for eligibility for services, including specialized services and special adaptation of generic services provided by agencies within the State, that may exclude individuals with developmental disabilities from receiving services described in this clause;</w:t>
      </w:r>
    </w:p>
    <w:p w14:paraId="4F7D28E4" w14:textId="77777777" w:rsidR="00787176" w:rsidRPr="00340050" w:rsidRDefault="00787176" w:rsidP="00787176">
      <w:pPr>
        <w:shd w:val="clear" w:color="auto" w:fill="FFF2CC" w:themeFill="accent4" w:themeFillTint="33"/>
        <w:spacing w:line="276" w:lineRule="auto"/>
        <w:ind w:left="1440"/>
        <w:rPr>
          <w:sz w:val="24"/>
          <w:szCs w:val="24"/>
        </w:rPr>
      </w:pPr>
    </w:p>
    <w:p w14:paraId="0F969B48"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 xml:space="preserve"> (iii) the barriers that impede full participation of members of unserved and underserved groups of individuals with developmental disabilities and their families;</w:t>
      </w:r>
    </w:p>
    <w:p w14:paraId="1FCFD494"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(iv) the availability of assistive technology, assistive technology services, or rehabilitation technology, or information about assistive technology, assistive technology services, or rehabilitation technology to individuals with developmental disabilities;</w:t>
      </w:r>
    </w:p>
    <w:p w14:paraId="031AE6D2"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(v) the numbers of individuals with developmental disabilities on waiting lists for services described in this subparagraph;</w:t>
      </w:r>
    </w:p>
    <w:p w14:paraId="3A15AA7B"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(vi) description of the adequacy of current resources and projected availability of future resources to fund services described in this subparagraph;</w:t>
      </w:r>
    </w:p>
    <w:p w14:paraId="6C3A0042"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(vii) description of the adequacy of health care and other services, supports, and assistance that individuals with developmental disabilities who are in facilities receive (based in part on each independent review (pursuant to section 1902(a)(30)(C) of the Social Security Act (42 U.S.C. 1396a(a)(30)(C))) of an Inter-mediate Care Facility (Mental Retardation) within the State, which the State shall provide to the Council not later than 30 days after the availability of the review); and</w:t>
      </w:r>
    </w:p>
    <w:p w14:paraId="0828D113"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(viii) to the extent that information is available, a description of the adequacy of health care and other services, supports, and assistance that individuals with developmental disabilities who are served through home and community-based waivers (authorized under section 1915(c) of the Social Security Act (42 U.S.C. 1396n(c))) receive;</w:t>
      </w:r>
    </w:p>
    <w:p w14:paraId="20E98B5D"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(D) a description of how entities funded under subtitles C and D, through interagency agreements or other mechanisms, collaborated with the entity funded under this sub-title in the State, each other, and other entities to con-tribute to the achievement of the purpose of this subtitle; and</w:t>
      </w:r>
    </w:p>
    <w:p w14:paraId="3A9430DF"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(E) the rationale for the goals related to advocacy, capacity building, and systemic change to be undertaken by the Council to contribute to the achievement of the purpose of this subtitle</w:t>
      </w:r>
    </w:p>
    <w:p w14:paraId="6223BCCB" w14:textId="77777777" w:rsidR="00787176" w:rsidRPr="00340050" w:rsidRDefault="00787176" w:rsidP="00787176">
      <w:pPr>
        <w:shd w:val="clear" w:color="auto" w:fill="FFF2CC" w:themeFill="accent4" w:themeFillTint="33"/>
        <w:spacing w:line="276" w:lineRule="auto"/>
        <w:rPr>
          <w:sz w:val="24"/>
          <w:szCs w:val="24"/>
        </w:rPr>
      </w:pPr>
      <w:r w:rsidRPr="00340050">
        <w:rPr>
          <w:sz w:val="24"/>
          <w:szCs w:val="24"/>
        </w:rPr>
        <w:t>(4) PLAN GOALS. -The plan shall focus on Council efforts to bring about the purpose of this subtitle, by-</w:t>
      </w:r>
    </w:p>
    <w:p w14:paraId="100E9329"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(A) specifying 5-year goals, as developed through data driven strategic planning, for advocacy, capacity building, and systemic change related to the areas of emphasis, to be undertaken by the Council, that-</w:t>
      </w:r>
    </w:p>
    <w:p w14:paraId="1A305673"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 are derived from the unmet needs of individuals with developmental disabilities and their families identified under paragraph (3); and</w:t>
      </w:r>
    </w:p>
    <w:p w14:paraId="4B71495A"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(ii) include a goal, for each year of the grant, to-</w:t>
      </w:r>
    </w:p>
    <w:p w14:paraId="5417D7C9" w14:textId="77777777" w:rsidR="00787176" w:rsidRPr="00340050" w:rsidRDefault="00787176" w:rsidP="00787176">
      <w:pPr>
        <w:shd w:val="clear" w:color="auto" w:fill="FFF2CC" w:themeFill="accent4" w:themeFillTint="33"/>
        <w:spacing w:line="276" w:lineRule="auto"/>
        <w:ind w:left="2160"/>
        <w:rPr>
          <w:sz w:val="24"/>
          <w:szCs w:val="24"/>
        </w:rPr>
      </w:pPr>
      <w:r w:rsidRPr="00340050">
        <w:rPr>
          <w:sz w:val="24"/>
          <w:szCs w:val="24"/>
        </w:rPr>
        <w:t xml:space="preserve"> (I) establish or strengthen a program for the direct funding of a State self- advocacy organization led by individuals with developmental disabilities;</w:t>
      </w:r>
    </w:p>
    <w:p w14:paraId="31BE2EE9" w14:textId="77777777" w:rsidR="00787176" w:rsidRPr="00340050" w:rsidRDefault="00787176" w:rsidP="00787176">
      <w:pPr>
        <w:shd w:val="clear" w:color="auto" w:fill="FFF2CC" w:themeFill="accent4" w:themeFillTint="33"/>
        <w:spacing w:line="276" w:lineRule="auto"/>
        <w:ind w:left="2160"/>
        <w:rPr>
          <w:sz w:val="24"/>
          <w:szCs w:val="24"/>
        </w:rPr>
      </w:pPr>
      <w:r w:rsidRPr="00340050">
        <w:rPr>
          <w:sz w:val="24"/>
          <w:szCs w:val="24"/>
        </w:rPr>
        <w:t>(II) support opportunities for individuals with developmental disabilities who are considered leaders to provide leadership training to individuals with developmental disabilities who may become leaders; and</w:t>
      </w:r>
    </w:p>
    <w:p w14:paraId="681A61E8" w14:textId="77777777" w:rsidR="00787176" w:rsidRPr="00340050" w:rsidRDefault="00787176" w:rsidP="00787176">
      <w:pPr>
        <w:shd w:val="clear" w:color="auto" w:fill="FFF2CC" w:themeFill="accent4" w:themeFillTint="33"/>
        <w:spacing w:line="276" w:lineRule="auto"/>
        <w:ind w:left="2160"/>
        <w:rPr>
          <w:sz w:val="24"/>
          <w:szCs w:val="24"/>
        </w:rPr>
      </w:pPr>
      <w:r w:rsidRPr="00340050">
        <w:rPr>
          <w:sz w:val="24"/>
          <w:szCs w:val="24"/>
        </w:rPr>
        <w:t>(III) support and expand participation of individuals with developmental disabilities in cross-disability and culturally diverse leadership coalitions; and</w:t>
      </w:r>
    </w:p>
    <w:p w14:paraId="572AE323"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(B) for each year of the grant, describing-</w:t>
      </w:r>
    </w:p>
    <w:p w14:paraId="23589819"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 the goals to be achieved through the grant, which, beginning in fiscal year 2002, shall be consistent with applicable indicators of progress described in section 104(a)(3);</w:t>
      </w:r>
    </w:p>
    <w:p w14:paraId="18CFBD84"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(ii) the strategies to be used in achieving each goal; and</w:t>
      </w:r>
    </w:p>
    <w:p w14:paraId="74A640E6"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(iii) the method to be used to determine if each goal has been achieved.</w:t>
      </w:r>
    </w:p>
    <w:p w14:paraId="2914B07E" w14:textId="77777777" w:rsidR="00787176" w:rsidRPr="00340050" w:rsidRDefault="00787176" w:rsidP="00787176">
      <w:pPr>
        <w:shd w:val="clear" w:color="auto" w:fill="FFF2CC" w:themeFill="accent4" w:themeFillTint="33"/>
        <w:spacing w:line="276" w:lineRule="auto"/>
        <w:rPr>
          <w:sz w:val="24"/>
          <w:szCs w:val="24"/>
        </w:rPr>
      </w:pPr>
      <w:r w:rsidRPr="00340050">
        <w:rPr>
          <w:sz w:val="24"/>
          <w:szCs w:val="24"/>
        </w:rPr>
        <w:t>(5) ASSURANCES.-</w:t>
      </w:r>
    </w:p>
    <w:p w14:paraId="19C38BD8"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(A) IN GENERAL. -The plan shall contain or be sup-ported by assurances and information described in subparagraphs (B) through (N) that are satisfactory to the Secretary.</w:t>
      </w:r>
    </w:p>
    <w:p w14:paraId="7DD8AE8A"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(B) ) USE OF FUNDS. -With respect to the funds paid to the State under section 122, the plan shall provide assurances that-</w:t>
      </w:r>
    </w:p>
    <w:p w14:paraId="7CACD280"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 not less than 70 percent of such funds will be expended for activities related to the goals described in paragraph (4);</w:t>
      </w:r>
    </w:p>
    <w:p w14:paraId="0D1467C6"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(ii) such funds will contribute to the achievement of the purpose of this subtitle in various political sub-divisions of the State;</w:t>
      </w:r>
    </w:p>
    <w:p w14:paraId="62DDC05D"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(iii) such funds will be used to supplement, and not supplant, the non-Federal funds paid under section 122 are provided;</w:t>
      </w:r>
    </w:p>
    <w:p w14:paraId="70299AC8"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(iv) such funds will be used to complement and augment rather than duplicate or replace services for individuals with developmental disabilities and their families who are eligible for Federal assistance under other State programs;</w:t>
      </w:r>
    </w:p>
    <w:p w14:paraId="0723D32F"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(v) part of such funds will be made available by the State to public or private entities;</w:t>
      </w:r>
    </w:p>
    <w:p w14:paraId="0469748A"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 xml:space="preserve">(vi) the request of any State, a portion of such funds provided to such State under this subtitle for any fiscal year shall be available to pay up to 1 /2 (or the entire amount if the Council is the designated State agency) of the expenditures found to be necessary by the Secretary for the proper and efficient exercise of the functions of the designated State agency, except that not more than 5 percent of such funds provided to such State </w:t>
      </w:r>
    </w:p>
    <w:p w14:paraId="5CA88A07"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for any fiscal year, or $50,000, whichever is less, shall be made available for total expenditures for such purpose by the designated State agency; and (vii) not more than 20 percent of such funds will be allocated to the designated State agency for service demonstrations by such agency that-</w:t>
      </w:r>
    </w:p>
    <w:p w14:paraId="48C41BB7" w14:textId="77777777" w:rsidR="00787176" w:rsidRPr="00340050" w:rsidRDefault="00787176" w:rsidP="00787176">
      <w:pPr>
        <w:shd w:val="clear" w:color="auto" w:fill="FFF2CC" w:themeFill="accent4" w:themeFillTint="33"/>
        <w:spacing w:line="276" w:lineRule="auto"/>
        <w:ind w:left="2160"/>
        <w:rPr>
          <w:sz w:val="24"/>
          <w:szCs w:val="24"/>
        </w:rPr>
      </w:pPr>
      <w:r w:rsidRPr="00340050">
        <w:rPr>
          <w:sz w:val="24"/>
          <w:szCs w:val="24"/>
        </w:rPr>
        <w:t>(I) ) contribute to the achievement of the purpose of this subtitle; and</w:t>
      </w:r>
    </w:p>
    <w:p w14:paraId="266807E9" w14:textId="77777777" w:rsidR="00787176" w:rsidRPr="00340050" w:rsidRDefault="00787176" w:rsidP="00787176">
      <w:pPr>
        <w:shd w:val="clear" w:color="auto" w:fill="FFF2CC" w:themeFill="accent4" w:themeFillTint="33"/>
        <w:spacing w:line="276" w:lineRule="auto"/>
        <w:ind w:left="2160"/>
        <w:rPr>
          <w:sz w:val="24"/>
          <w:szCs w:val="24"/>
        </w:rPr>
      </w:pPr>
      <w:r w:rsidRPr="00340050">
        <w:rPr>
          <w:sz w:val="24"/>
          <w:szCs w:val="24"/>
        </w:rPr>
        <w:t>(II) are explicitly authorized by the Council.</w:t>
      </w:r>
    </w:p>
    <w:p w14:paraId="0004339D"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(C) STATE FINANCIAL PARTICIPATION. -The plan shall provide assurances that there will be reasonable State financial participation in the cost of carrying out the plan.</w:t>
      </w:r>
    </w:p>
    <w:p w14:paraId="3C3CC9D4"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(D) CONFLICT OF INTEREST. -The plan shall provide an assurance that no member of such Council will cast a vote on any matter that would provide direct financial benefit to the member or otherwise give the appearance of a conflict of interest.</w:t>
      </w:r>
    </w:p>
    <w:p w14:paraId="0317A1E9"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(E) URBAN AND RURAL POVERTY AREAS. -The plan shall provide assurances that special financial and technical assistance will be given to organizations that provide community services, individualized supports, and other forms of assistance to individuals with developmental disabilities who live in areas designated as urban or rural poverty areas.</w:t>
      </w:r>
    </w:p>
    <w:p w14:paraId="3CAB2B75"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(F) PROGRAM ACCESSIBILITY STANDARDS. -The plan shall provide assurances that programs, projects, and activities funded under the plan, and the buildings in which such programs, projects, and activities are operated, will meet standards prescribed by the Secretary in regulations and all applicable Federal and State accessibility standards, including accessibility requirements of the Americans with Disabilities Act of 1990 (42 U.S.C. 12101 et seq.), section 508 of the Rehabilitation Act of 1973 (29 U.S.C. 794d), and the Fair Housing Act (42 U.S.C. 3601 et seq.).</w:t>
      </w:r>
    </w:p>
    <w:p w14:paraId="0DAEE9BF"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(G) INDIVIDUALIZED SERVICES. -The plan shall provide assurances that any direct services provided to individuals with developmental disabilities and funded under the plan will be provided in an individualized manner, consistent with the unique strengths, resources, priorities, concerns, abilities, and capabilities of such individual.</w:t>
      </w:r>
    </w:p>
    <w:p w14:paraId="0A49FE63"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(H) HUMAN RIGHTS. -The plan shall provide assurances that the human rights of the individuals with develop-mental disabilities (especially individuals without familial protection) who are receiving services under programs assisted under this subtitle will be protected consistent with section 109 (relating to rights of individuals with developmental disabilities).</w:t>
      </w:r>
    </w:p>
    <w:p w14:paraId="53B0BFB4"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(I) MINORITY PARTICIPATION. -The plan shall provide assurances that the State has taken affirmative steps to assure that participation in programs funded under this subtitle is geographically representative of the State, and reflects the diversity of the State with respect to race and ethnicity.</w:t>
      </w:r>
    </w:p>
    <w:p w14:paraId="3EB74EE2"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(J) EMPLOYEE PROTECTIONS. -The plan shall provide assurances that fair and equitable arrangements (as deter-mined by the Secretary after consultation with the Secretary of Labor) will be provided to protect the interests of employees affected by actions taken under the plan to provide community living activities, including arrangements designed to preserve employee rights and benefits and provide training and retraining of such employees where necessary, and arrangements under which maximum efforts will be made to guarantee the employment of such employees.</w:t>
      </w:r>
    </w:p>
    <w:p w14:paraId="1959FC8F"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(K) STAFF ASSIGNMENTS. -The plan shall provide assurances that the staff and other personnel of the Council, while working for the Council, will be responsible solely for assisting the Council in carrying out the duties of the Council under this subtitle and will not be assigned duties by the designated State agency, or any other agency, office, or entity of the State.</w:t>
      </w:r>
    </w:p>
    <w:p w14:paraId="2C3AC63A"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(L) NONINTERFERENCE. -The plan shall provide assurances that the designated State agency, and any other agency, office, or entity of the State, will not interfere with the advocacy,  capacity building, and systemic change activities, budget, personnel, State plan development, or plan implementation of the Council, except that the designated State agency shall have the authority necessary to carry out the responsibilities described in section 125(d)(3).</w:t>
      </w:r>
    </w:p>
    <w:p w14:paraId="65D37576"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(M) STATE QUALITY ASSURANCE. -The plan shall provide assurances that the Council will participate in the planning, design or redesign, and monitoring of State quality assurance systems that affect individuals with developmental disabilities.</w:t>
      </w:r>
    </w:p>
    <w:p w14:paraId="7C4E1A43"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(N) OTHER ASSURANCES. -The plan shall contain such additional information and assurances as the Secretary may find necessary to carry out the provisions (including the purpose) of this subtitle.</w:t>
      </w:r>
    </w:p>
    <w:p w14:paraId="5B5279D8" w14:textId="77777777" w:rsidR="00787176" w:rsidRPr="00340050" w:rsidRDefault="00787176" w:rsidP="00787176">
      <w:pPr>
        <w:shd w:val="clear" w:color="auto" w:fill="FFF2CC" w:themeFill="accent4" w:themeFillTint="33"/>
        <w:spacing w:line="276" w:lineRule="auto"/>
        <w:rPr>
          <w:sz w:val="24"/>
          <w:szCs w:val="24"/>
        </w:rPr>
      </w:pPr>
      <w:r w:rsidRPr="00340050">
        <w:rPr>
          <w:sz w:val="24"/>
          <w:szCs w:val="24"/>
        </w:rPr>
        <w:t>(d) PUBLIC INPUT AND REVIEW, SUBMISSION, AND APPROVAL.-</w:t>
      </w:r>
    </w:p>
    <w:p w14:paraId="061936E7" w14:textId="77777777" w:rsidR="00787176" w:rsidRPr="00340050" w:rsidRDefault="00787176" w:rsidP="00787176">
      <w:pPr>
        <w:shd w:val="clear" w:color="auto" w:fill="FFF2CC" w:themeFill="accent4" w:themeFillTint="33"/>
        <w:spacing w:line="276" w:lineRule="auto"/>
        <w:rPr>
          <w:sz w:val="24"/>
          <w:szCs w:val="24"/>
        </w:rPr>
      </w:pPr>
      <w:r w:rsidRPr="00340050">
        <w:rPr>
          <w:sz w:val="24"/>
          <w:szCs w:val="24"/>
        </w:rPr>
        <w:t>(1) PUBLIC INPUT AND REVIEW. -The plan shall be based on public input. The Council shall make the plan available for public review and comment, after providing appropriate and sufficient notice in accessible formats of the opportunity for such review and comment. The Council shall revise the plan to take into account and respond to significant comments.</w:t>
      </w:r>
    </w:p>
    <w:p w14:paraId="105BF0D2" w14:textId="77777777" w:rsidR="00787176" w:rsidRPr="00340050" w:rsidRDefault="00787176" w:rsidP="00787176">
      <w:pPr>
        <w:shd w:val="clear" w:color="auto" w:fill="FFF2CC" w:themeFill="accent4" w:themeFillTint="33"/>
        <w:spacing w:line="276" w:lineRule="auto"/>
        <w:rPr>
          <w:sz w:val="24"/>
          <w:szCs w:val="24"/>
        </w:rPr>
      </w:pPr>
      <w:r w:rsidRPr="00340050">
        <w:rPr>
          <w:sz w:val="24"/>
          <w:szCs w:val="24"/>
        </w:rPr>
        <w:t>(2) CONSULTATION WITH THE DESIGNATED STATE AGENCY.- Before the plan is submitted to the Secretary, the Council shall consult with the designated State agency to ensure that the State plan is consistent with State law and to obtain appropriate State plan assurances.</w:t>
      </w:r>
    </w:p>
    <w:p w14:paraId="323264E8" w14:textId="3329A5F6" w:rsidR="00BF3EDE" w:rsidRPr="00340050" w:rsidRDefault="00787176" w:rsidP="00787176">
      <w:pPr>
        <w:shd w:val="clear" w:color="auto" w:fill="FFF2CC" w:themeFill="accent4" w:themeFillTint="33"/>
        <w:spacing w:line="276" w:lineRule="auto"/>
        <w:rPr>
          <w:noProof/>
          <w:sz w:val="24"/>
          <w:szCs w:val="24"/>
        </w:rPr>
        <w:sectPr w:rsidR="00BF3EDE" w:rsidRPr="00340050" w:rsidSect="00241B28">
          <w:headerReference w:type="default" r:id="rId13"/>
          <w:type w:val="continuous"/>
          <w:pgSz w:w="12240" w:h="15840"/>
          <w:pgMar w:top="1440" w:right="1440" w:bottom="1440" w:left="1440" w:header="720" w:footer="720" w:gutter="0"/>
          <w:cols w:space="720"/>
          <w:docGrid w:linePitch="360"/>
        </w:sectPr>
      </w:pPr>
      <w:r w:rsidRPr="00340050">
        <w:rPr>
          <w:sz w:val="24"/>
          <w:szCs w:val="24"/>
        </w:rPr>
        <w:t>(3) PLAN APPROVAL.-The Secretary shall approve any State plan and, as appropriate, amendments of such plan that comply with the provisions of subsections (a), (b), and (c) and this subsection. The Secretary may take final action to disapprove a State plan after providing reasonable notice and an opportunity for a hearing to the State.</w:t>
      </w:r>
      <w:r w:rsidRPr="00340050">
        <w:rPr>
          <w:noProof/>
          <w:sz w:val="24"/>
          <w:szCs w:val="24"/>
        </w:rPr>
        <w:t xml:space="preserve"> </w:t>
      </w:r>
    </w:p>
    <w:p w14:paraId="4AAA7665" w14:textId="3764C037" w:rsidR="00395114" w:rsidRDefault="00395114" w:rsidP="00787176">
      <w:pPr>
        <w:rPr>
          <w:b/>
          <w:sz w:val="24"/>
        </w:rPr>
        <w:sectPr w:rsidR="00395114">
          <w:headerReference w:type="default" r:id="rId14"/>
          <w:pgSz w:w="12240" w:h="15840"/>
          <w:pgMar w:top="1440" w:right="1440" w:bottom="1440" w:left="1440" w:header="720" w:footer="720" w:gutter="0"/>
          <w:cols w:space="720"/>
          <w:docGrid w:linePitch="360"/>
        </w:sectPr>
      </w:pPr>
    </w:p>
    <w:p w14:paraId="790A05A2" w14:textId="508BECEE" w:rsidR="00A319B8" w:rsidRPr="00A319B8" w:rsidRDefault="00A319B8" w:rsidP="00A319B8">
      <w:pPr>
        <w:pStyle w:val="Heading1"/>
        <w:rPr>
          <w:sz w:val="16"/>
          <w:szCs w:val="22"/>
        </w:rPr>
      </w:pPr>
      <w:bookmarkStart w:id="5" w:name="Gamma_1"/>
      <w:bookmarkStart w:id="6" w:name="_Toc29460956"/>
      <w:bookmarkEnd w:id="5"/>
      <w:r w:rsidRPr="00712B25">
        <w:t>Developing the State Plan</w:t>
      </w:r>
      <w:bookmarkEnd w:id="6"/>
    </w:p>
    <w:p w14:paraId="7552BC0A" w14:textId="7A005000" w:rsidR="00BF3EDE" w:rsidRPr="00340050" w:rsidRDefault="00787176" w:rsidP="00A319B8">
      <w:pPr>
        <w:pStyle w:val="Heading2"/>
      </w:pPr>
      <w:bookmarkStart w:id="7" w:name="_Toc29460957"/>
      <w:r w:rsidRPr="00340050">
        <w:t>Step 1: Generating a Timeline and Reviewing Progress</w:t>
      </w:r>
      <w:bookmarkEnd w:id="7"/>
    </w:p>
    <w:p w14:paraId="0204D13C" w14:textId="77777777" w:rsidR="00787176" w:rsidRPr="00340050" w:rsidRDefault="00787176" w:rsidP="00A319B8">
      <w:pPr>
        <w:pStyle w:val="Heading3"/>
      </w:pPr>
      <w:bookmarkStart w:id="8" w:name="Gamma_0"/>
      <w:r w:rsidRPr="00340050">
        <w:t>2022 </w:t>
      </w:r>
      <w:bookmarkEnd w:id="8"/>
      <w:r w:rsidRPr="00340050">
        <w:t>– 2026 DD Council State Plan Developing a Planning Timeline</w:t>
      </w:r>
    </w:p>
    <w:p w14:paraId="0DDB992E" w14:textId="77777777" w:rsidR="00787176" w:rsidRPr="00340050" w:rsidRDefault="00787176" w:rsidP="00340050">
      <w:pPr>
        <w:spacing w:line="276" w:lineRule="auto"/>
        <w:rPr>
          <w:sz w:val="24"/>
          <w:szCs w:val="24"/>
        </w:rPr>
      </w:pPr>
      <w:r w:rsidRPr="00340050">
        <w:rPr>
          <w:sz w:val="24"/>
          <w:szCs w:val="24"/>
        </w:rPr>
        <w:t xml:space="preserve">Depending on the structure and resources of each Council, a timeline of approximately 12 to 18 months has been drafted to develop a new five-year State plan. However, some Councils reported the planning process to be longer. </w:t>
      </w:r>
    </w:p>
    <w:p w14:paraId="3C903DE6" w14:textId="77777777" w:rsidR="00787176" w:rsidRPr="00340050" w:rsidRDefault="00787176" w:rsidP="00340050">
      <w:pPr>
        <w:spacing w:line="276" w:lineRule="auto"/>
        <w:rPr>
          <w:sz w:val="24"/>
          <w:szCs w:val="24"/>
        </w:rPr>
      </w:pPr>
      <w:r w:rsidRPr="00340050">
        <w:rPr>
          <w:sz w:val="24"/>
          <w:szCs w:val="24"/>
        </w:rPr>
        <w:t xml:space="preserve">When developing the timeline, consider how long it will take Council members and staff to  assess progress on the current state plan, conduct a comprehensive review and analysis of  services, supports, and other assistance available to people with DD and their families, gather  public input on needs, and develop the goals, objectives, and strategies for the plan.  In  addition, using the due date as a starting point when developing the timeline will help Council  staff determine how early the planning process needs to begin and will help inform Council  members and/or committees about the potential need for additional meetings to accomplish  state plan development.  </w:t>
      </w:r>
    </w:p>
    <w:p w14:paraId="0DFD2D7B" w14:textId="46B8A307" w:rsidR="00787176" w:rsidRPr="00340050" w:rsidRDefault="00787176" w:rsidP="00340050">
      <w:pPr>
        <w:spacing w:line="276" w:lineRule="auto"/>
        <w:rPr>
          <w:sz w:val="24"/>
          <w:szCs w:val="24"/>
        </w:rPr>
      </w:pPr>
      <w:r w:rsidRPr="00340050">
        <w:rPr>
          <w:sz w:val="24"/>
          <w:szCs w:val="24"/>
        </w:rPr>
        <w:t>Below is a sample timeframe for consideration when developing the State plan.  It may be helpful to expand on each activity to include a breakdown of tasks with assignments to individual Councils staff and Council members or committees (as applicable).  Assignments may help clarify roles and responsibilities and potential</w:t>
      </w:r>
      <w:r w:rsidR="00A319B8">
        <w:rPr>
          <w:sz w:val="24"/>
          <w:szCs w:val="24"/>
        </w:rPr>
        <w:t>ly reduce duplication of tasks.</w:t>
      </w:r>
    </w:p>
    <w:p w14:paraId="44C67730" w14:textId="77777777" w:rsidR="00787176" w:rsidRPr="00340050" w:rsidRDefault="00787176" w:rsidP="00A319B8">
      <w:pPr>
        <w:pStyle w:val="Heading3"/>
      </w:pPr>
      <w:r w:rsidRPr="00340050">
        <w:t>State Plan Development Timeline Example 1 (table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787176" w:rsidRPr="00EA5E59" w14:paraId="7E4410A7" w14:textId="77777777" w:rsidTr="00241B28">
        <w:tc>
          <w:tcPr>
            <w:tcW w:w="4788" w:type="dxa"/>
          </w:tcPr>
          <w:p w14:paraId="0CD74C6D" w14:textId="77777777" w:rsidR="00787176" w:rsidRPr="00EA5E59" w:rsidRDefault="00787176" w:rsidP="00241B28">
            <w:pPr>
              <w:spacing w:after="240"/>
              <w:rPr>
                <w:rFonts w:ascii="Calibri" w:hAnsi="Calibri" w:cs="Calibri"/>
                <w:b/>
                <w:sz w:val="24"/>
                <w:szCs w:val="24"/>
              </w:rPr>
            </w:pPr>
            <w:r w:rsidRPr="00EA5E59">
              <w:rPr>
                <w:rFonts w:ascii="Calibri" w:hAnsi="Calibri" w:cs="Calibri"/>
                <w:b/>
                <w:sz w:val="24"/>
                <w:szCs w:val="24"/>
              </w:rPr>
              <w:t>Activity</w:t>
            </w:r>
          </w:p>
        </w:tc>
        <w:tc>
          <w:tcPr>
            <w:tcW w:w="4788" w:type="dxa"/>
          </w:tcPr>
          <w:p w14:paraId="3A9B98DC" w14:textId="77777777" w:rsidR="00787176" w:rsidRPr="00EA5E59" w:rsidRDefault="00787176" w:rsidP="00241B28">
            <w:pPr>
              <w:spacing w:after="240"/>
              <w:rPr>
                <w:rFonts w:ascii="Calibri" w:hAnsi="Calibri" w:cs="Calibri"/>
                <w:b/>
                <w:sz w:val="24"/>
                <w:szCs w:val="24"/>
              </w:rPr>
            </w:pPr>
            <w:r w:rsidRPr="00EA5E59">
              <w:rPr>
                <w:rFonts w:ascii="Calibri" w:hAnsi="Calibri" w:cs="Calibri"/>
                <w:b/>
                <w:sz w:val="24"/>
                <w:szCs w:val="24"/>
              </w:rPr>
              <w:t>Timeline</w:t>
            </w:r>
          </w:p>
        </w:tc>
      </w:tr>
      <w:tr w:rsidR="00787176" w:rsidRPr="00EA5E59" w14:paraId="544D56CE" w14:textId="77777777" w:rsidTr="00241B28">
        <w:tc>
          <w:tcPr>
            <w:tcW w:w="4788" w:type="dxa"/>
          </w:tcPr>
          <w:p w14:paraId="143FC39E" w14:textId="77777777" w:rsidR="00787176" w:rsidRPr="00EA5E59" w:rsidRDefault="00787176" w:rsidP="00241B28">
            <w:pPr>
              <w:spacing w:after="240"/>
              <w:rPr>
                <w:rFonts w:ascii="Calibri" w:hAnsi="Calibri" w:cs="Calibri"/>
                <w:sz w:val="24"/>
                <w:szCs w:val="24"/>
              </w:rPr>
            </w:pPr>
            <w:r w:rsidRPr="00EA5E59">
              <w:rPr>
                <w:rFonts w:ascii="Calibri" w:hAnsi="Calibri" w:cs="Calibri"/>
                <w:sz w:val="24"/>
                <w:szCs w:val="24"/>
              </w:rPr>
              <w:t>Review mission and mission, assess progress on current State plan.</w:t>
            </w:r>
          </w:p>
        </w:tc>
        <w:tc>
          <w:tcPr>
            <w:tcW w:w="4788" w:type="dxa"/>
          </w:tcPr>
          <w:p w14:paraId="6D403C11" w14:textId="77777777" w:rsidR="00787176" w:rsidRPr="00EA5E59" w:rsidRDefault="00787176" w:rsidP="00241B28">
            <w:pPr>
              <w:spacing w:after="240"/>
              <w:rPr>
                <w:rFonts w:ascii="Calibri" w:hAnsi="Calibri" w:cs="Calibri"/>
                <w:sz w:val="24"/>
                <w:szCs w:val="24"/>
              </w:rPr>
            </w:pPr>
            <w:r w:rsidRPr="00EA5E59">
              <w:rPr>
                <w:rFonts w:ascii="Calibri" w:hAnsi="Calibri" w:cs="Calibri"/>
                <w:sz w:val="24"/>
                <w:szCs w:val="24"/>
              </w:rPr>
              <w:t xml:space="preserve">12 – 18 months </w:t>
            </w:r>
          </w:p>
        </w:tc>
      </w:tr>
      <w:tr w:rsidR="00787176" w:rsidRPr="00EA5E59" w14:paraId="63F8FD04" w14:textId="77777777" w:rsidTr="00241B28">
        <w:tc>
          <w:tcPr>
            <w:tcW w:w="4788" w:type="dxa"/>
          </w:tcPr>
          <w:p w14:paraId="3607F5C7" w14:textId="77777777" w:rsidR="00787176" w:rsidRPr="00EA5E59" w:rsidRDefault="00787176" w:rsidP="00241B28">
            <w:pPr>
              <w:spacing w:after="240"/>
              <w:rPr>
                <w:rFonts w:ascii="Calibri" w:hAnsi="Calibri" w:cs="Calibri"/>
                <w:sz w:val="24"/>
                <w:szCs w:val="24"/>
              </w:rPr>
            </w:pPr>
            <w:r w:rsidRPr="00EA5E59">
              <w:rPr>
                <w:rFonts w:ascii="Calibri" w:hAnsi="Calibri" w:cs="Calibri"/>
                <w:sz w:val="24"/>
                <w:szCs w:val="24"/>
              </w:rPr>
              <w:t>Gather information from various sources to address the sections of the comprehensive review and analysis.</w:t>
            </w:r>
          </w:p>
        </w:tc>
        <w:tc>
          <w:tcPr>
            <w:tcW w:w="4788" w:type="dxa"/>
          </w:tcPr>
          <w:p w14:paraId="6A6C9E12" w14:textId="77777777" w:rsidR="00787176" w:rsidRPr="00EA5E59" w:rsidRDefault="00787176" w:rsidP="00241B28">
            <w:pPr>
              <w:spacing w:after="240"/>
              <w:rPr>
                <w:rFonts w:ascii="Calibri" w:hAnsi="Calibri" w:cs="Calibri"/>
                <w:sz w:val="24"/>
                <w:szCs w:val="24"/>
              </w:rPr>
            </w:pPr>
            <w:r w:rsidRPr="00EA5E59">
              <w:rPr>
                <w:rFonts w:ascii="Calibri" w:hAnsi="Calibri" w:cs="Calibri"/>
                <w:sz w:val="24"/>
                <w:szCs w:val="24"/>
              </w:rPr>
              <w:t>12 – 24 months</w:t>
            </w:r>
          </w:p>
        </w:tc>
      </w:tr>
      <w:tr w:rsidR="00787176" w:rsidRPr="00EA5E59" w14:paraId="6DAD3C49" w14:textId="77777777" w:rsidTr="00241B28">
        <w:tc>
          <w:tcPr>
            <w:tcW w:w="4788" w:type="dxa"/>
          </w:tcPr>
          <w:p w14:paraId="620F728B" w14:textId="77777777" w:rsidR="00787176" w:rsidRPr="00EA5E59" w:rsidRDefault="00787176" w:rsidP="00241B28">
            <w:pPr>
              <w:spacing w:after="240"/>
              <w:rPr>
                <w:rFonts w:ascii="Calibri" w:hAnsi="Calibri" w:cs="Calibri"/>
                <w:sz w:val="24"/>
                <w:szCs w:val="24"/>
              </w:rPr>
            </w:pPr>
            <w:r w:rsidRPr="00EA5E59">
              <w:rPr>
                <w:rFonts w:ascii="Calibri" w:hAnsi="Calibri" w:cs="Calibri"/>
                <w:sz w:val="24"/>
                <w:szCs w:val="24"/>
              </w:rPr>
              <w:t xml:space="preserve">Gather public input on issues of importance to your State or Territory.  </w:t>
            </w:r>
          </w:p>
        </w:tc>
        <w:tc>
          <w:tcPr>
            <w:tcW w:w="4788" w:type="dxa"/>
          </w:tcPr>
          <w:p w14:paraId="05AA3483" w14:textId="77777777" w:rsidR="00787176" w:rsidRPr="00EA5E59" w:rsidRDefault="00787176" w:rsidP="00241B28">
            <w:pPr>
              <w:spacing w:after="240"/>
              <w:rPr>
                <w:rFonts w:ascii="Calibri" w:hAnsi="Calibri" w:cs="Calibri"/>
                <w:sz w:val="24"/>
                <w:szCs w:val="24"/>
              </w:rPr>
            </w:pPr>
            <w:r w:rsidRPr="00EA5E59">
              <w:rPr>
                <w:rFonts w:ascii="Calibri" w:hAnsi="Calibri" w:cs="Calibri"/>
                <w:sz w:val="24"/>
                <w:szCs w:val="24"/>
              </w:rPr>
              <w:t>12 – 24 months</w:t>
            </w:r>
          </w:p>
        </w:tc>
      </w:tr>
      <w:tr w:rsidR="00787176" w:rsidRPr="00EA5E59" w14:paraId="31FBF986" w14:textId="77777777" w:rsidTr="00241B28">
        <w:tc>
          <w:tcPr>
            <w:tcW w:w="4788" w:type="dxa"/>
          </w:tcPr>
          <w:p w14:paraId="29EEAD4A" w14:textId="77777777" w:rsidR="00787176" w:rsidRPr="00EA5E59" w:rsidRDefault="00787176" w:rsidP="00241B28">
            <w:pPr>
              <w:spacing w:after="240"/>
              <w:rPr>
                <w:rFonts w:ascii="Calibri" w:hAnsi="Calibri" w:cs="Calibri"/>
                <w:sz w:val="24"/>
                <w:szCs w:val="24"/>
              </w:rPr>
            </w:pPr>
            <w:r w:rsidRPr="00EA5E59">
              <w:rPr>
                <w:rFonts w:ascii="Calibri" w:hAnsi="Calibri" w:cs="Calibri"/>
                <w:sz w:val="24"/>
                <w:szCs w:val="24"/>
              </w:rPr>
              <w:t xml:space="preserve">Analyze the data collected and develop meaningful summaries to inform the Council about services, supports and other assistance available and the extent of unmet needs for services to people with DD and their families.  </w:t>
            </w:r>
          </w:p>
        </w:tc>
        <w:tc>
          <w:tcPr>
            <w:tcW w:w="4788" w:type="dxa"/>
          </w:tcPr>
          <w:p w14:paraId="447AB198" w14:textId="77777777" w:rsidR="00787176" w:rsidRPr="00EA5E59" w:rsidRDefault="00787176" w:rsidP="00241B28">
            <w:pPr>
              <w:spacing w:after="240"/>
              <w:rPr>
                <w:rFonts w:ascii="Calibri" w:hAnsi="Calibri" w:cs="Calibri"/>
                <w:sz w:val="24"/>
                <w:szCs w:val="24"/>
              </w:rPr>
            </w:pPr>
            <w:r w:rsidRPr="00EA5E59">
              <w:rPr>
                <w:rFonts w:ascii="Calibri" w:hAnsi="Calibri" w:cs="Calibri"/>
                <w:sz w:val="24"/>
                <w:szCs w:val="24"/>
              </w:rPr>
              <w:t>12 – 18 months</w:t>
            </w:r>
          </w:p>
        </w:tc>
      </w:tr>
      <w:tr w:rsidR="00787176" w:rsidRPr="00EA5E59" w14:paraId="050D88EC" w14:textId="77777777" w:rsidTr="00241B28">
        <w:tc>
          <w:tcPr>
            <w:tcW w:w="4788" w:type="dxa"/>
          </w:tcPr>
          <w:p w14:paraId="2AA05356" w14:textId="77777777" w:rsidR="00787176" w:rsidRPr="00EA5E59" w:rsidRDefault="00787176" w:rsidP="00241B28">
            <w:pPr>
              <w:spacing w:after="240"/>
              <w:ind w:left="60"/>
              <w:rPr>
                <w:rFonts w:ascii="Calibri" w:hAnsi="Calibri" w:cs="Calibri"/>
                <w:sz w:val="24"/>
                <w:szCs w:val="24"/>
              </w:rPr>
            </w:pPr>
            <w:r w:rsidRPr="00EA5E59">
              <w:rPr>
                <w:rFonts w:ascii="Calibri" w:hAnsi="Calibri" w:cs="Calibri"/>
                <w:sz w:val="24"/>
                <w:szCs w:val="24"/>
              </w:rPr>
              <w:t>Identify areas of importance to guide the development of goals, objectives, and strategies for the plan that are developed by data driven strategic planning and result from the unmet needs of people with DD and their families in the State or Territory.</w:t>
            </w:r>
          </w:p>
        </w:tc>
        <w:tc>
          <w:tcPr>
            <w:tcW w:w="4788" w:type="dxa"/>
          </w:tcPr>
          <w:p w14:paraId="63A9D2EC" w14:textId="77777777" w:rsidR="00787176" w:rsidRPr="00EA5E59" w:rsidRDefault="00787176" w:rsidP="00241B28">
            <w:pPr>
              <w:spacing w:after="240"/>
              <w:rPr>
                <w:rFonts w:ascii="Calibri" w:hAnsi="Calibri" w:cs="Calibri"/>
                <w:sz w:val="24"/>
                <w:szCs w:val="24"/>
              </w:rPr>
            </w:pPr>
            <w:r w:rsidRPr="00EA5E59">
              <w:rPr>
                <w:rFonts w:ascii="Calibri" w:hAnsi="Calibri" w:cs="Calibri"/>
                <w:sz w:val="24"/>
                <w:szCs w:val="24"/>
              </w:rPr>
              <w:t xml:space="preserve">Typically, 4 or 6 meetings prior to the due date, meetings of the Council or a planning Committee of the Council would meet to determine the goals, objectives, and strategies. </w:t>
            </w:r>
          </w:p>
        </w:tc>
      </w:tr>
      <w:tr w:rsidR="00787176" w:rsidRPr="00EA5E59" w14:paraId="700B4F6A" w14:textId="77777777" w:rsidTr="00241B28">
        <w:tc>
          <w:tcPr>
            <w:tcW w:w="4788" w:type="dxa"/>
          </w:tcPr>
          <w:p w14:paraId="734A6966" w14:textId="77777777" w:rsidR="00787176" w:rsidRPr="00EA5E59" w:rsidRDefault="00787176" w:rsidP="00241B28">
            <w:pPr>
              <w:spacing w:after="240"/>
              <w:rPr>
                <w:rFonts w:ascii="Calibri" w:hAnsi="Calibri" w:cs="Calibri"/>
                <w:color w:val="000000"/>
                <w:sz w:val="24"/>
                <w:szCs w:val="24"/>
              </w:rPr>
            </w:pPr>
            <w:r w:rsidRPr="00EA5E59">
              <w:rPr>
                <w:rFonts w:ascii="Calibri" w:hAnsi="Calibri" w:cs="Calibri"/>
                <w:color w:val="000000"/>
                <w:sz w:val="24"/>
                <w:szCs w:val="24"/>
              </w:rPr>
              <w:t xml:space="preserve">Approve a public review draft of the State Plan and publish for comment. </w:t>
            </w:r>
          </w:p>
        </w:tc>
        <w:tc>
          <w:tcPr>
            <w:tcW w:w="4788" w:type="dxa"/>
          </w:tcPr>
          <w:p w14:paraId="08BA5995" w14:textId="77777777" w:rsidR="00787176" w:rsidRPr="00EA5E59" w:rsidRDefault="00787176" w:rsidP="00241B28">
            <w:pPr>
              <w:spacing w:after="240"/>
              <w:rPr>
                <w:rFonts w:ascii="Calibri" w:hAnsi="Calibri" w:cs="Calibri"/>
                <w:color w:val="000000"/>
                <w:sz w:val="24"/>
                <w:szCs w:val="24"/>
              </w:rPr>
            </w:pPr>
            <w:r w:rsidRPr="00EA5E59">
              <w:rPr>
                <w:rFonts w:ascii="Calibri" w:hAnsi="Calibri" w:cs="Calibri"/>
                <w:color w:val="000000"/>
                <w:sz w:val="24"/>
                <w:szCs w:val="24"/>
              </w:rPr>
              <w:t>Three to four meetings prior to the Plan being due.</w:t>
            </w:r>
          </w:p>
        </w:tc>
      </w:tr>
      <w:tr w:rsidR="00787176" w:rsidRPr="00EA5E59" w14:paraId="3A0EBEC2" w14:textId="77777777" w:rsidTr="00241B28">
        <w:tc>
          <w:tcPr>
            <w:tcW w:w="4788" w:type="dxa"/>
          </w:tcPr>
          <w:p w14:paraId="7CF28EBD" w14:textId="77777777" w:rsidR="00787176" w:rsidRPr="00EA5E59" w:rsidRDefault="00787176" w:rsidP="00241B28">
            <w:pPr>
              <w:spacing w:after="240"/>
              <w:rPr>
                <w:rFonts w:ascii="Calibri" w:hAnsi="Calibri" w:cs="Calibri"/>
                <w:sz w:val="24"/>
                <w:szCs w:val="24"/>
              </w:rPr>
            </w:pPr>
            <w:r w:rsidRPr="00EA5E59">
              <w:rPr>
                <w:rFonts w:ascii="Calibri" w:hAnsi="Calibri" w:cs="Calibri"/>
                <w:sz w:val="24"/>
                <w:szCs w:val="24"/>
              </w:rPr>
              <w:t xml:space="preserve">Public Comment Period </w:t>
            </w:r>
          </w:p>
        </w:tc>
        <w:tc>
          <w:tcPr>
            <w:tcW w:w="4788" w:type="dxa"/>
          </w:tcPr>
          <w:p w14:paraId="005AE4F8" w14:textId="77777777" w:rsidR="00787176" w:rsidRPr="00EA5E59" w:rsidRDefault="00787176" w:rsidP="00241B28">
            <w:pPr>
              <w:spacing w:after="240"/>
              <w:rPr>
                <w:rFonts w:ascii="Calibri" w:hAnsi="Calibri" w:cs="Calibri"/>
                <w:sz w:val="24"/>
                <w:szCs w:val="24"/>
              </w:rPr>
            </w:pPr>
            <w:r w:rsidRPr="00EA5E59">
              <w:rPr>
                <w:rFonts w:ascii="Calibri" w:hAnsi="Calibri" w:cs="Calibri"/>
                <w:color w:val="000000"/>
                <w:sz w:val="24"/>
                <w:szCs w:val="24"/>
              </w:rPr>
              <w:t>45 days minimum or longer depending on what is required statutorily by your State/Territory.</w:t>
            </w:r>
          </w:p>
        </w:tc>
      </w:tr>
      <w:tr w:rsidR="00787176" w:rsidRPr="00EA5E59" w14:paraId="5E6880D8" w14:textId="77777777" w:rsidTr="00241B28">
        <w:tc>
          <w:tcPr>
            <w:tcW w:w="4788" w:type="dxa"/>
          </w:tcPr>
          <w:p w14:paraId="62B8E8F3" w14:textId="77777777" w:rsidR="00787176" w:rsidRPr="00EA5E59" w:rsidRDefault="00787176" w:rsidP="00241B28">
            <w:pPr>
              <w:spacing w:after="240"/>
              <w:rPr>
                <w:rFonts w:ascii="Calibri" w:hAnsi="Calibri" w:cs="Calibri"/>
                <w:sz w:val="24"/>
                <w:szCs w:val="24"/>
              </w:rPr>
            </w:pPr>
            <w:r w:rsidRPr="00EA5E59">
              <w:rPr>
                <w:rFonts w:ascii="Calibri" w:hAnsi="Calibri" w:cs="Calibri"/>
                <w:sz w:val="24"/>
                <w:szCs w:val="24"/>
              </w:rPr>
              <w:t>Review public comments to determine if any modifications should be made to the draft Plan and either approve or modify the draft Plan.  If the Council modifies the draft Plan, a second public comment period would be required.</w:t>
            </w:r>
          </w:p>
          <w:p w14:paraId="6ACD9DA6" w14:textId="77777777" w:rsidR="00787176" w:rsidRPr="00EA5E59" w:rsidRDefault="00787176" w:rsidP="00241B28">
            <w:pPr>
              <w:spacing w:after="240"/>
              <w:rPr>
                <w:rFonts w:ascii="Calibri" w:hAnsi="Calibri" w:cs="Calibri"/>
                <w:color w:val="000000"/>
                <w:sz w:val="24"/>
                <w:szCs w:val="24"/>
              </w:rPr>
            </w:pPr>
          </w:p>
        </w:tc>
        <w:tc>
          <w:tcPr>
            <w:tcW w:w="4788" w:type="dxa"/>
          </w:tcPr>
          <w:p w14:paraId="6D25CE4E" w14:textId="77777777" w:rsidR="00787176" w:rsidRPr="00EA5E59" w:rsidRDefault="00787176" w:rsidP="00241B28">
            <w:pPr>
              <w:spacing w:after="240"/>
              <w:rPr>
                <w:rFonts w:ascii="Calibri" w:hAnsi="Calibri" w:cs="Calibri"/>
                <w:color w:val="000000"/>
                <w:sz w:val="24"/>
                <w:szCs w:val="24"/>
              </w:rPr>
            </w:pPr>
            <w:r w:rsidRPr="00EA5E59">
              <w:rPr>
                <w:rFonts w:ascii="Calibri" w:hAnsi="Calibri" w:cs="Calibri"/>
                <w:sz w:val="24"/>
                <w:szCs w:val="24"/>
              </w:rPr>
              <w:t>Two meetings prior to the Plan being due.</w:t>
            </w:r>
          </w:p>
        </w:tc>
      </w:tr>
      <w:tr w:rsidR="00787176" w:rsidRPr="00EA5E59" w14:paraId="53980B98" w14:textId="77777777" w:rsidTr="00241B28">
        <w:tc>
          <w:tcPr>
            <w:tcW w:w="4788" w:type="dxa"/>
          </w:tcPr>
          <w:p w14:paraId="6A23B7B5" w14:textId="77777777" w:rsidR="00787176" w:rsidRPr="00EA5E59" w:rsidRDefault="00787176" w:rsidP="00241B28">
            <w:pPr>
              <w:spacing w:after="240"/>
              <w:rPr>
                <w:rFonts w:ascii="Calibri" w:hAnsi="Calibri" w:cs="Calibri"/>
                <w:sz w:val="24"/>
                <w:szCs w:val="24"/>
              </w:rPr>
            </w:pPr>
            <w:r w:rsidRPr="00EA5E59">
              <w:rPr>
                <w:rFonts w:ascii="Calibri" w:hAnsi="Calibri" w:cs="Calibri"/>
                <w:sz w:val="24"/>
                <w:szCs w:val="24"/>
              </w:rPr>
              <w:t xml:space="preserve">Council approval of the final Plan.  </w:t>
            </w:r>
          </w:p>
          <w:p w14:paraId="774B8167" w14:textId="77777777" w:rsidR="00787176" w:rsidRPr="00EA5E59" w:rsidRDefault="00787176" w:rsidP="00241B28">
            <w:pPr>
              <w:rPr>
                <w:rFonts w:ascii="Calibri" w:hAnsi="Calibri" w:cs="Calibri"/>
                <w:color w:val="000000"/>
                <w:sz w:val="24"/>
                <w:szCs w:val="24"/>
              </w:rPr>
            </w:pPr>
          </w:p>
        </w:tc>
        <w:tc>
          <w:tcPr>
            <w:tcW w:w="4788" w:type="dxa"/>
          </w:tcPr>
          <w:p w14:paraId="26B046C7" w14:textId="77777777" w:rsidR="00787176" w:rsidRPr="00EA5E59" w:rsidRDefault="00787176" w:rsidP="00241B28">
            <w:pPr>
              <w:spacing w:after="240"/>
              <w:rPr>
                <w:rFonts w:ascii="Calibri" w:hAnsi="Calibri" w:cs="Calibri"/>
                <w:color w:val="000000"/>
                <w:sz w:val="24"/>
                <w:szCs w:val="24"/>
              </w:rPr>
            </w:pPr>
            <w:r w:rsidRPr="00EA5E59">
              <w:rPr>
                <w:rFonts w:ascii="Calibri" w:hAnsi="Calibri" w:cs="Calibri"/>
                <w:sz w:val="24"/>
                <w:szCs w:val="24"/>
              </w:rPr>
              <w:t>One meeting prior to the Plan being due.</w:t>
            </w:r>
          </w:p>
        </w:tc>
      </w:tr>
      <w:tr w:rsidR="00787176" w:rsidRPr="00EA5E59" w14:paraId="11621CE0" w14:textId="77777777" w:rsidTr="00241B28">
        <w:tc>
          <w:tcPr>
            <w:tcW w:w="4788" w:type="dxa"/>
          </w:tcPr>
          <w:p w14:paraId="0B01B51E" w14:textId="77777777" w:rsidR="00787176" w:rsidRPr="00EA5E59" w:rsidRDefault="00787176" w:rsidP="00241B28">
            <w:pPr>
              <w:spacing w:after="240"/>
              <w:rPr>
                <w:rFonts w:ascii="Calibri" w:hAnsi="Calibri" w:cs="Calibri"/>
                <w:b/>
                <w:sz w:val="24"/>
                <w:szCs w:val="24"/>
              </w:rPr>
            </w:pPr>
            <w:r w:rsidRPr="00EA5E59">
              <w:rPr>
                <w:rFonts w:ascii="Calibri" w:hAnsi="Calibri" w:cs="Calibri"/>
                <w:b/>
                <w:sz w:val="24"/>
                <w:szCs w:val="24"/>
              </w:rPr>
              <w:t>Submit plan to AIDD in the ACL Reporting System</w:t>
            </w:r>
          </w:p>
        </w:tc>
        <w:tc>
          <w:tcPr>
            <w:tcW w:w="4788" w:type="dxa"/>
          </w:tcPr>
          <w:p w14:paraId="5B8DECC7" w14:textId="77777777" w:rsidR="00787176" w:rsidRPr="00EA5E59" w:rsidRDefault="00787176" w:rsidP="00241B28">
            <w:pPr>
              <w:spacing w:after="240"/>
              <w:jc w:val="center"/>
              <w:rPr>
                <w:rFonts w:ascii="Calibri" w:hAnsi="Calibri" w:cs="Calibri"/>
                <w:color w:val="C00000"/>
                <w:sz w:val="24"/>
                <w:szCs w:val="24"/>
              </w:rPr>
            </w:pPr>
            <w:r w:rsidRPr="00EA5E59">
              <w:rPr>
                <w:rFonts w:ascii="Calibri" w:hAnsi="Calibri" w:cs="Calibri"/>
                <w:b/>
                <w:bCs/>
                <w:color w:val="C00000"/>
                <w:sz w:val="24"/>
                <w:szCs w:val="24"/>
              </w:rPr>
              <w:t>August 15, 2021 for all Councils</w:t>
            </w:r>
            <w:r w:rsidRPr="00EA5E59">
              <w:rPr>
                <w:rFonts w:ascii="Calibri" w:hAnsi="Calibri" w:cs="Calibri"/>
                <w:color w:val="C00000"/>
                <w:sz w:val="24"/>
                <w:szCs w:val="24"/>
              </w:rPr>
              <w:t>.</w:t>
            </w:r>
          </w:p>
          <w:p w14:paraId="6EC186ED" w14:textId="77777777" w:rsidR="00787176" w:rsidRPr="00EA5E59" w:rsidRDefault="00787176" w:rsidP="00241B28">
            <w:pPr>
              <w:spacing w:after="240"/>
              <w:rPr>
                <w:rFonts w:ascii="Calibri" w:hAnsi="Calibri" w:cs="Calibri"/>
                <w:sz w:val="24"/>
                <w:szCs w:val="24"/>
              </w:rPr>
            </w:pPr>
          </w:p>
        </w:tc>
      </w:tr>
    </w:tbl>
    <w:p w14:paraId="7BFA6AB4" w14:textId="77777777" w:rsidR="00787176" w:rsidRDefault="00787176" w:rsidP="00787176"/>
    <w:p w14:paraId="50DC7779" w14:textId="77777777" w:rsidR="00787176" w:rsidRDefault="00787176" w:rsidP="00787176">
      <w:pPr>
        <w:rPr>
          <w:u w:val="single"/>
        </w:rPr>
      </w:pPr>
      <w:r>
        <w:rPr>
          <w:u w:val="single"/>
        </w:rPr>
        <w:br w:type="page"/>
      </w:r>
    </w:p>
    <w:p w14:paraId="34E02F01" w14:textId="77777777" w:rsidR="00787176" w:rsidRPr="00340050" w:rsidRDefault="00787176" w:rsidP="00A319B8">
      <w:pPr>
        <w:pStyle w:val="Heading3"/>
      </w:pPr>
      <w:r w:rsidRPr="00340050">
        <w:t>State Plan Development Timeline Example 2 (graphic):</w:t>
      </w:r>
    </w:p>
    <w:p w14:paraId="17780F3C" w14:textId="77777777" w:rsidR="00787176" w:rsidRDefault="00787176" w:rsidP="00787176">
      <w:pPr>
        <w:rPr>
          <w:u w:val="single"/>
        </w:rPr>
      </w:pPr>
    </w:p>
    <w:p w14:paraId="73ED2A6A" w14:textId="77777777" w:rsidR="00787176" w:rsidRPr="00F31533" w:rsidRDefault="00787176" w:rsidP="00787176">
      <w:r w:rsidRPr="00EA5E59">
        <w:rPr>
          <w:rFonts w:ascii="Calibri" w:eastAsia="Arial" w:hAnsi="Calibri" w:cs="Calibri"/>
          <w:noProof/>
          <w:sz w:val="24"/>
          <w:szCs w:val="24"/>
        </w:rPr>
        <w:drawing>
          <wp:inline distT="0" distB="0" distL="0" distR="0" wp14:anchorId="30DABD29" wp14:editId="6D235EB0">
            <wp:extent cx="5943600" cy="7044476"/>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044476"/>
                    </a:xfrm>
                    <a:prstGeom prst="rect">
                      <a:avLst/>
                    </a:prstGeom>
                    <a:noFill/>
                  </pic:spPr>
                </pic:pic>
              </a:graphicData>
            </a:graphic>
          </wp:inline>
        </w:drawing>
      </w:r>
    </w:p>
    <w:p w14:paraId="7E969F3D" w14:textId="77777777" w:rsidR="00340050" w:rsidRDefault="00340050" w:rsidP="00340050">
      <w:pPr>
        <w:spacing w:line="276" w:lineRule="auto"/>
      </w:pPr>
    </w:p>
    <w:p w14:paraId="2F95A0DF" w14:textId="63D968B8" w:rsidR="00787176" w:rsidRPr="00340050" w:rsidRDefault="00787176" w:rsidP="0099421D">
      <w:pPr>
        <w:pStyle w:val="Heading3"/>
      </w:pPr>
      <w:r w:rsidRPr="00340050">
        <w:t>Step 1 (Continued): Reviewing Progress and "Where are we now?”</w:t>
      </w:r>
    </w:p>
    <w:p w14:paraId="1A4951AC" w14:textId="77777777" w:rsidR="00787176" w:rsidRPr="00340050" w:rsidRDefault="00787176" w:rsidP="00340050">
      <w:pPr>
        <w:spacing w:line="276" w:lineRule="auto"/>
        <w:rPr>
          <w:sz w:val="24"/>
          <w:szCs w:val="24"/>
        </w:rPr>
      </w:pPr>
      <w:r w:rsidRPr="00340050">
        <w:rPr>
          <w:sz w:val="24"/>
          <w:szCs w:val="24"/>
        </w:rPr>
        <w:t>As the current 5-year State plan is closing, it is important to evaluate the status of progress towards current goals and objectives. For each goal and objective that has not been fully addressed, DD Councils will want to ask: "Should we consider continuing this goal/objective in our next Five Year Plan?"</w:t>
      </w:r>
    </w:p>
    <w:p w14:paraId="09CEF1FA" w14:textId="77777777" w:rsidR="00787176" w:rsidRPr="00340050" w:rsidRDefault="00787176" w:rsidP="00340050">
      <w:pPr>
        <w:spacing w:line="276" w:lineRule="auto"/>
        <w:rPr>
          <w:sz w:val="24"/>
          <w:szCs w:val="24"/>
        </w:rPr>
      </w:pPr>
      <w:r w:rsidRPr="00340050">
        <w:rPr>
          <w:sz w:val="24"/>
          <w:szCs w:val="24"/>
        </w:rPr>
        <w:t xml:space="preserve">The final decision about whether or not to continue a goal/objective (and which new ones to add) will be determined later in the planning process. This is also an ideal time to review the DD Council’s vision and mission to ensure they are current and relevant. DD Councils will want to evaluate how closely their goals and objectives are aligned with the DD Council mission, vision, the DD Act’s purpose, and policies. </w:t>
      </w:r>
    </w:p>
    <w:p w14:paraId="3BC44FF3" w14:textId="71D2EDE9" w:rsidR="00787176" w:rsidRPr="00340050" w:rsidRDefault="00787176" w:rsidP="00340050">
      <w:pPr>
        <w:spacing w:line="276" w:lineRule="auto"/>
        <w:rPr>
          <w:sz w:val="24"/>
          <w:szCs w:val="24"/>
        </w:rPr>
      </w:pPr>
      <w:r w:rsidRPr="00340050">
        <w:rPr>
          <w:sz w:val="24"/>
          <w:szCs w:val="24"/>
        </w:rPr>
        <w:t>For a complete listing of the DD Act’s purpose and policies that appear in Section 101 (b) and (</w:t>
      </w:r>
      <w:r w:rsidR="00340050">
        <w:rPr>
          <w:sz w:val="24"/>
          <w:szCs w:val="24"/>
        </w:rPr>
        <w:t xml:space="preserve">c), see figures 2 and 3 below. </w:t>
      </w:r>
    </w:p>
    <w:p w14:paraId="58BC2910" w14:textId="67F93147" w:rsidR="003C0184" w:rsidRPr="00A319B8" w:rsidRDefault="00A319B8" w:rsidP="0099421D">
      <w:pPr>
        <w:pStyle w:val="Heading3"/>
        <w:sectPr w:rsidR="003C0184" w:rsidRPr="00A319B8" w:rsidSect="00395114">
          <w:headerReference w:type="default" r:id="rId16"/>
          <w:type w:val="continuous"/>
          <w:pgSz w:w="12240" w:h="15840"/>
          <w:pgMar w:top="1440" w:right="1440" w:bottom="1440" w:left="1440" w:header="720" w:footer="720" w:gutter="0"/>
          <w:cols w:space="720"/>
          <w:docGrid w:linePitch="360"/>
        </w:sectPr>
      </w:pPr>
      <w:r w:rsidRPr="00A319B8">
        <w:t>DD Act – Section 101(b) and (c)</w:t>
      </w:r>
    </w:p>
    <w:p w14:paraId="458029E6" w14:textId="77777777" w:rsidR="00787176" w:rsidRPr="00340050" w:rsidRDefault="00787176" w:rsidP="00787176">
      <w:pPr>
        <w:shd w:val="clear" w:color="auto" w:fill="FFF2CC" w:themeFill="accent4" w:themeFillTint="33"/>
        <w:rPr>
          <w:b/>
          <w:sz w:val="24"/>
          <w:szCs w:val="24"/>
        </w:rPr>
      </w:pPr>
      <w:r w:rsidRPr="00340050">
        <w:rPr>
          <w:b/>
          <w:sz w:val="24"/>
          <w:szCs w:val="24"/>
        </w:rPr>
        <w:t>Figure 2: DD Act Purposes</w:t>
      </w:r>
    </w:p>
    <w:p w14:paraId="60D42349" w14:textId="77777777" w:rsidR="00787176" w:rsidRPr="00340050" w:rsidRDefault="00787176" w:rsidP="00787176">
      <w:pPr>
        <w:shd w:val="clear" w:color="auto" w:fill="FFF2CC" w:themeFill="accent4" w:themeFillTint="33"/>
        <w:rPr>
          <w:b/>
          <w:sz w:val="24"/>
          <w:szCs w:val="24"/>
        </w:rPr>
      </w:pPr>
      <w:r w:rsidRPr="00340050">
        <w:rPr>
          <w:b/>
          <w:sz w:val="24"/>
          <w:szCs w:val="24"/>
        </w:rPr>
        <w:t>Section 101 (b)</w:t>
      </w:r>
    </w:p>
    <w:p w14:paraId="455A9357" w14:textId="77777777" w:rsidR="00787176" w:rsidRPr="00340050" w:rsidRDefault="00787176" w:rsidP="00787176">
      <w:pPr>
        <w:shd w:val="clear" w:color="auto" w:fill="FFF2CC" w:themeFill="accent4" w:themeFillTint="33"/>
        <w:rPr>
          <w:sz w:val="24"/>
          <w:szCs w:val="24"/>
        </w:rPr>
      </w:pPr>
      <w:r w:rsidRPr="00340050">
        <w:rPr>
          <w:sz w:val="24"/>
          <w:szCs w:val="24"/>
        </w:rPr>
        <w:t>(b) PURPOSE. -The purpose of this title is to assure that individuals with developmental disabilities and</w:t>
      </w:r>
    </w:p>
    <w:p w14:paraId="3ED3590E" w14:textId="77777777" w:rsidR="00787176" w:rsidRPr="00340050" w:rsidRDefault="00787176" w:rsidP="00787176">
      <w:pPr>
        <w:shd w:val="clear" w:color="auto" w:fill="FFF2CC" w:themeFill="accent4" w:themeFillTint="33"/>
        <w:rPr>
          <w:sz w:val="24"/>
          <w:szCs w:val="24"/>
        </w:rPr>
      </w:pPr>
      <w:r w:rsidRPr="00340050">
        <w:rPr>
          <w:sz w:val="24"/>
          <w:szCs w:val="24"/>
        </w:rPr>
        <w:t>their families participate in the design of and have access to needed community services, individualized supports, and other forms of assistance that promote self-determination, independence, productivity, and integration and inclusion in all facets of community life, through culturally competent programs authorized under this title, including specifically-</w:t>
      </w:r>
    </w:p>
    <w:p w14:paraId="4D0C4FDE" w14:textId="77777777" w:rsidR="00787176" w:rsidRPr="00340050" w:rsidRDefault="00787176" w:rsidP="00787176">
      <w:pPr>
        <w:shd w:val="clear" w:color="auto" w:fill="FFF2CC" w:themeFill="accent4" w:themeFillTint="33"/>
        <w:rPr>
          <w:sz w:val="24"/>
          <w:szCs w:val="24"/>
        </w:rPr>
      </w:pPr>
      <w:r w:rsidRPr="00340050">
        <w:rPr>
          <w:sz w:val="24"/>
          <w:szCs w:val="24"/>
        </w:rPr>
        <w:t>(1) State Councils on Developmental Disabilities in each State to engage in advocacy, capacity building, and systemic change activities that-</w:t>
      </w:r>
    </w:p>
    <w:p w14:paraId="6C60D30F" w14:textId="77777777" w:rsidR="00787176" w:rsidRPr="00340050" w:rsidRDefault="00787176" w:rsidP="00787176">
      <w:pPr>
        <w:shd w:val="clear" w:color="auto" w:fill="FFF2CC" w:themeFill="accent4" w:themeFillTint="33"/>
        <w:ind w:left="720"/>
        <w:rPr>
          <w:sz w:val="24"/>
          <w:szCs w:val="24"/>
        </w:rPr>
      </w:pPr>
      <w:r w:rsidRPr="00340050">
        <w:rPr>
          <w:sz w:val="24"/>
          <w:szCs w:val="24"/>
        </w:rPr>
        <w:t>(A) are consistent with the purpose described in this subsection and the policy described in subsection (c); and</w:t>
      </w:r>
    </w:p>
    <w:p w14:paraId="598DD75D" w14:textId="77777777" w:rsidR="00787176" w:rsidRPr="00340050" w:rsidRDefault="00787176" w:rsidP="00787176">
      <w:pPr>
        <w:shd w:val="clear" w:color="auto" w:fill="FFF2CC" w:themeFill="accent4" w:themeFillTint="33"/>
        <w:ind w:left="720"/>
        <w:rPr>
          <w:sz w:val="24"/>
          <w:szCs w:val="24"/>
        </w:rPr>
      </w:pPr>
      <w:r w:rsidRPr="00340050">
        <w:rPr>
          <w:sz w:val="24"/>
          <w:szCs w:val="24"/>
        </w:rPr>
        <w:t>(B) contribute to a coordinated, consumer- and family-centered, consumer- and family-directed, comprehensive system that includes needed community services, individualized supports, and other forms of assistance that promote self-determination for individuals with developmental disabilities and their families;</w:t>
      </w:r>
    </w:p>
    <w:p w14:paraId="318C00CC" w14:textId="77777777" w:rsidR="00787176" w:rsidRPr="00340050" w:rsidRDefault="00787176" w:rsidP="00787176">
      <w:pPr>
        <w:shd w:val="clear" w:color="auto" w:fill="FFF2CC" w:themeFill="accent4" w:themeFillTint="33"/>
        <w:rPr>
          <w:sz w:val="24"/>
          <w:szCs w:val="24"/>
        </w:rPr>
      </w:pPr>
      <w:r w:rsidRPr="00340050">
        <w:rPr>
          <w:sz w:val="24"/>
          <w:szCs w:val="24"/>
        </w:rPr>
        <w:t>(2) protection and advocacy systems in each State to protect the legal and human rights of individuals with developmental disabilities;</w:t>
      </w:r>
    </w:p>
    <w:p w14:paraId="63076F2B" w14:textId="77777777" w:rsidR="00787176" w:rsidRPr="00340050" w:rsidRDefault="00787176" w:rsidP="00787176">
      <w:pPr>
        <w:shd w:val="clear" w:color="auto" w:fill="FFF2CC" w:themeFill="accent4" w:themeFillTint="33"/>
        <w:rPr>
          <w:sz w:val="24"/>
          <w:szCs w:val="24"/>
        </w:rPr>
      </w:pPr>
      <w:r w:rsidRPr="00340050">
        <w:rPr>
          <w:sz w:val="24"/>
          <w:szCs w:val="24"/>
        </w:rPr>
        <w:t>(3) University Centers for Excellence in Developmental Disabilities Education, Research, and Service-</w:t>
      </w:r>
    </w:p>
    <w:p w14:paraId="2F40B564" w14:textId="77777777" w:rsidR="00787176" w:rsidRPr="00340050" w:rsidRDefault="00787176" w:rsidP="00787176">
      <w:pPr>
        <w:shd w:val="clear" w:color="auto" w:fill="FFF2CC" w:themeFill="accent4" w:themeFillTint="33"/>
        <w:ind w:left="720"/>
        <w:rPr>
          <w:sz w:val="24"/>
          <w:szCs w:val="24"/>
        </w:rPr>
      </w:pPr>
      <w:r w:rsidRPr="00340050">
        <w:rPr>
          <w:sz w:val="24"/>
          <w:szCs w:val="24"/>
        </w:rPr>
        <w:t>(A) to provide interdisciplinary pre-service preparation and continuing education of students and fellows, which may include the preparation and continuing education of leadership, direct service, clinical, or other personnel to strengthen and increase the capacity of States and communities to achieve the purpose of this title;</w:t>
      </w:r>
    </w:p>
    <w:p w14:paraId="607B7EF7" w14:textId="77777777" w:rsidR="00787176" w:rsidRPr="00340050" w:rsidRDefault="00787176" w:rsidP="00787176">
      <w:pPr>
        <w:shd w:val="clear" w:color="auto" w:fill="FFF2CC" w:themeFill="accent4" w:themeFillTint="33"/>
        <w:ind w:left="720"/>
        <w:rPr>
          <w:sz w:val="24"/>
          <w:szCs w:val="24"/>
        </w:rPr>
      </w:pPr>
      <w:r w:rsidRPr="00340050">
        <w:rPr>
          <w:sz w:val="24"/>
          <w:szCs w:val="24"/>
        </w:rPr>
        <w:t>(B) to provide community services-</w:t>
      </w:r>
    </w:p>
    <w:p w14:paraId="7CC2A810" w14:textId="77777777" w:rsidR="00787176" w:rsidRPr="00340050" w:rsidRDefault="00787176" w:rsidP="00787176">
      <w:pPr>
        <w:shd w:val="clear" w:color="auto" w:fill="FFF2CC" w:themeFill="accent4" w:themeFillTint="33"/>
        <w:ind w:left="1440"/>
        <w:rPr>
          <w:sz w:val="24"/>
          <w:szCs w:val="24"/>
        </w:rPr>
      </w:pPr>
      <w:r w:rsidRPr="00340050">
        <w:rPr>
          <w:sz w:val="24"/>
          <w:szCs w:val="24"/>
        </w:rPr>
        <w:t>(i) that provide training and technical assistance for individuals with developmental disabilities, their families, professionals, paraprofessionals, policy-makers, students, and other members of the community; and</w:t>
      </w:r>
    </w:p>
    <w:p w14:paraId="52B661F3" w14:textId="77777777" w:rsidR="00787176" w:rsidRPr="00340050" w:rsidRDefault="00787176" w:rsidP="00787176">
      <w:pPr>
        <w:shd w:val="clear" w:color="auto" w:fill="FFF2CC" w:themeFill="accent4" w:themeFillTint="33"/>
        <w:ind w:left="1440"/>
        <w:rPr>
          <w:sz w:val="24"/>
          <w:szCs w:val="24"/>
        </w:rPr>
      </w:pPr>
      <w:r w:rsidRPr="00340050">
        <w:rPr>
          <w:sz w:val="24"/>
          <w:szCs w:val="24"/>
        </w:rPr>
        <w:t>(ii) that may provide services, supports, and assistance for the persons described in clause (i) through demonstration and model activities;</w:t>
      </w:r>
    </w:p>
    <w:p w14:paraId="39D89619" w14:textId="77777777" w:rsidR="00787176" w:rsidRPr="00340050" w:rsidRDefault="00787176" w:rsidP="00787176">
      <w:pPr>
        <w:shd w:val="clear" w:color="auto" w:fill="FFF2CC" w:themeFill="accent4" w:themeFillTint="33"/>
        <w:ind w:left="720"/>
        <w:rPr>
          <w:sz w:val="24"/>
          <w:szCs w:val="24"/>
        </w:rPr>
      </w:pPr>
      <w:r w:rsidRPr="00340050">
        <w:rPr>
          <w:sz w:val="24"/>
          <w:szCs w:val="24"/>
        </w:rPr>
        <w:t>(C) to conduct research, which may include basic or applied research, evaluation, and the analysis of public policy in areas that affect or could affect, either positively or negatively, individuals with developmental disabilities and their families; and</w:t>
      </w:r>
    </w:p>
    <w:p w14:paraId="4503095C" w14:textId="77777777" w:rsidR="00787176" w:rsidRPr="00340050" w:rsidRDefault="00787176" w:rsidP="00787176">
      <w:pPr>
        <w:shd w:val="clear" w:color="auto" w:fill="FFF2CC" w:themeFill="accent4" w:themeFillTint="33"/>
        <w:ind w:left="720"/>
        <w:rPr>
          <w:sz w:val="24"/>
          <w:szCs w:val="24"/>
        </w:rPr>
      </w:pPr>
      <w:r w:rsidRPr="00340050">
        <w:rPr>
          <w:sz w:val="24"/>
          <w:szCs w:val="24"/>
        </w:rPr>
        <w:t>(D) to disseminate information related to activities undertaken to address the purpose of this title, especially dissemination of information that demonstrates that the network authorized under this subtitle is a national and international resource that includes specific substantive areas of expertise that may be accessed and applied in diverse settings and circumstances; and</w:t>
      </w:r>
    </w:p>
    <w:p w14:paraId="208AE4D1" w14:textId="77777777" w:rsidR="00787176" w:rsidRPr="00340050" w:rsidRDefault="00787176" w:rsidP="00787176">
      <w:pPr>
        <w:shd w:val="clear" w:color="auto" w:fill="FFF2CC" w:themeFill="accent4" w:themeFillTint="33"/>
        <w:rPr>
          <w:sz w:val="24"/>
          <w:szCs w:val="24"/>
        </w:rPr>
      </w:pPr>
      <w:r w:rsidRPr="00340050">
        <w:rPr>
          <w:sz w:val="24"/>
          <w:szCs w:val="24"/>
        </w:rPr>
        <w:t>(4) funding for-</w:t>
      </w:r>
    </w:p>
    <w:p w14:paraId="0B78E9F7" w14:textId="77777777" w:rsidR="00787176" w:rsidRPr="00340050" w:rsidRDefault="00787176" w:rsidP="00787176">
      <w:pPr>
        <w:shd w:val="clear" w:color="auto" w:fill="FFF2CC" w:themeFill="accent4" w:themeFillTint="33"/>
        <w:ind w:left="720"/>
        <w:rPr>
          <w:sz w:val="24"/>
          <w:szCs w:val="24"/>
        </w:rPr>
      </w:pPr>
      <w:r w:rsidRPr="00340050">
        <w:rPr>
          <w:sz w:val="24"/>
          <w:szCs w:val="24"/>
        </w:rPr>
        <w:t>(A) national initiatives to collect necessary data on issues that are directly or indirectly relevant to the lives of individuals with developmental disabilities;</w:t>
      </w:r>
    </w:p>
    <w:p w14:paraId="38B45982" w14:textId="77777777" w:rsidR="00787176" w:rsidRPr="00340050" w:rsidRDefault="00787176" w:rsidP="00787176">
      <w:pPr>
        <w:shd w:val="clear" w:color="auto" w:fill="FFF2CC" w:themeFill="accent4" w:themeFillTint="33"/>
        <w:ind w:left="720"/>
        <w:rPr>
          <w:sz w:val="24"/>
          <w:szCs w:val="24"/>
        </w:rPr>
      </w:pPr>
      <w:r w:rsidRPr="00340050">
        <w:rPr>
          <w:sz w:val="24"/>
          <w:szCs w:val="24"/>
        </w:rPr>
        <w:t>(B) technical assistance to entities who engage in or intend to engage in  activities consistent with the purpose described in this subsection or the policy described in sub-section (c); and</w:t>
      </w:r>
    </w:p>
    <w:p w14:paraId="56282F6C" w14:textId="5487FC17" w:rsidR="00787176" w:rsidRPr="00340050" w:rsidRDefault="00787176" w:rsidP="00A319B8">
      <w:pPr>
        <w:shd w:val="clear" w:color="auto" w:fill="FFF2CC" w:themeFill="accent4" w:themeFillTint="33"/>
        <w:ind w:left="720"/>
        <w:rPr>
          <w:sz w:val="24"/>
          <w:szCs w:val="24"/>
        </w:rPr>
      </w:pPr>
      <w:r w:rsidRPr="00340050">
        <w:rPr>
          <w:sz w:val="24"/>
          <w:szCs w:val="24"/>
        </w:rPr>
        <w:t>(C) other nationally sign</w:t>
      </w:r>
      <w:r w:rsidR="00A319B8">
        <w:rPr>
          <w:sz w:val="24"/>
          <w:szCs w:val="24"/>
        </w:rPr>
        <w:t>ificant activities.</w:t>
      </w:r>
    </w:p>
    <w:p w14:paraId="5EB02969" w14:textId="77777777" w:rsidR="00787176" w:rsidRPr="00340050" w:rsidRDefault="00787176" w:rsidP="00787176">
      <w:pPr>
        <w:shd w:val="clear" w:color="auto" w:fill="FFF2CC" w:themeFill="accent4" w:themeFillTint="33"/>
        <w:rPr>
          <w:b/>
          <w:sz w:val="24"/>
          <w:szCs w:val="24"/>
        </w:rPr>
      </w:pPr>
      <w:r w:rsidRPr="00340050">
        <w:rPr>
          <w:b/>
          <w:sz w:val="24"/>
          <w:szCs w:val="24"/>
        </w:rPr>
        <w:t>Figure 3: DD Act Policies</w:t>
      </w:r>
    </w:p>
    <w:p w14:paraId="27317F8E" w14:textId="77777777" w:rsidR="00787176" w:rsidRPr="00340050" w:rsidRDefault="00787176" w:rsidP="00787176">
      <w:pPr>
        <w:shd w:val="clear" w:color="auto" w:fill="FFF2CC" w:themeFill="accent4" w:themeFillTint="33"/>
        <w:rPr>
          <w:b/>
          <w:sz w:val="24"/>
          <w:szCs w:val="24"/>
        </w:rPr>
      </w:pPr>
      <w:r w:rsidRPr="00340050">
        <w:rPr>
          <w:b/>
          <w:sz w:val="24"/>
          <w:szCs w:val="24"/>
        </w:rPr>
        <w:t>Section 101 (c)</w:t>
      </w:r>
    </w:p>
    <w:p w14:paraId="30F73F55" w14:textId="77777777" w:rsidR="00787176" w:rsidRPr="00340050" w:rsidRDefault="00787176" w:rsidP="00787176">
      <w:pPr>
        <w:shd w:val="clear" w:color="auto" w:fill="FFF2CC" w:themeFill="accent4" w:themeFillTint="33"/>
        <w:rPr>
          <w:sz w:val="24"/>
          <w:szCs w:val="24"/>
        </w:rPr>
      </w:pPr>
      <w:r w:rsidRPr="00340050">
        <w:rPr>
          <w:sz w:val="24"/>
          <w:szCs w:val="24"/>
        </w:rPr>
        <w:t>(c) POLICY. -It is the policy of the United States that all pro-grams, projects, and activities receiving assistance under this title shall be carried out in a manner consistent with the principles that-</w:t>
      </w:r>
    </w:p>
    <w:p w14:paraId="18456411" w14:textId="77777777" w:rsidR="00787176" w:rsidRPr="00340050" w:rsidRDefault="00787176" w:rsidP="00787176">
      <w:pPr>
        <w:shd w:val="clear" w:color="auto" w:fill="FFF2CC" w:themeFill="accent4" w:themeFillTint="33"/>
        <w:rPr>
          <w:sz w:val="24"/>
          <w:szCs w:val="24"/>
        </w:rPr>
      </w:pPr>
      <w:r w:rsidRPr="00340050">
        <w:rPr>
          <w:sz w:val="24"/>
          <w:szCs w:val="24"/>
        </w:rPr>
        <w:t>(1) individuals with developmental disabilities, including those with the most severe developmental disabilities, are capable of self-determination, independence, productivity, and integration and inclusion in all facets of community life, but often require the provision of community services, individualized supports, and other forms of assistance;</w:t>
      </w:r>
    </w:p>
    <w:p w14:paraId="391C9EE4" w14:textId="77777777" w:rsidR="00787176" w:rsidRPr="00340050" w:rsidRDefault="00787176" w:rsidP="00787176">
      <w:pPr>
        <w:shd w:val="clear" w:color="auto" w:fill="FFF2CC" w:themeFill="accent4" w:themeFillTint="33"/>
        <w:rPr>
          <w:sz w:val="24"/>
          <w:szCs w:val="24"/>
        </w:rPr>
      </w:pPr>
      <w:r w:rsidRPr="00340050">
        <w:rPr>
          <w:sz w:val="24"/>
          <w:szCs w:val="24"/>
        </w:rPr>
        <w:t>(2) individuals with developmental disabilities and their families have competencies, capabilities, and personal goals that should be recognized, supported, and encouraged, and any assistance to such individuals should be provided in an individualized manner, consistent with the unique strengths, resources, priorities, concerns, abilities, and capabilities of such individuals;</w:t>
      </w:r>
    </w:p>
    <w:p w14:paraId="1A086BF2" w14:textId="77777777" w:rsidR="00787176" w:rsidRPr="00340050" w:rsidRDefault="00787176" w:rsidP="00787176">
      <w:pPr>
        <w:shd w:val="clear" w:color="auto" w:fill="FFF2CC" w:themeFill="accent4" w:themeFillTint="33"/>
        <w:rPr>
          <w:sz w:val="24"/>
          <w:szCs w:val="24"/>
        </w:rPr>
      </w:pPr>
      <w:r w:rsidRPr="00340050">
        <w:rPr>
          <w:sz w:val="24"/>
          <w:szCs w:val="24"/>
        </w:rPr>
        <w:t>(3) individuals with developmental disabilities and their families are the primary decision makers regarding the services and supports such individuals and their families receive, including regarding choosing where the individuals live from available options, and play decision making roles in policies and programs that affect the lives of such individuals and their families;</w:t>
      </w:r>
    </w:p>
    <w:p w14:paraId="5021D198" w14:textId="77777777" w:rsidR="00787176" w:rsidRPr="00340050" w:rsidRDefault="00787176" w:rsidP="00787176">
      <w:pPr>
        <w:shd w:val="clear" w:color="auto" w:fill="FFF2CC" w:themeFill="accent4" w:themeFillTint="33"/>
        <w:rPr>
          <w:sz w:val="24"/>
          <w:szCs w:val="24"/>
        </w:rPr>
      </w:pPr>
      <w:r w:rsidRPr="00340050">
        <w:rPr>
          <w:sz w:val="24"/>
          <w:szCs w:val="24"/>
        </w:rPr>
        <w:t>(4) services, supports, and other assistance should be pro-vided in a manner that demonstrates respect for individual dignity, personal preferences, and cultural differences;</w:t>
      </w:r>
    </w:p>
    <w:p w14:paraId="3C729447" w14:textId="77777777" w:rsidR="00787176" w:rsidRPr="00340050" w:rsidRDefault="00787176" w:rsidP="00787176">
      <w:pPr>
        <w:shd w:val="clear" w:color="auto" w:fill="FFF2CC" w:themeFill="accent4" w:themeFillTint="33"/>
        <w:rPr>
          <w:sz w:val="24"/>
          <w:szCs w:val="24"/>
        </w:rPr>
      </w:pPr>
      <w:r w:rsidRPr="00340050">
        <w:rPr>
          <w:sz w:val="24"/>
          <w:szCs w:val="24"/>
        </w:rPr>
        <w:t>(5) specific efforts must be made to ensure that individuals with developmental disabilities from racial and ethnic minority backgrounds and their families enjoy increased and meaningful opportunities to access and use community services, individualized supports, and other forms of assistance available to other individuals with developmental disabilities and their families;</w:t>
      </w:r>
    </w:p>
    <w:p w14:paraId="12AF3C64" w14:textId="77777777" w:rsidR="00787176" w:rsidRPr="00340050" w:rsidRDefault="00787176" w:rsidP="00787176">
      <w:pPr>
        <w:shd w:val="clear" w:color="auto" w:fill="FFF2CC" w:themeFill="accent4" w:themeFillTint="33"/>
        <w:rPr>
          <w:sz w:val="24"/>
          <w:szCs w:val="24"/>
        </w:rPr>
      </w:pPr>
      <w:r w:rsidRPr="00340050">
        <w:rPr>
          <w:sz w:val="24"/>
          <w:szCs w:val="24"/>
        </w:rPr>
        <w:t>(6) recruitment efforts in disciplines related to developmental disabilities relating to pre-service training, community training, practice, administration, and policymaking must focus on bringing larger numbers of racial and ethnic minorities into the disciplines in order to provide appropriate skills, knowledge, role models, and sufficient personnel to address the growing needs of an increasingly diverse population;</w:t>
      </w:r>
    </w:p>
    <w:p w14:paraId="67AC7E93" w14:textId="77777777" w:rsidR="00787176" w:rsidRPr="00340050" w:rsidRDefault="00787176" w:rsidP="00787176">
      <w:pPr>
        <w:shd w:val="clear" w:color="auto" w:fill="FFF2CC" w:themeFill="accent4" w:themeFillTint="33"/>
        <w:rPr>
          <w:sz w:val="24"/>
          <w:szCs w:val="24"/>
        </w:rPr>
      </w:pPr>
      <w:r w:rsidRPr="00340050">
        <w:rPr>
          <w:sz w:val="24"/>
          <w:szCs w:val="24"/>
        </w:rPr>
        <w:t>(7) with education and support, communities can be accessible to and responsive to the needs of individuals with developmental disabilities and their families and are enriched by full and active participation in community activities, and contributions, by individuals with developmental disabilities and their families;</w:t>
      </w:r>
    </w:p>
    <w:p w14:paraId="5F80BAB9" w14:textId="77777777" w:rsidR="00787176" w:rsidRPr="00340050" w:rsidRDefault="00787176" w:rsidP="00787176">
      <w:pPr>
        <w:shd w:val="clear" w:color="auto" w:fill="FFF2CC" w:themeFill="accent4" w:themeFillTint="33"/>
        <w:rPr>
          <w:sz w:val="24"/>
          <w:szCs w:val="24"/>
        </w:rPr>
      </w:pPr>
      <w:r w:rsidRPr="00340050">
        <w:rPr>
          <w:sz w:val="24"/>
          <w:szCs w:val="24"/>
        </w:rPr>
        <w:t>(8) individuals with developmental disabilities have access to opportunities and the necessary support to be included in community life, have interdependent relationships, live in homes and communities, and make contributions to their families, communities, and States, and the Nation;</w:t>
      </w:r>
    </w:p>
    <w:p w14:paraId="68882592" w14:textId="77777777" w:rsidR="00787176" w:rsidRPr="00340050" w:rsidRDefault="00787176" w:rsidP="00787176">
      <w:pPr>
        <w:shd w:val="clear" w:color="auto" w:fill="FFF2CC" w:themeFill="accent4" w:themeFillTint="33"/>
        <w:rPr>
          <w:sz w:val="24"/>
          <w:szCs w:val="24"/>
        </w:rPr>
      </w:pPr>
      <w:r w:rsidRPr="00340050">
        <w:rPr>
          <w:sz w:val="24"/>
          <w:szCs w:val="24"/>
        </w:rPr>
        <w:t>(9) efforts undertaken to maintain or expand community-based living options for individuals with disabilities should be monitored in order to determine and report to appropriate individuals and entities the extent of access by individuals with developmental disabilities to those options and the extent of compliance by entities providing those options with quality assurance standards;</w:t>
      </w:r>
    </w:p>
    <w:p w14:paraId="4A162E20" w14:textId="77777777" w:rsidR="00787176" w:rsidRPr="00340050" w:rsidRDefault="00787176" w:rsidP="00787176">
      <w:pPr>
        <w:shd w:val="clear" w:color="auto" w:fill="FFF2CC" w:themeFill="accent4" w:themeFillTint="33"/>
        <w:rPr>
          <w:sz w:val="24"/>
          <w:szCs w:val="24"/>
        </w:rPr>
      </w:pPr>
      <w:r w:rsidRPr="00340050">
        <w:rPr>
          <w:sz w:val="24"/>
          <w:szCs w:val="24"/>
        </w:rPr>
        <w:t>(10) families of children with developmental disabilities need to have access to and use of safe and appropriate child care and before-school and after-school programs, in the most integrated settings, in order to enrich the participation of the children in community life;</w:t>
      </w:r>
    </w:p>
    <w:p w14:paraId="4FF46488" w14:textId="77777777" w:rsidR="00787176" w:rsidRPr="00340050" w:rsidRDefault="00787176" w:rsidP="00787176">
      <w:pPr>
        <w:shd w:val="clear" w:color="auto" w:fill="FFF2CC" w:themeFill="accent4" w:themeFillTint="33"/>
        <w:rPr>
          <w:sz w:val="24"/>
          <w:szCs w:val="24"/>
        </w:rPr>
      </w:pPr>
      <w:r w:rsidRPr="00340050">
        <w:rPr>
          <w:sz w:val="24"/>
          <w:szCs w:val="24"/>
        </w:rPr>
        <w:t>(11) individuals with developmental disabilities need to have access to and use of public transportation, in order to be independent and directly contribute to and participate in all facets of community life; and</w:t>
      </w:r>
    </w:p>
    <w:p w14:paraId="34484514" w14:textId="558AB888" w:rsidR="00BF3EDE" w:rsidRPr="00A319B8" w:rsidRDefault="00787176" w:rsidP="00A319B8">
      <w:pPr>
        <w:shd w:val="clear" w:color="auto" w:fill="FFF2CC" w:themeFill="accent4" w:themeFillTint="33"/>
        <w:spacing w:line="276" w:lineRule="auto"/>
        <w:rPr>
          <w:sz w:val="24"/>
          <w:szCs w:val="24"/>
        </w:rPr>
      </w:pPr>
      <w:r w:rsidRPr="00340050">
        <w:rPr>
          <w:sz w:val="24"/>
          <w:szCs w:val="24"/>
        </w:rPr>
        <w:t>(12) individuals with developmental disabilities need to have access to and use of recreational, leisure, and social opportunities in the most integrated settings, in order to enrich their p</w:t>
      </w:r>
      <w:r w:rsidR="00A319B8">
        <w:rPr>
          <w:sz w:val="24"/>
          <w:szCs w:val="24"/>
        </w:rPr>
        <w:t>articipation in community life.</w:t>
      </w:r>
    </w:p>
    <w:p w14:paraId="538EE59C" w14:textId="77777777" w:rsidR="003C0184" w:rsidRPr="00340050" w:rsidRDefault="003C0184" w:rsidP="00787176">
      <w:pPr>
        <w:shd w:val="clear" w:color="auto" w:fill="FFFFFF" w:themeFill="background1"/>
        <w:spacing w:line="276" w:lineRule="auto"/>
        <w:rPr>
          <w:b/>
          <w:sz w:val="24"/>
          <w:szCs w:val="24"/>
        </w:rPr>
        <w:sectPr w:rsidR="003C0184" w:rsidRPr="00340050" w:rsidSect="003C0184">
          <w:headerReference w:type="default" r:id="rId17"/>
          <w:type w:val="continuous"/>
          <w:pgSz w:w="12240" w:h="15840"/>
          <w:pgMar w:top="1440" w:right="1440" w:bottom="1440" w:left="1440" w:header="720" w:footer="720" w:gutter="0"/>
          <w:cols w:space="720"/>
          <w:docGrid w:linePitch="360"/>
        </w:sectPr>
      </w:pPr>
    </w:p>
    <w:p w14:paraId="2C0B673E" w14:textId="4FD42883" w:rsidR="00787176" w:rsidRPr="00340050" w:rsidRDefault="00787176" w:rsidP="00A319B8">
      <w:pPr>
        <w:pStyle w:val="Heading2"/>
      </w:pPr>
      <w:bookmarkStart w:id="9" w:name="Gamma_2"/>
      <w:bookmarkStart w:id="10" w:name="_Toc29460958"/>
      <w:bookmarkEnd w:id="9"/>
      <w:r w:rsidRPr="00340050">
        <w:t>Step 2: Data Collection and Analysis for the Comprehensive Review and Analysis</w:t>
      </w:r>
      <w:bookmarkEnd w:id="10"/>
    </w:p>
    <w:p w14:paraId="4C8479A2" w14:textId="77777777" w:rsidR="00787176" w:rsidRPr="00340050" w:rsidRDefault="00787176" w:rsidP="00787176">
      <w:pPr>
        <w:shd w:val="clear" w:color="auto" w:fill="FFFFFF" w:themeFill="background1"/>
        <w:spacing w:line="276" w:lineRule="auto"/>
        <w:rPr>
          <w:sz w:val="24"/>
          <w:szCs w:val="24"/>
        </w:rPr>
      </w:pPr>
      <w:r w:rsidRPr="00340050">
        <w:rPr>
          <w:sz w:val="24"/>
          <w:szCs w:val="24"/>
        </w:rPr>
        <w:t>The Comprehensive Review and Analysis (CRA) should demonstrate a thorough understanding and analysis of the extent to which:</w:t>
      </w:r>
    </w:p>
    <w:p w14:paraId="113B19F7" w14:textId="77777777" w:rsidR="00787176" w:rsidRPr="00340050" w:rsidRDefault="00787176" w:rsidP="00787176">
      <w:pPr>
        <w:pStyle w:val="ListParagraph"/>
        <w:numPr>
          <w:ilvl w:val="0"/>
          <w:numId w:val="4"/>
        </w:numPr>
        <w:shd w:val="clear" w:color="auto" w:fill="FFFFFF" w:themeFill="background1"/>
        <w:spacing w:line="276" w:lineRule="auto"/>
        <w:rPr>
          <w:sz w:val="24"/>
          <w:szCs w:val="24"/>
        </w:rPr>
      </w:pPr>
      <w:r w:rsidRPr="00340050">
        <w:rPr>
          <w:sz w:val="24"/>
          <w:szCs w:val="24"/>
        </w:rPr>
        <w:t>Services, supports, and other assistance are available to individuals with developmental disabilities and their families.</w:t>
      </w:r>
    </w:p>
    <w:p w14:paraId="235FD19A" w14:textId="77777777" w:rsidR="00787176" w:rsidRPr="00340050" w:rsidRDefault="00787176" w:rsidP="00787176">
      <w:pPr>
        <w:pStyle w:val="ListParagraph"/>
        <w:numPr>
          <w:ilvl w:val="0"/>
          <w:numId w:val="4"/>
        </w:numPr>
        <w:shd w:val="clear" w:color="auto" w:fill="FFFFFF" w:themeFill="background1"/>
        <w:spacing w:line="276" w:lineRule="auto"/>
        <w:rPr>
          <w:sz w:val="24"/>
          <w:szCs w:val="24"/>
        </w:rPr>
      </w:pPr>
      <w:r w:rsidRPr="00340050">
        <w:rPr>
          <w:sz w:val="24"/>
          <w:szCs w:val="24"/>
        </w:rPr>
        <w:t>There are unmet needs for services, supports, and other assistance for those individuals and their families.</w:t>
      </w:r>
    </w:p>
    <w:p w14:paraId="2DF8D59E" w14:textId="77777777" w:rsidR="00787176" w:rsidRPr="00340050" w:rsidRDefault="00787176" w:rsidP="00787176">
      <w:pPr>
        <w:pStyle w:val="ListParagraph"/>
        <w:numPr>
          <w:ilvl w:val="0"/>
          <w:numId w:val="4"/>
        </w:numPr>
        <w:shd w:val="clear" w:color="auto" w:fill="FFFFFF" w:themeFill="background1"/>
        <w:spacing w:line="276" w:lineRule="auto"/>
        <w:rPr>
          <w:sz w:val="24"/>
          <w:szCs w:val="24"/>
        </w:rPr>
      </w:pPr>
      <w:r w:rsidRPr="00340050">
        <w:rPr>
          <w:sz w:val="24"/>
          <w:szCs w:val="24"/>
        </w:rPr>
        <w:t>How Council members and members of the public provided input into the development of the plan and how their feedback was used to develop the goals and objectives.</w:t>
      </w:r>
    </w:p>
    <w:p w14:paraId="3E27CB9E" w14:textId="77777777" w:rsidR="00787176" w:rsidRPr="00340050" w:rsidRDefault="00787176" w:rsidP="00787176">
      <w:pPr>
        <w:shd w:val="clear" w:color="auto" w:fill="FFFFFF" w:themeFill="background1"/>
        <w:spacing w:line="276" w:lineRule="auto"/>
        <w:rPr>
          <w:sz w:val="24"/>
          <w:szCs w:val="24"/>
        </w:rPr>
      </w:pPr>
      <w:r w:rsidRPr="00340050">
        <w:rPr>
          <w:sz w:val="24"/>
          <w:szCs w:val="24"/>
        </w:rPr>
        <w:t>For the DD Act requirements for the Comprehensive Review and Analysis, see Figure 4 - Section 124 (c)(3)(C) below:</w:t>
      </w:r>
    </w:p>
    <w:p w14:paraId="04B90239" w14:textId="1C6453E4" w:rsidR="003C0184" w:rsidRPr="00A319B8" w:rsidRDefault="00A319B8" w:rsidP="0099421D">
      <w:pPr>
        <w:pStyle w:val="Heading3"/>
        <w:rPr>
          <w:sz w:val="32"/>
          <w:szCs w:val="32"/>
        </w:rPr>
        <w:sectPr w:rsidR="003C0184" w:rsidRPr="00A319B8" w:rsidSect="003C0184">
          <w:headerReference w:type="default" r:id="rId18"/>
          <w:type w:val="continuous"/>
          <w:pgSz w:w="12240" w:h="15840"/>
          <w:pgMar w:top="1440" w:right="1440" w:bottom="1440" w:left="1440" w:header="720" w:footer="720" w:gutter="0"/>
          <w:cols w:space="720"/>
          <w:docGrid w:linePitch="360"/>
        </w:sectPr>
      </w:pPr>
      <w:r w:rsidRPr="00A319B8">
        <w:t>DD Act – Section 124 (c)(3)(C)</w:t>
      </w:r>
    </w:p>
    <w:p w14:paraId="4897037F" w14:textId="77777777" w:rsidR="00787176" w:rsidRPr="00340050" w:rsidRDefault="00787176" w:rsidP="00787176">
      <w:pPr>
        <w:shd w:val="clear" w:color="auto" w:fill="FFF2CC" w:themeFill="accent4" w:themeFillTint="33"/>
        <w:spacing w:line="276" w:lineRule="auto"/>
        <w:rPr>
          <w:b/>
          <w:sz w:val="24"/>
          <w:szCs w:val="24"/>
        </w:rPr>
      </w:pPr>
      <w:r w:rsidRPr="00340050">
        <w:rPr>
          <w:b/>
          <w:sz w:val="24"/>
          <w:szCs w:val="24"/>
        </w:rPr>
        <w:t>Figure 4: Comprehensive Review and Analysis</w:t>
      </w:r>
    </w:p>
    <w:p w14:paraId="646E0137" w14:textId="77777777" w:rsidR="00787176" w:rsidRPr="00340050" w:rsidRDefault="00787176" w:rsidP="00787176">
      <w:pPr>
        <w:shd w:val="clear" w:color="auto" w:fill="FFF2CC" w:themeFill="accent4" w:themeFillTint="33"/>
        <w:spacing w:line="276" w:lineRule="auto"/>
        <w:rPr>
          <w:b/>
          <w:sz w:val="24"/>
          <w:szCs w:val="24"/>
        </w:rPr>
      </w:pPr>
      <w:r w:rsidRPr="00340050">
        <w:rPr>
          <w:b/>
          <w:sz w:val="24"/>
          <w:szCs w:val="24"/>
        </w:rPr>
        <w:t>Section 124 (c)(3)(C)</w:t>
      </w:r>
    </w:p>
    <w:p w14:paraId="6B319244" w14:textId="77777777" w:rsidR="00787176" w:rsidRPr="00340050" w:rsidRDefault="00787176" w:rsidP="00787176">
      <w:pPr>
        <w:shd w:val="clear" w:color="auto" w:fill="FFF2CC" w:themeFill="accent4" w:themeFillTint="33"/>
        <w:spacing w:line="276" w:lineRule="auto"/>
        <w:rPr>
          <w:sz w:val="24"/>
          <w:szCs w:val="24"/>
        </w:rPr>
      </w:pPr>
      <w:r w:rsidRPr="00340050">
        <w:rPr>
          <w:sz w:val="24"/>
          <w:szCs w:val="24"/>
        </w:rPr>
        <w:t>The results of the comprehensive review and analysis shall include-</w:t>
      </w:r>
    </w:p>
    <w:p w14:paraId="67C51B22"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(A) ) a description of the services, supports, and other assistance being provided to individuals with developmental disabilities and their families under other federally assisted State programs, plans, and policies under which the State operates and in which individuals with developmental disabilities are or may be eligible to participate, including particularly programs relating to the areas of emphasis, including-</w:t>
      </w:r>
    </w:p>
    <w:p w14:paraId="0FAEDEDE"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 medical assistance, maternal and child health care, services for children with special health care needs, children's mental health services, comprehensive health and mental health services, and institutional care options;</w:t>
      </w:r>
    </w:p>
    <w:p w14:paraId="42A89342"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(ii) training, job placement, worksite accommodation, and vocational rehabilitation, and other work assistance programs; and</w:t>
      </w:r>
    </w:p>
    <w:p w14:paraId="5826360C"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(iii) social, child welfare, aging, independent living, and rehabilitation and assistive technology services, and such other services as the Secretary may specify;</w:t>
      </w:r>
    </w:p>
    <w:p w14:paraId="4CF459DA"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(B) ) a description of the extent to which agencies operating such other federally assisted State programs, including activities authorized under section 101 or 102 of the Assistive Technology Act of 1998 (29 U.S.C. 3011, 3012), pursue interagency initiatives to improve and enhance community services, individualized supports, and other forms of assistance for individuals with developmental disabilities;</w:t>
      </w:r>
    </w:p>
    <w:p w14:paraId="5527E4D3"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(C) ) an analysis of the extent to which community services and opportunities related to the areas of emphasis directly benefit individuals with developmental disabilities, especially with regard to their ability to access and use services provided in their communities, to participate in opportunities, activities, and events offered in their communities, and to contribute to community life, identifying particularly-</w:t>
      </w:r>
    </w:p>
    <w:p w14:paraId="76824A51"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 the degree of support for individuals with developmental disabilities that are attributable to either physical impairment, mental impairment, or a combination of physical and mental impairments;</w:t>
      </w:r>
    </w:p>
    <w:p w14:paraId="7F69F331"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(ii) criteria for eligibility for services, including specialized services and special adaptation of generic services provided by agencies within the State, that may exclude individuals with developmental disabilities from receiving services described in this clause;</w:t>
      </w:r>
    </w:p>
    <w:p w14:paraId="1EA3A30D" w14:textId="77777777" w:rsidR="00787176" w:rsidRPr="00340050" w:rsidRDefault="00787176" w:rsidP="00787176">
      <w:pPr>
        <w:shd w:val="clear" w:color="auto" w:fill="FFF2CC" w:themeFill="accent4" w:themeFillTint="33"/>
        <w:spacing w:line="276" w:lineRule="auto"/>
        <w:ind w:left="1440"/>
        <w:rPr>
          <w:sz w:val="24"/>
          <w:szCs w:val="24"/>
        </w:rPr>
      </w:pPr>
    </w:p>
    <w:p w14:paraId="06B2F421"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 xml:space="preserve"> (iii) the barriers that impede full participation of members of unserved and underserved groups of individuals with developmental disabilities and their families;</w:t>
      </w:r>
    </w:p>
    <w:p w14:paraId="1A4C57A1"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(iv) the availability of assistive technology, assistive technology services, or rehabilitation technology, or information about assistive technology, assistive technology services, or rehabilitation technology to individuals with developmental disabilities;</w:t>
      </w:r>
    </w:p>
    <w:p w14:paraId="7DCA7375"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(v) the numbers of individuals with developmental disabilities on waiting lists for services described in this subparagraph;</w:t>
      </w:r>
    </w:p>
    <w:p w14:paraId="5ABC43A4"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(vi) description of the adequacy of current resources and projected availability of future resources to fund services described in this subparagraph;</w:t>
      </w:r>
    </w:p>
    <w:p w14:paraId="037BD967"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(vii) description of the adequacy of health care and other services, supports, and assistance that individuals with developmental disabilities who are in facilities receive (based in part on each independent review (pursuant to section 1902(a)(30)(C) of the Social Security Act (42 U.S.C. 1396a(a)(30)(C))) of an Inter-mediate Care Facility (Mental Retardation) within the State, which the State shall provide to the Council not later than 30 days after the availability of the review); and</w:t>
      </w:r>
    </w:p>
    <w:p w14:paraId="414FEA55"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(viii) to the extent that information is available, a description of the adequacy of health care and other services, supports, and assistance that individuals with developmental disabilities who are served through home and community-based waivers (authorized under section 1915(c) of the Social Security Act (42 U.S.C. 1396n(c))) receive;</w:t>
      </w:r>
    </w:p>
    <w:p w14:paraId="31DD9546"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(D) a description of how entities funded under subtitles C and D, through interagency agreements or other mechanisms, collaborated with the entity funded under this sub-title in the State, each other, and other entities to con-tribute to the achievement of the purpose of this subtitle; and</w:t>
      </w:r>
    </w:p>
    <w:p w14:paraId="56C28DDE" w14:textId="20973F48" w:rsidR="003C0184" w:rsidRPr="00A319B8" w:rsidRDefault="00787176" w:rsidP="00A319B8">
      <w:pPr>
        <w:shd w:val="clear" w:color="auto" w:fill="FFF2CC" w:themeFill="accent4" w:themeFillTint="33"/>
        <w:spacing w:line="276" w:lineRule="auto"/>
        <w:ind w:left="720"/>
        <w:rPr>
          <w:sz w:val="24"/>
          <w:szCs w:val="24"/>
        </w:rPr>
        <w:sectPr w:rsidR="003C0184" w:rsidRPr="00A319B8" w:rsidSect="003C0184">
          <w:headerReference w:type="default" r:id="rId19"/>
          <w:type w:val="continuous"/>
          <w:pgSz w:w="12240" w:h="15840"/>
          <w:pgMar w:top="1440" w:right="1440" w:bottom="1440" w:left="1440" w:header="720" w:footer="720" w:gutter="0"/>
          <w:cols w:space="720"/>
          <w:docGrid w:linePitch="360"/>
        </w:sectPr>
      </w:pPr>
      <w:r w:rsidRPr="00340050">
        <w:rPr>
          <w:sz w:val="24"/>
          <w:szCs w:val="24"/>
        </w:rPr>
        <w:t>(E) the rationale for the goals related to advocacy, capacity building, and systemic change to be undertaken by the Council to contribute to the achievement of the purp</w:t>
      </w:r>
      <w:r w:rsidR="00A319B8">
        <w:rPr>
          <w:sz w:val="24"/>
          <w:szCs w:val="24"/>
        </w:rPr>
        <w:t>ose of this subtitle</w:t>
      </w:r>
    </w:p>
    <w:p w14:paraId="00C951F2" w14:textId="6EA099A0" w:rsidR="00787176" w:rsidRPr="00340050" w:rsidRDefault="00787176" w:rsidP="0099421D">
      <w:pPr>
        <w:pStyle w:val="Heading3"/>
        <w:rPr>
          <w:rFonts w:eastAsia="Calibri"/>
        </w:rPr>
      </w:pPr>
      <w:r w:rsidRPr="00340050">
        <w:rPr>
          <w:rFonts w:eastAsia="Calibri"/>
        </w:rPr>
        <w:t>Step 2 (continued): Tips for Collecting Data</w:t>
      </w:r>
    </w:p>
    <w:p w14:paraId="465971A7" w14:textId="77777777" w:rsidR="00787176" w:rsidRPr="00340050" w:rsidRDefault="00787176" w:rsidP="00340050">
      <w:pPr>
        <w:spacing w:line="276" w:lineRule="auto"/>
        <w:rPr>
          <w:rFonts w:ascii="Calibri" w:eastAsia="Calibri" w:hAnsi="Calibri" w:cs="Calibri"/>
          <w:sz w:val="24"/>
          <w:szCs w:val="24"/>
        </w:rPr>
      </w:pPr>
      <w:r w:rsidRPr="00340050">
        <w:rPr>
          <w:rFonts w:ascii="Calibri" w:eastAsia="Calibri" w:hAnsi="Calibri" w:cs="Calibri"/>
          <w:sz w:val="24"/>
          <w:szCs w:val="24"/>
        </w:rPr>
        <w:t xml:space="preserve">As part of the data collection process, a DD Council will want to ask for input from people with developmental disabilities and their families, stakeholders and the public in their State/Territory to identify needs. </w:t>
      </w:r>
    </w:p>
    <w:p w14:paraId="7069EB1C" w14:textId="77777777" w:rsidR="00787176" w:rsidRPr="00340050" w:rsidRDefault="00787176" w:rsidP="00A319B8">
      <w:pPr>
        <w:pStyle w:val="Heading3"/>
        <w:rPr>
          <w:rFonts w:eastAsia="Calibri"/>
        </w:rPr>
      </w:pPr>
      <w:r w:rsidRPr="00340050">
        <w:rPr>
          <w:rFonts w:eastAsia="Calibri"/>
        </w:rPr>
        <w:t>Stakeholders may include:</w:t>
      </w:r>
    </w:p>
    <w:p w14:paraId="2A6D7581" w14:textId="77777777" w:rsidR="00787176" w:rsidRPr="00340050" w:rsidRDefault="00787176" w:rsidP="00787176">
      <w:pPr>
        <w:numPr>
          <w:ilvl w:val="0"/>
          <w:numId w:val="5"/>
        </w:numPr>
        <w:contextualSpacing/>
        <w:rPr>
          <w:rFonts w:ascii="Calibri" w:eastAsia="Calibri" w:hAnsi="Calibri" w:cs="Calibri"/>
          <w:sz w:val="24"/>
          <w:szCs w:val="24"/>
        </w:rPr>
      </w:pPr>
      <w:r w:rsidRPr="00340050">
        <w:rPr>
          <w:rFonts w:ascii="Calibri" w:eastAsia="Calibri" w:hAnsi="Calibri" w:cs="Calibri"/>
          <w:sz w:val="24"/>
          <w:szCs w:val="24"/>
        </w:rPr>
        <w:t>People who have developmental disabilities and family members of people with developmental disabilities (including representatives from culturally diverse groups);</w:t>
      </w:r>
    </w:p>
    <w:p w14:paraId="444191BB" w14:textId="77777777" w:rsidR="00787176" w:rsidRPr="00340050" w:rsidRDefault="00787176" w:rsidP="00787176">
      <w:pPr>
        <w:numPr>
          <w:ilvl w:val="0"/>
          <w:numId w:val="5"/>
        </w:numPr>
        <w:contextualSpacing/>
        <w:rPr>
          <w:rFonts w:ascii="Calibri" w:eastAsia="Calibri" w:hAnsi="Calibri" w:cs="Calibri"/>
          <w:sz w:val="24"/>
          <w:szCs w:val="24"/>
        </w:rPr>
      </w:pPr>
      <w:r w:rsidRPr="00340050">
        <w:rPr>
          <w:rFonts w:ascii="Calibri" w:eastAsia="Calibri" w:hAnsi="Calibri" w:cs="Calibri"/>
          <w:sz w:val="24"/>
          <w:szCs w:val="24"/>
        </w:rPr>
        <w:t>Service providers, and;</w:t>
      </w:r>
    </w:p>
    <w:p w14:paraId="3965F0F0" w14:textId="43D48E82" w:rsidR="00787176" w:rsidRPr="00A319B8" w:rsidRDefault="00787176" w:rsidP="00787176">
      <w:pPr>
        <w:numPr>
          <w:ilvl w:val="0"/>
          <w:numId w:val="5"/>
        </w:numPr>
        <w:contextualSpacing/>
        <w:rPr>
          <w:rFonts w:ascii="Calibri" w:eastAsia="Calibri" w:hAnsi="Calibri" w:cs="Calibri"/>
          <w:sz w:val="24"/>
          <w:szCs w:val="24"/>
        </w:rPr>
      </w:pPr>
      <w:r w:rsidRPr="00340050">
        <w:rPr>
          <w:rFonts w:ascii="Calibri" w:eastAsia="Calibri" w:hAnsi="Calibri" w:cs="Calibri"/>
          <w:sz w:val="24"/>
          <w:szCs w:val="24"/>
        </w:rPr>
        <w:t>Other people concerned with services for people with developmental disabilities.</w:t>
      </w:r>
    </w:p>
    <w:p w14:paraId="16D8F903" w14:textId="77777777" w:rsidR="00787176" w:rsidRPr="00340050" w:rsidRDefault="00787176" w:rsidP="00A319B8">
      <w:pPr>
        <w:pStyle w:val="Heading3"/>
        <w:rPr>
          <w:rFonts w:eastAsia="Calibri"/>
        </w:rPr>
      </w:pPr>
      <w:r w:rsidRPr="00340050">
        <w:rPr>
          <w:rFonts w:eastAsia="Calibri"/>
        </w:rPr>
        <w:t>DD Councils have indicated the following types of data are useful when engaging in strategic planning:</w:t>
      </w:r>
    </w:p>
    <w:p w14:paraId="1CD5A90E" w14:textId="77777777" w:rsidR="00787176" w:rsidRPr="00340050" w:rsidRDefault="00787176" w:rsidP="00787176">
      <w:pPr>
        <w:numPr>
          <w:ilvl w:val="0"/>
          <w:numId w:val="6"/>
        </w:numPr>
        <w:contextualSpacing/>
        <w:rPr>
          <w:rFonts w:ascii="Calibri" w:eastAsia="Calibri" w:hAnsi="Calibri" w:cs="Calibri"/>
          <w:sz w:val="24"/>
          <w:szCs w:val="24"/>
        </w:rPr>
      </w:pPr>
      <w:r w:rsidRPr="00340050">
        <w:rPr>
          <w:rFonts w:ascii="Calibri" w:eastAsia="Calibri" w:hAnsi="Calibri" w:cs="Calibri"/>
          <w:sz w:val="24"/>
          <w:szCs w:val="24"/>
        </w:rPr>
        <w:t>Data/trends gleaned from phone calls to the DD Council office;</w:t>
      </w:r>
    </w:p>
    <w:p w14:paraId="4BC34412" w14:textId="77777777" w:rsidR="00787176" w:rsidRPr="00340050" w:rsidRDefault="00787176" w:rsidP="00787176">
      <w:pPr>
        <w:numPr>
          <w:ilvl w:val="0"/>
          <w:numId w:val="6"/>
        </w:numPr>
        <w:contextualSpacing/>
        <w:rPr>
          <w:rFonts w:ascii="Calibri" w:eastAsia="Calibri" w:hAnsi="Calibri" w:cs="Calibri"/>
          <w:sz w:val="24"/>
          <w:szCs w:val="24"/>
        </w:rPr>
      </w:pPr>
      <w:r w:rsidRPr="00340050">
        <w:rPr>
          <w:rFonts w:ascii="Calibri" w:eastAsia="Calibri" w:hAnsi="Calibri" w:cs="Calibri"/>
          <w:sz w:val="24"/>
          <w:szCs w:val="24"/>
        </w:rPr>
        <w:t>Service agency reports analyzed by area of emphasis to identify gaps in service</w:t>
      </w:r>
    </w:p>
    <w:p w14:paraId="1D17330B" w14:textId="77777777" w:rsidR="00787176" w:rsidRPr="00340050" w:rsidRDefault="00787176" w:rsidP="00787176">
      <w:pPr>
        <w:numPr>
          <w:ilvl w:val="0"/>
          <w:numId w:val="6"/>
        </w:numPr>
        <w:contextualSpacing/>
        <w:rPr>
          <w:rFonts w:ascii="Calibri" w:eastAsia="Calibri" w:hAnsi="Calibri" w:cs="Calibri"/>
          <w:sz w:val="24"/>
          <w:szCs w:val="24"/>
        </w:rPr>
      </w:pPr>
      <w:r w:rsidRPr="00340050">
        <w:rPr>
          <w:rFonts w:ascii="Calibri" w:eastAsia="Calibri" w:hAnsi="Calibri" w:cs="Calibri"/>
          <w:sz w:val="24"/>
          <w:szCs w:val="24"/>
        </w:rPr>
        <w:t>Barriers for unserved and underserved populations</w:t>
      </w:r>
    </w:p>
    <w:p w14:paraId="1E0DF1EF" w14:textId="77777777" w:rsidR="00787176" w:rsidRPr="00340050" w:rsidRDefault="00787176" w:rsidP="00787176">
      <w:pPr>
        <w:numPr>
          <w:ilvl w:val="0"/>
          <w:numId w:val="6"/>
        </w:numPr>
        <w:contextualSpacing/>
        <w:rPr>
          <w:rFonts w:ascii="Calibri" w:eastAsia="Calibri" w:hAnsi="Calibri" w:cs="Calibri"/>
          <w:sz w:val="24"/>
          <w:szCs w:val="24"/>
        </w:rPr>
      </w:pPr>
      <w:r w:rsidRPr="00340050">
        <w:rPr>
          <w:rFonts w:ascii="Calibri" w:eastAsia="Calibri" w:hAnsi="Calibri" w:cs="Calibri"/>
          <w:sz w:val="24"/>
          <w:szCs w:val="24"/>
        </w:rPr>
        <w:t>Data collected and used by other agencies and/or organizations in their State plans,</w:t>
      </w:r>
    </w:p>
    <w:p w14:paraId="18071580" w14:textId="77777777" w:rsidR="00787176" w:rsidRPr="00340050" w:rsidRDefault="00787176" w:rsidP="00787176">
      <w:pPr>
        <w:numPr>
          <w:ilvl w:val="0"/>
          <w:numId w:val="6"/>
        </w:numPr>
        <w:contextualSpacing/>
        <w:rPr>
          <w:rFonts w:ascii="Calibri" w:eastAsia="Calibri" w:hAnsi="Calibri" w:cs="Calibri"/>
          <w:sz w:val="24"/>
          <w:szCs w:val="24"/>
        </w:rPr>
      </w:pPr>
      <w:r w:rsidRPr="00340050">
        <w:rPr>
          <w:rFonts w:ascii="Calibri" w:eastAsia="Calibri" w:hAnsi="Calibri" w:cs="Calibri"/>
          <w:sz w:val="24"/>
          <w:szCs w:val="24"/>
        </w:rPr>
        <w:t>including the P&amp;A and UCEDD; and</w:t>
      </w:r>
    </w:p>
    <w:p w14:paraId="74012535" w14:textId="4B8C7F56" w:rsidR="00787176" w:rsidRPr="00A319B8" w:rsidRDefault="00787176" w:rsidP="00A319B8">
      <w:pPr>
        <w:numPr>
          <w:ilvl w:val="0"/>
          <w:numId w:val="6"/>
        </w:numPr>
        <w:contextualSpacing/>
        <w:rPr>
          <w:rFonts w:ascii="Calibri" w:eastAsia="Calibri" w:hAnsi="Calibri" w:cs="Calibri"/>
          <w:sz w:val="24"/>
          <w:szCs w:val="24"/>
        </w:rPr>
      </w:pPr>
      <w:r w:rsidRPr="00340050">
        <w:rPr>
          <w:rFonts w:ascii="Calibri" w:eastAsia="Calibri" w:hAnsi="Calibri" w:cs="Calibri"/>
          <w:sz w:val="24"/>
          <w:szCs w:val="24"/>
        </w:rPr>
        <w:t>Public input on needs.</w:t>
      </w:r>
    </w:p>
    <w:p w14:paraId="6AFD4575" w14:textId="77777777" w:rsidR="00787176" w:rsidRPr="00340050" w:rsidRDefault="00787176" w:rsidP="00A319B8">
      <w:pPr>
        <w:pStyle w:val="Heading3"/>
      </w:pPr>
      <w:r w:rsidRPr="00340050">
        <w:t>DD Councils have reported using a variety of strategies to collect data, including the following:</w:t>
      </w:r>
    </w:p>
    <w:p w14:paraId="115E863A" w14:textId="77777777" w:rsidR="00787176" w:rsidRPr="00340050" w:rsidRDefault="00787176" w:rsidP="00787176">
      <w:pPr>
        <w:pStyle w:val="ListParagraph"/>
        <w:widowControl w:val="0"/>
        <w:numPr>
          <w:ilvl w:val="0"/>
          <w:numId w:val="7"/>
        </w:numPr>
        <w:spacing w:after="0" w:line="240" w:lineRule="auto"/>
        <w:contextualSpacing w:val="0"/>
        <w:rPr>
          <w:rFonts w:ascii="Calibri" w:hAnsi="Calibri" w:cs="Calibri"/>
          <w:sz w:val="24"/>
          <w:szCs w:val="24"/>
        </w:rPr>
      </w:pPr>
      <w:r w:rsidRPr="00340050">
        <w:rPr>
          <w:rFonts w:ascii="Calibri" w:hAnsi="Calibri" w:cs="Calibri"/>
          <w:sz w:val="24"/>
          <w:szCs w:val="24"/>
        </w:rPr>
        <w:t>Planning focus groups in conjunction with other events or organizations.</w:t>
      </w:r>
      <w:r w:rsidRPr="00340050">
        <w:rPr>
          <w:rFonts w:ascii="Calibri" w:hAnsi="Calibri" w:cs="Calibri"/>
          <w:sz w:val="24"/>
          <w:szCs w:val="24"/>
        </w:rPr>
        <w:tab/>
      </w:r>
    </w:p>
    <w:p w14:paraId="7250281F" w14:textId="77777777" w:rsidR="00787176" w:rsidRPr="00340050" w:rsidRDefault="00787176" w:rsidP="00787176">
      <w:pPr>
        <w:pStyle w:val="ListParagraph"/>
        <w:widowControl w:val="0"/>
        <w:numPr>
          <w:ilvl w:val="0"/>
          <w:numId w:val="7"/>
        </w:numPr>
        <w:spacing w:after="0" w:line="240" w:lineRule="auto"/>
        <w:contextualSpacing w:val="0"/>
        <w:rPr>
          <w:rFonts w:ascii="Calibri" w:hAnsi="Calibri" w:cs="Calibri"/>
          <w:sz w:val="24"/>
          <w:szCs w:val="24"/>
        </w:rPr>
      </w:pPr>
      <w:r w:rsidRPr="00340050">
        <w:rPr>
          <w:rFonts w:ascii="Calibri" w:hAnsi="Calibri" w:cs="Calibri"/>
          <w:sz w:val="24"/>
          <w:szCs w:val="24"/>
        </w:rPr>
        <w:t>Holding public forums with DD network partners.</w:t>
      </w:r>
    </w:p>
    <w:p w14:paraId="0820314A" w14:textId="77777777" w:rsidR="00787176" w:rsidRPr="00340050" w:rsidRDefault="00787176" w:rsidP="00787176">
      <w:pPr>
        <w:pStyle w:val="ListParagraph"/>
        <w:widowControl w:val="0"/>
        <w:numPr>
          <w:ilvl w:val="0"/>
          <w:numId w:val="7"/>
        </w:numPr>
        <w:spacing w:after="0" w:line="240" w:lineRule="auto"/>
        <w:contextualSpacing w:val="0"/>
        <w:rPr>
          <w:rFonts w:ascii="Calibri" w:hAnsi="Calibri" w:cs="Calibri"/>
          <w:sz w:val="24"/>
          <w:szCs w:val="24"/>
        </w:rPr>
      </w:pPr>
      <w:r w:rsidRPr="00340050">
        <w:rPr>
          <w:rFonts w:ascii="Calibri" w:hAnsi="Calibri" w:cs="Calibri"/>
          <w:sz w:val="24"/>
          <w:szCs w:val="24"/>
        </w:rPr>
        <w:t>Gathering input from State agency representatives currently serving on the DD Council.</w:t>
      </w:r>
    </w:p>
    <w:p w14:paraId="560F9975" w14:textId="77777777" w:rsidR="00787176" w:rsidRPr="00340050" w:rsidRDefault="00787176" w:rsidP="00787176">
      <w:pPr>
        <w:pStyle w:val="ListParagraph"/>
        <w:widowControl w:val="0"/>
        <w:numPr>
          <w:ilvl w:val="0"/>
          <w:numId w:val="7"/>
        </w:numPr>
        <w:spacing w:after="0" w:line="240" w:lineRule="auto"/>
        <w:contextualSpacing w:val="0"/>
        <w:rPr>
          <w:rFonts w:ascii="Calibri" w:hAnsi="Calibri" w:cs="Calibri"/>
          <w:sz w:val="24"/>
          <w:szCs w:val="24"/>
        </w:rPr>
      </w:pPr>
      <w:r w:rsidRPr="00340050">
        <w:rPr>
          <w:rFonts w:ascii="Calibri" w:hAnsi="Calibri" w:cs="Calibri"/>
          <w:sz w:val="24"/>
          <w:szCs w:val="24"/>
        </w:rPr>
        <w:t>Using existing consortium groups or coalition groups to solicit public input.</w:t>
      </w:r>
    </w:p>
    <w:p w14:paraId="2F7EF279" w14:textId="77777777" w:rsidR="00787176" w:rsidRPr="00340050" w:rsidRDefault="00787176" w:rsidP="00787176">
      <w:pPr>
        <w:pStyle w:val="ListParagraph"/>
        <w:widowControl w:val="0"/>
        <w:numPr>
          <w:ilvl w:val="0"/>
          <w:numId w:val="7"/>
        </w:numPr>
        <w:spacing w:after="0" w:line="240" w:lineRule="auto"/>
        <w:contextualSpacing w:val="0"/>
        <w:rPr>
          <w:rFonts w:ascii="Calibri" w:hAnsi="Calibri" w:cs="Calibri"/>
          <w:sz w:val="24"/>
          <w:szCs w:val="24"/>
        </w:rPr>
      </w:pPr>
      <w:r w:rsidRPr="00340050">
        <w:rPr>
          <w:rFonts w:ascii="Calibri" w:hAnsi="Calibri" w:cs="Calibri"/>
          <w:sz w:val="24"/>
          <w:szCs w:val="24"/>
        </w:rPr>
        <w:t>Developing a survey based on the areas of emphasis to determine stakeholder’s needs.</w:t>
      </w:r>
    </w:p>
    <w:p w14:paraId="3428E50C" w14:textId="77777777" w:rsidR="00787176" w:rsidRPr="00340050" w:rsidRDefault="00787176" w:rsidP="00787176">
      <w:pPr>
        <w:pStyle w:val="ListParagraph"/>
        <w:widowControl w:val="0"/>
        <w:numPr>
          <w:ilvl w:val="0"/>
          <w:numId w:val="7"/>
        </w:numPr>
        <w:spacing w:after="0" w:line="240" w:lineRule="auto"/>
        <w:contextualSpacing w:val="0"/>
        <w:rPr>
          <w:rFonts w:ascii="Calibri" w:hAnsi="Calibri" w:cs="Calibri"/>
          <w:sz w:val="24"/>
          <w:szCs w:val="24"/>
        </w:rPr>
      </w:pPr>
      <w:r w:rsidRPr="00340050">
        <w:rPr>
          <w:rFonts w:ascii="Calibri" w:hAnsi="Calibri" w:cs="Calibri"/>
          <w:sz w:val="24"/>
          <w:szCs w:val="24"/>
        </w:rPr>
        <w:t>Participating in disability conferences, annual meetings, etc. to distribute or conduct surveys.</w:t>
      </w:r>
    </w:p>
    <w:p w14:paraId="1FE7D614" w14:textId="77777777" w:rsidR="00787176" w:rsidRPr="00340050" w:rsidRDefault="00787176" w:rsidP="00787176">
      <w:pPr>
        <w:pStyle w:val="ListParagraph"/>
        <w:widowControl w:val="0"/>
        <w:numPr>
          <w:ilvl w:val="0"/>
          <w:numId w:val="7"/>
        </w:numPr>
        <w:spacing w:after="0" w:line="240" w:lineRule="auto"/>
        <w:contextualSpacing w:val="0"/>
        <w:rPr>
          <w:rFonts w:ascii="Calibri" w:hAnsi="Calibri" w:cs="Calibri"/>
          <w:sz w:val="24"/>
          <w:szCs w:val="24"/>
        </w:rPr>
      </w:pPr>
      <w:r w:rsidRPr="00340050">
        <w:rPr>
          <w:rFonts w:ascii="Calibri" w:hAnsi="Calibri" w:cs="Calibri"/>
          <w:sz w:val="24"/>
          <w:szCs w:val="24"/>
        </w:rPr>
        <w:t>Gathering data from organizations that DD Council members belong to.</w:t>
      </w:r>
    </w:p>
    <w:p w14:paraId="1C0C7324" w14:textId="77777777" w:rsidR="00787176" w:rsidRPr="00340050" w:rsidRDefault="00787176" w:rsidP="00787176">
      <w:pPr>
        <w:pStyle w:val="ListParagraph"/>
        <w:widowControl w:val="0"/>
        <w:numPr>
          <w:ilvl w:val="0"/>
          <w:numId w:val="7"/>
        </w:numPr>
        <w:spacing w:after="0" w:line="240" w:lineRule="auto"/>
        <w:contextualSpacing w:val="0"/>
        <w:rPr>
          <w:rFonts w:ascii="Calibri" w:hAnsi="Calibri" w:cs="Calibri"/>
          <w:sz w:val="24"/>
          <w:szCs w:val="24"/>
        </w:rPr>
      </w:pPr>
      <w:r w:rsidRPr="00340050">
        <w:rPr>
          <w:rFonts w:ascii="Calibri" w:hAnsi="Calibri" w:cs="Calibri"/>
          <w:sz w:val="24"/>
          <w:szCs w:val="24"/>
        </w:rPr>
        <w:t>Using natural opportunities such as self-advocacy or family support meetings to ask for input.</w:t>
      </w:r>
    </w:p>
    <w:p w14:paraId="24A9F68F" w14:textId="77777777" w:rsidR="00787176" w:rsidRPr="00340050" w:rsidRDefault="00787176" w:rsidP="00787176">
      <w:pPr>
        <w:pStyle w:val="ListParagraph"/>
        <w:widowControl w:val="0"/>
        <w:numPr>
          <w:ilvl w:val="0"/>
          <w:numId w:val="7"/>
        </w:numPr>
        <w:spacing w:after="0" w:line="240" w:lineRule="auto"/>
        <w:contextualSpacing w:val="0"/>
        <w:rPr>
          <w:rFonts w:ascii="Calibri" w:hAnsi="Calibri" w:cs="Calibri"/>
          <w:sz w:val="24"/>
          <w:szCs w:val="24"/>
        </w:rPr>
      </w:pPr>
      <w:r w:rsidRPr="00340050">
        <w:rPr>
          <w:rFonts w:ascii="Calibri" w:hAnsi="Calibri" w:cs="Calibri"/>
          <w:sz w:val="24"/>
          <w:szCs w:val="24"/>
        </w:rPr>
        <w:t>Working with focus groups of organizations without a disability focus. (faith-based, community resource centers for diverse populations etc.)</w:t>
      </w:r>
    </w:p>
    <w:p w14:paraId="2764948E" w14:textId="77777777" w:rsidR="00787176" w:rsidRPr="00340050" w:rsidRDefault="00787176" w:rsidP="00787176">
      <w:pPr>
        <w:pStyle w:val="ListParagraph"/>
        <w:widowControl w:val="0"/>
        <w:numPr>
          <w:ilvl w:val="0"/>
          <w:numId w:val="7"/>
        </w:numPr>
        <w:spacing w:after="0" w:line="240" w:lineRule="auto"/>
        <w:contextualSpacing w:val="0"/>
        <w:rPr>
          <w:rFonts w:ascii="Calibri" w:hAnsi="Calibri" w:cs="Calibri"/>
          <w:sz w:val="24"/>
          <w:szCs w:val="24"/>
        </w:rPr>
      </w:pPr>
      <w:r w:rsidRPr="00340050">
        <w:rPr>
          <w:rFonts w:ascii="Calibri" w:hAnsi="Calibri" w:cs="Calibri"/>
          <w:sz w:val="24"/>
          <w:szCs w:val="24"/>
        </w:rPr>
        <w:t>Holding public forum sessions in conjunction with DD Council meetings.</w:t>
      </w:r>
      <w:r w:rsidRPr="00340050">
        <w:rPr>
          <w:rFonts w:ascii="Calibri" w:hAnsi="Calibri" w:cs="Calibri"/>
          <w:sz w:val="24"/>
          <w:szCs w:val="24"/>
        </w:rPr>
        <w:tab/>
      </w:r>
    </w:p>
    <w:p w14:paraId="58A3E5CC" w14:textId="77777777" w:rsidR="00787176" w:rsidRPr="00340050" w:rsidRDefault="00787176" w:rsidP="00787176">
      <w:pPr>
        <w:pStyle w:val="ListParagraph"/>
        <w:widowControl w:val="0"/>
        <w:numPr>
          <w:ilvl w:val="0"/>
          <w:numId w:val="7"/>
        </w:numPr>
        <w:spacing w:after="0" w:line="240" w:lineRule="auto"/>
        <w:contextualSpacing w:val="0"/>
        <w:rPr>
          <w:rFonts w:ascii="Calibri" w:hAnsi="Calibri" w:cs="Calibri"/>
          <w:sz w:val="24"/>
          <w:szCs w:val="24"/>
        </w:rPr>
      </w:pPr>
      <w:r w:rsidRPr="00340050">
        <w:rPr>
          <w:rFonts w:ascii="Calibri" w:hAnsi="Calibri" w:cs="Calibri"/>
          <w:sz w:val="24"/>
          <w:szCs w:val="24"/>
        </w:rPr>
        <w:t>Calling people who do not routinely get out of their homes.</w:t>
      </w:r>
    </w:p>
    <w:p w14:paraId="22B3B7A0" w14:textId="77777777" w:rsidR="00787176" w:rsidRPr="00340050" w:rsidRDefault="00787176" w:rsidP="00787176">
      <w:pPr>
        <w:pStyle w:val="ListParagraph"/>
        <w:widowControl w:val="0"/>
        <w:numPr>
          <w:ilvl w:val="0"/>
          <w:numId w:val="7"/>
        </w:numPr>
        <w:spacing w:after="0" w:line="240" w:lineRule="auto"/>
        <w:contextualSpacing w:val="0"/>
        <w:rPr>
          <w:rFonts w:ascii="Calibri" w:hAnsi="Calibri" w:cs="Calibri"/>
          <w:sz w:val="24"/>
          <w:szCs w:val="24"/>
        </w:rPr>
      </w:pPr>
      <w:r w:rsidRPr="00340050">
        <w:rPr>
          <w:rFonts w:ascii="Calibri" w:hAnsi="Calibri" w:cs="Calibri"/>
          <w:sz w:val="24"/>
          <w:szCs w:val="24"/>
        </w:rPr>
        <w:t>Rotating DD Council meetings to different regions of the state to solicit public input.</w:t>
      </w:r>
      <w:r w:rsidRPr="00340050">
        <w:rPr>
          <w:rFonts w:ascii="Calibri" w:hAnsi="Calibri" w:cs="Calibri"/>
          <w:sz w:val="24"/>
          <w:szCs w:val="24"/>
        </w:rPr>
        <w:tab/>
      </w:r>
    </w:p>
    <w:p w14:paraId="639839E8" w14:textId="77777777" w:rsidR="00787176" w:rsidRPr="00340050" w:rsidRDefault="00787176" w:rsidP="00787176">
      <w:pPr>
        <w:pStyle w:val="ListParagraph"/>
        <w:widowControl w:val="0"/>
        <w:numPr>
          <w:ilvl w:val="0"/>
          <w:numId w:val="7"/>
        </w:numPr>
        <w:spacing w:after="0" w:line="240" w:lineRule="auto"/>
        <w:contextualSpacing w:val="0"/>
        <w:rPr>
          <w:rFonts w:ascii="Calibri" w:hAnsi="Calibri" w:cs="Calibri"/>
          <w:sz w:val="24"/>
          <w:szCs w:val="24"/>
        </w:rPr>
      </w:pPr>
      <w:r w:rsidRPr="00340050">
        <w:rPr>
          <w:rFonts w:ascii="Calibri" w:hAnsi="Calibri" w:cs="Calibri"/>
          <w:sz w:val="24"/>
          <w:szCs w:val="24"/>
        </w:rPr>
        <w:t>Using a sampling method to assess needs in specific geographic areas of the State.</w:t>
      </w:r>
    </w:p>
    <w:p w14:paraId="61F26FBE" w14:textId="77777777" w:rsidR="00787176" w:rsidRPr="00340050" w:rsidRDefault="00787176" w:rsidP="00787176">
      <w:pPr>
        <w:pStyle w:val="ListParagraph"/>
        <w:widowControl w:val="0"/>
        <w:numPr>
          <w:ilvl w:val="0"/>
          <w:numId w:val="7"/>
        </w:numPr>
        <w:spacing w:after="0" w:line="240" w:lineRule="auto"/>
        <w:contextualSpacing w:val="0"/>
        <w:rPr>
          <w:rFonts w:ascii="Calibri" w:hAnsi="Calibri" w:cs="Calibri"/>
          <w:sz w:val="24"/>
          <w:szCs w:val="24"/>
        </w:rPr>
      </w:pPr>
      <w:r w:rsidRPr="00340050">
        <w:rPr>
          <w:rFonts w:ascii="Calibri" w:hAnsi="Calibri" w:cs="Calibri"/>
          <w:sz w:val="24"/>
          <w:szCs w:val="24"/>
        </w:rPr>
        <w:t>Conducting a focus group made up of a culturally diverse group of people with developmental disabilities and their families.</w:t>
      </w:r>
    </w:p>
    <w:p w14:paraId="2CB5AC88" w14:textId="77777777" w:rsidR="00787176" w:rsidRPr="00340050" w:rsidRDefault="00787176" w:rsidP="00A319B8">
      <w:pPr>
        <w:pStyle w:val="ListParagraph"/>
        <w:widowControl w:val="0"/>
        <w:numPr>
          <w:ilvl w:val="0"/>
          <w:numId w:val="7"/>
        </w:numPr>
        <w:spacing w:line="240" w:lineRule="auto"/>
        <w:contextualSpacing w:val="0"/>
        <w:rPr>
          <w:rFonts w:ascii="Calibri" w:hAnsi="Calibri" w:cs="Calibri"/>
          <w:sz w:val="24"/>
          <w:szCs w:val="24"/>
        </w:rPr>
      </w:pPr>
      <w:r w:rsidRPr="00340050">
        <w:rPr>
          <w:rFonts w:ascii="Calibri" w:hAnsi="Calibri" w:cs="Calibri"/>
          <w:sz w:val="24"/>
          <w:szCs w:val="24"/>
        </w:rPr>
        <w:t xml:space="preserve">Using different formats to solicit public input on needs, such as mail-in surveys, email surveys, and phone calls. </w:t>
      </w:r>
    </w:p>
    <w:p w14:paraId="55FD02F6" w14:textId="12BED3F5" w:rsidR="00787176" w:rsidRPr="0099421D" w:rsidRDefault="00A319B8" w:rsidP="003C42C5">
      <w:pPr>
        <w:spacing w:line="276" w:lineRule="auto"/>
        <w:rPr>
          <w:color w:val="3B3838" w:themeColor="background2" w:themeShade="40"/>
          <w:szCs w:val="36"/>
        </w:rPr>
      </w:pPr>
      <w:r w:rsidRPr="003C42C5">
        <w:rPr>
          <w:rStyle w:val="Heading3Char"/>
        </w:rPr>
        <w:t>Find out more</w:t>
      </w:r>
      <w:r w:rsidRPr="00A319B8">
        <w:rPr>
          <w:color w:val="3B3838" w:themeColor="background2" w:themeShade="40"/>
          <w:szCs w:val="36"/>
        </w:rPr>
        <w:t xml:space="preserve">: </w:t>
      </w:r>
      <w:r w:rsidR="00787176" w:rsidRPr="00A319B8">
        <w:rPr>
          <w:rFonts w:ascii="Calibri"/>
          <w:i/>
          <w:color w:val="3B3838" w:themeColor="background2" w:themeShade="40"/>
          <w:spacing w:val="-1"/>
          <w:sz w:val="24"/>
        </w:rPr>
        <w:t>See Appendix</w:t>
      </w:r>
      <w:r w:rsidR="00787176" w:rsidRPr="00A319B8">
        <w:rPr>
          <w:rFonts w:ascii="Calibri"/>
          <w:i/>
          <w:color w:val="3B3838" w:themeColor="background2" w:themeShade="40"/>
          <w:spacing w:val="-6"/>
          <w:sz w:val="24"/>
        </w:rPr>
        <w:t xml:space="preserve"> </w:t>
      </w:r>
      <w:r w:rsidR="00787176" w:rsidRPr="00A319B8">
        <w:rPr>
          <w:rFonts w:ascii="Calibri"/>
          <w:i/>
          <w:color w:val="3B3838" w:themeColor="background2" w:themeShade="40"/>
          <w:sz w:val="24"/>
        </w:rPr>
        <w:t>C,</w:t>
      </w:r>
      <w:r w:rsidR="00787176" w:rsidRPr="00A319B8">
        <w:rPr>
          <w:rFonts w:ascii="Calibri"/>
          <w:i/>
          <w:color w:val="3B3838" w:themeColor="background2" w:themeShade="40"/>
          <w:spacing w:val="-5"/>
          <w:sz w:val="24"/>
        </w:rPr>
        <w:t xml:space="preserve"> </w:t>
      </w:r>
      <w:r w:rsidR="00787176" w:rsidRPr="00A319B8">
        <w:rPr>
          <w:rFonts w:ascii="Calibri"/>
          <w:i/>
          <w:color w:val="3B3838" w:themeColor="background2" w:themeShade="40"/>
          <w:sz w:val="24"/>
        </w:rPr>
        <w:t>pages</w:t>
      </w:r>
      <w:r w:rsidR="00787176" w:rsidRPr="00A319B8">
        <w:rPr>
          <w:rFonts w:ascii="Calibri"/>
          <w:i/>
          <w:color w:val="3B3838" w:themeColor="background2" w:themeShade="40"/>
          <w:spacing w:val="-5"/>
          <w:sz w:val="24"/>
        </w:rPr>
        <w:t xml:space="preserve"> </w:t>
      </w:r>
      <w:r w:rsidR="00405D43" w:rsidRPr="00A319B8">
        <w:rPr>
          <w:rFonts w:ascii="Calibri"/>
          <w:i/>
          <w:color w:val="3B3838" w:themeColor="background2" w:themeShade="40"/>
          <w:spacing w:val="-1"/>
          <w:sz w:val="24"/>
        </w:rPr>
        <w:t>46</w:t>
      </w:r>
      <w:r w:rsidR="00787176" w:rsidRPr="00A319B8">
        <w:rPr>
          <w:rFonts w:ascii="Calibri"/>
          <w:i/>
          <w:color w:val="3B3838" w:themeColor="background2" w:themeShade="40"/>
          <w:spacing w:val="-9"/>
          <w:sz w:val="24"/>
        </w:rPr>
        <w:t xml:space="preserve"> </w:t>
      </w:r>
      <w:r w:rsidR="00787176" w:rsidRPr="00A319B8">
        <w:rPr>
          <w:rFonts w:ascii="Calibri"/>
          <w:i/>
          <w:color w:val="3B3838" w:themeColor="background2" w:themeShade="40"/>
          <w:sz w:val="24"/>
        </w:rPr>
        <w:t>-</w:t>
      </w:r>
      <w:r w:rsidR="00787176" w:rsidRPr="00A319B8">
        <w:rPr>
          <w:rFonts w:ascii="Calibri"/>
          <w:i/>
          <w:color w:val="3B3838" w:themeColor="background2" w:themeShade="40"/>
          <w:spacing w:val="-4"/>
          <w:sz w:val="24"/>
        </w:rPr>
        <w:t xml:space="preserve"> </w:t>
      </w:r>
      <w:r w:rsidR="00405D43" w:rsidRPr="00A319B8">
        <w:rPr>
          <w:rFonts w:ascii="Calibri"/>
          <w:i/>
          <w:color w:val="3B3838" w:themeColor="background2" w:themeShade="40"/>
          <w:spacing w:val="-1"/>
          <w:sz w:val="24"/>
        </w:rPr>
        <w:t>5</w:t>
      </w:r>
      <w:r w:rsidR="00787176" w:rsidRPr="00A319B8">
        <w:rPr>
          <w:rFonts w:ascii="Calibri"/>
          <w:i/>
          <w:color w:val="3B3838" w:themeColor="background2" w:themeShade="40"/>
          <w:spacing w:val="-1"/>
          <w:sz w:val="24"/>
        </w:rPr>
        <w:t>4</w:t>
      </w:r>
      <w:r w:rsidR="00787176" w:rsidRPr="00A319B8">
        <w:rPr>
          <w:rFonts w:ascii="Calibri"/>
          <w:i/>
          <w:color w:val="3B3838" w:themeColor="background2" w:themeShade="40"/>
          <w:spacing w:val="-5"/>
          <w:sz w:val="24"/>
        </w:rPr>
        <w:t xml:space="preserve"> </w:t>
      </w:r>
      <w:r w:rsidR="00787176" w:rsidRPr="00A319B8">
        <w:rPr>
          <w:rFonts w:ascii="Calibri"/>
          <w:i/>
          <w:color w:val="3B3838" w:themeColor="background2" w:themeShade="40"/>
          <w:sz w:val="24"/>
        </w:rPr>
        <w:t>for</w:t>
      </w:r>
      <w:r w:rsidR="00787176" w:rsidRPr="00A319B8">
        <w:rPr>
          <w:rFonts w:ascii="Calibri"/>
          <w:i/>
          <w:color w:val="3B3838" w:themeColor="background2" w:themeShade="40"/>
          <w:spacing w:val="-6"/>
          <w:sz w:val="24"/>
        </w:rPr>
        <w:t xml:space="preserve"> </w:t>
      </w:r>
      <w:r w:rsidR="00787176" w:rsidRPr="00A319B8">
        <w:rPr>
          <w:rFonts w:ascii="Calibri"/>
          <w:i/>
          <w:color w:val="3B3838" w:themeColor="background2" w:themeShade="40"/>
          <w:spacing w:val="-1"/>
          <w:sz w:val="24"/>
        </w:rPr>
        <w:t>data</w:t>
      </w:r>
      <w:r w:rsidR="00787176" w:rsidRPr="00A319B8">
        <w:rPr>
          <w:rFonts w:ascii="Calibri"/>
          <w:i/>
          <w:color w:val="3B3838" w:themeColor="background2" w:themeShade="40"/>
          <w:spacing w:val="-7"/>
          <w:sz w:val="24"/>
        </w:rPr>
        <w:t xml:space="preserve"> </w:t>
      </w:r>
      <w:r w:rsidR="00787176" w:rsidRPr="00A319B8">
        <w:rPr>
          <w:rFonts w:ascii="Calibri"/>
          <w:i/>
          <w:color w:val="3B3838" w:themeColor="background2" w:themeShade="40"/>
          <w:sz w:val="24"/>
        </w:rPr>
        <w:t>sources</w:t>
      </w:r>
      <w:r w:rsidR="00787176" w:rsidRPr="00A319B8">
        <w:rPr>
          <w:rFonts w:ascii="Calibri"/>
          <w:i/>
          <w:color w:val="3B3838" w:themeColor="background2" w:themeShade="40"/>
          <w:spacing w:val="-5"/>
          <w:sz w:val="24"/>
        </w:rPr>
        <w:t xml:space="preserve"> </w:t>
      </w:r>
      <w:r w:rsidR="00787176" w:rsidRPr="00A319B8">
        <w:rPr>
          <w:rFonts w:ascii="Calibri"/>
          <w:i/>
          <w:color w:val="3B3838" w:themeColor="background2" w:themeShade="40"/>
          <w:sz w:val="24"/>
        </w:rPr>
        <w:t>categorized</w:t>
      </w:r>
      <w:r w:rsidR="00787176" w:rsidRPr="00A319B8">
        <w:rPr>
          <w:rFonts w:ascii="Calibri"/>
          <w:i/>
          <w:color w:val="3B3838" w:themeColor="background2" w:themeShade="40"/>
          <w:spacing w:val="-8"/>
          <w:sz w:val="24"/>
        </w:rPr>
        <w:t xml:space="preserve"> </w:t>
      </w:r>
      <w:r w:rsidR="00787176" w:rsidRPr="00A319B8">
        <w:rPr>
          <w:rFonts w:ascii="Calibri"/>
          <w:i/>
          <w:color w:val="3B3838" w:themeColor="background2" w:themeShade="40"/>
          <w:spacing w:val="-1"/>
          <w:sz w:val="24"/>
        </w:rPr>
        <w:t>by</w:t>
      </w:r>
      <w:r w:rsidR="00787176" w:rsidRPr="00A319B8">
        <w:rPr>
          <w:rFonts w:ascii="Calibri"/>
          <w:i/>
          <w:color w:val="3B3838" w:themeColor="background2" w:themeShade="40"/>
          <w:spacing w:val="-6"/>
          <w:sz w:val="24"/>
        </w:rPr>
        <w:t xml:space="preserve"> </w:t>
      </w:r>
      <w:r w:rsidR="00787176" w:rsidRPr="00A319B8">
        <w:rPr>
          <w:rFonts w:ascii="Calibri"/>
          <w:i/>
          <w:color w:val="3B3838" w:themeColor="background2" w:themeShade="40"/>
          <w:spacing w:val="-1"/>
          <w:sz w:val="24"/>
        </w:rPr>
        <w:t>specific</w:t>
      </w:r>
      <w:r w:rsidR="00787176" w:rsidRPr="00A319B8">
        <w:rPr>
          <w:rFonts w:ascii="Calibri"/>
          <w:i/>
          <w:color w:val="3B3838" w:themeColor="background2" w:themeShade="40"/>
          <w:spacing w:val="-8"/>
          <w:sz w:val="24"/>
        </w:rPr>
        <w:t xml:space="preserve"> </w:t>
      </w:r>
      <w:r w:rsidR="00787176" w:rsidRPr="00A319B8">
        <w:rPr>
          <w:rFonts w:ascii="Calibri"/>
          <w:i/>
          <w:color w:val="3B3838" w:themeColor="background2" w:themeShade="40"/>
          <w:sz w:val="24"/>
        </w:rPr>
        <w:t>subsections</w:t>
      </w:r>
      <w:r w:rsidR="00787176" w:rsidRPr="00A319B8">
        <w:rPr>
          <w:rFonts w:ascii="Calibri"/>
          <w:i/>
          <w:color w:val="3B3838" w:themeColor="background2" w:themeShade="40"/>
          <w:spacing w:val="-7"/>
          <w:sz w:val="24"/>
        </w:rPr>
        <w:t xml:space="preserve"> </w:t>
      </w:r>
      <w:r w:rsidR="00787176" w:rsidRPr="00A319B8">
        <w:rPr>
          <w:rFonts w:ascii="Calibri"/>
          <w:i/>
          <w:color w:val="3B3838" w:themeColor="background2" w:themeShade="40"/>
          <w:sz w:val="24"/>
        </w:rPr>
        <w:t>as</w:t>
      </w:r>
      <w:r w:rsidR="00787176" w:rsidRPr="00A319B8">
        <w:rPr>
          <w:rFonts w:ascii="Calibri"/>
          <w:i/>
          <w:color w:val="3B3838" w:themeColor="background2" w:themeShade="40"/>
          <w:spacing w:val="29"/>
          <w:w w:val="99"/>
          <w:sz w:val="24"/>
        </w:rPr>
        <w:t xml:space="preserve"> </w:t>
      </w:r>
      <w:r w:rsidR="00787176" w:rsidRPr="00A319B8">
        <w:rPr>
          <w:rFonts w:ascii="Calibri"/>
          <w:i/>
          <w:color w:val="3B3838" w:themeColor="background2" w:themeShade="40"/>
          <w:spacing w:val="-1"/>
          <w:sz w:val="24"/>
        </w:rPr>
        <w:t>required</w:t>
      </w:r>
      <w:r w:rsidR="00787176" w:rsidRPr="00A319B8">
        <w:rPr>
          <w:rFonts w:ascii="Calibri"/>
          <w:i/>
          <w:color w:val="3B3838" w:themeColor="background2" w:themeShade="40"/>
          <w:spacing w:val="-8"/>
          <w:sz w:val="24"/>
        </w:rPr>
        <w:t xml:space="preserve"> </w:t>
      </w:r>
      <w:r w:rsidR="00787176" w:rsidRPr="00A319B8">
        <w:rPr>
          <w:rFonts w:ascii="Calibri"/>
          <w:i/>
          <w:color w:val="3B3838" w:themeColor="background2" w:themeShade="40"/>
          <w:spacing w:val="-1"/>
          <w:sz w:val="24"/>
        </w:rPr>
        <w:t>by</w:t>
      </w:r>
      <w:r w:rsidR="00787176" w:rsidRPr="00A319B8">
        <w:rPr>
          <w:rFonts w:ascii="Calibri"/>
          <w:i/>
          <w:color w:val="3B3838" w:themeColor="background2" w:themeShade="40"/>
          <w:spacing w:val="-6"/>
          <w:sz w:val="24"/>
        </w:rPr>
        <w:t xml:space="preserve"> </w:t>
      </w:r>
      <w:r w:rsidR="00787176" w:rsidRPr="00A319B8">
        <w:rPr>
          <w:rFonts w:ascii="Calibri"/>
          <w:i/>
          <w:color w:val="3B3838" w:themeColor="background2" w:themeShade="40"/>
          <w:sz w:val="24"/>
        </w:rPr>
        <w:t>the</w:t>
      </w:r>
      <w:r w:rsidR="00787176" w:rsidRPr="00A319B8">
        <w:rPr>
          <w:rFonts w:ascii="Calibri"/>
          <w:i/>
          <w:color w:val="3B3838" w:themeColor="background2" w:themeShade="40"/>
          <w:spacing w:val="-3"/>
          <w:sz w:val="24"/>
        </w:rPr>
        <w:t xml:space="preserve"> </w:t>
      </w:r>
      <w:r w:rsidR="00787176" w:rsidRPr="00A319B8">
        <w:rPr>
          <w:rFonts w:ascii="Calibri"/>
          <w:i/>
          <w:color w:val="3B3838" w:themeColor="background2" w:themeShade="40"/>
          <w:sz w:val="24"/>
        </w:rPr>
        <w:t>DD</w:t>
      </w:r>
      <w:r w:rsidR="00787176" w:rsidRPr="00A319B8">
        <w:rPr>
          <w:rFonts w:ascii="Calibri"/>
          <w:i/>
          <w:color w:val="3B3838" w:themeColor="background2" w:themeShade="40"/>
          <w:spacing w:val="-5"/>
          <w:sz w:val="24"/>
        </w:rPr>
        <w:t xml:space="preserve"> </w:t>
      </w:r>
      <w:r w:rsidR="00787176" w:rsidRPr="00A319B8">
        <w:rPr>
          <w:rFonts w:ascii="Calibri"/>
          <w:i/>
          <w:color w:val="3B3838" w:themeColor="background2" w:themeShade="40"/>
          <w:sz w:val="24"/>
        </w:rPr>
        <w:t>Act</w:t>
      </w:r>
      <w:r w:rsidR="00405D43" w:rsidRPr="00A319B8">
        <w:rPr>
          <w:rFonts w:ascii="Calibri"/>
          <w:i/>
          <w:color w:val="3B3838" w:themeColor="background2" w:themeShade="40"/>
          <w:sz w:val="24"/>
        </w:rPr>
        <w:t>.</w:t>
      </w:r>
    </w:p>
    <w:p w14:paraId="6667830A" w14:textId="20D1CCB6" w:rsidR="00787176" w:rsidRPr="00340050" w:rsidRDefault="00787176" w:rsidP="0099421D">
      <w:pPr>
        <w:pStyle w:val="Heading3"/>
      </w:pPr>
      <w:r w:rsidRPr="00340050">
        <w:t>Step 2 (continued): Determining un-served and under-served populations</w:t>
      </w:r>
    </w:p>
    <w:p w14:paraId="2C1AF126" w14:textId="77777777" w:rsidR="00787176" w:rsidRPr="00340050" w:rsidRDefault="00787176" w:rsidP="00787176">
      <w:pPr>
        <w:shd w:val="clear" w:color="auto" w:fill="FFFFFF" w:themeFill="background1"/>
        <w:spacing w:line="276" w:lineRule="auto"/>
        <w:rPr>
          <w:rFonts w:cs="Calibri"/>
          <w:spacing w:val="-2"/>
          <w:sz w:val="24"/>
          <w:szCs w:val="24"/>
        </w:rPr>
      </w:pPr>
      <w:r w:rsidRPr="00340050">
        <w:rPr>
          <w:rFonts w:cs="Calibri"/>
          <w:spacing w:val="-1"/>
          <w:sz w:val="24"/>
          <w:szCs w:val="24"/>
        </w:rPr>
        <w:t>Part</w:t>
      </w:r>
      <w:r w:rsidRPr="00340050">
        <w:rPr>
          <w:rFonts w:cs="Calibri"/>
          <w:spacing w:val="-7"/>
          <w:sz w:val="24"/>
          <w:szCs w:val="24"/>
        </w:rPr>
        <w:t xml:space="preserve"> </w:t>
      </w:r>
      <w:r w:rsidRPr="00340050">
        <w:rPr>
          <w:rFonts w:cs="Calibri"/>
          <w:spacing w:val="-1"/>
          <w:sz w:val="24"/>
          <w:szCs w:val="24"/>
        </w:rPr>
        <w:t>of</w:t>
      </w:r>
      <w:r w:rsidRPr="00340050">
        <w:rPr>
          <w:rFonts w:cs="Calibri"/>
          <w:spacing w:val="-9"/>
          <w:sz w:val="24"/>
          <w:szCs w:val="24"/>
        </w:rPr>
        <w:t xml:space="preserve"> </w:t>
      </w:r>
      <w:r w:rsidRPr="00340050">
        <w:rPr>
          <w:rFonts w:cs="Calibri"/>
          <w:sz w:val="24"/>
          <w:szCs w:val="24"/>
        </w:rPr>
        <w:t>the</w:t>
      </w:r>
      <w:r w:rsidRPr="00340050">
        <w:rPr>
          <w:rFonts w:cs="Calibri"/>
          <w:spacing w:val="-7"/>
          <w:sz w:val="24"/>
          <w:szCs w:val="24"/>
        </w:rPr>
        <w:t xml:space="preserve"> </w:t>
      </w:r>
      <w:r w:rsidRPr="00340050">
        <w:rPr>
          <w:rFonts w:cs="Calibri"/>
          <w:sz w:val="24"/>
          <w:szCs w:val="24"/>
        </w:rPr>
        <w:t>comprehensive</w:t>
      </w:r>
      <w:r w:rsidRPr="00340050">
        <w:rPr>
          <w:rFonts w:cs="Calibri"/>
          <w:spacing w:val="-7"/>
          <w:sz w:val="24"/>
          <w:szCs w:val="24"/>
        </w:rPr>
        <w:t xml:space="preserve"> </w:t>
      </w:r>
      <w:r w:rsidRPr="00340050">
        <w:rPr>
          <w:rFonts w:cs="Calibri"/>
          <w:spacing w:val="-1"/>
          <w:sz w:val="24"/>
          <w:szCs w:val="24"/>
        </w:rPr>
        <w:t>review</w:t>
      </w:r>
      <w:r w:rsidRPr="00340050">
        <w:rPr>
          <w:rFonts w:cs="Calibri"/>
          <w:spacing w:val="-6"/>
          <w:sz w:val="24"/>
          <w:szCs w:val="24"/>
        </w:rPr>
        <w:t xml:space="preserve"> </w:t>
      </w:r>
      <w:r w:rsidRPr="00340050">
        <w:rPr>
          <w:rFonts w:cs="Calibri"/>
          <w:sz w:val="24"/>
          <w:szCs w:val="24"/>
        </w:rPr>
        <w:t>and</w:t>
      </w:r>
      <w:r w:rsidRPr="00340050">
        <w:rPr>
          <w:rFonts w:cs="Calibri"/>
          <w:spacing w:val="-5"/>
          <w:sz w:val="24"/>
          <w:szCs w:val="24"/>
        </w:rPr>
        <w:t xml:space="preserve"> </w:t>
      </w:r>
      <w:r w:rsidRPr="00340050">
        <w:rPr>
          <w:rFonts w:cs="Calibri"/>
          <w:spacing w:val="-1"/>
          <w:sz w:val="24"/>
          <w:szCs w:val="24"/>
        </w:rPr>
        <w:t>analysis</w:t>
      </w:r>
      <w:r w:rsidRPr="00340050">
        <w:rPr>
          <w:rFonts w:cs="Calibri"/>
          <w:spacing w:val="-6"/>
          <w:sz w:val="24"/>
          <w:szCs w:val="24"/>
        </w:rPr>
        <w:t xml:space="preserve"> </w:t>
      </w:r>
      <w:r w:rsidRPr="00340050">
        <w:rPr>
          <w:rFonts w:cs="Calibri"/>
          <w:spacing w:val="1"/>
          <w:sz w:val="24"/>
          <w:szCs w:val="24"/>
        </w:rPr>
        <w:t>must</w:t>
      </w:r>
      <w:r w:rsidRPr="00340050">
        <w:rPr>
          <w:rFonts w:cs="Calibri"/>
          <w:spacing w:val="-7"/>
          <w:sz w:val="24"/>
          <w:szCs w:val="24"/>
        </w:rPr>
        <w:t xml:space="preserve"> </w:t>
      </w:r>
      <w:r w:rsidRPr="00340050">
        <w:rPr>
          <w:rFonts w:cs="Calibri"/>
          <w:spacing w:val="-1"/>
          <w:sz w:val="24"/>
          <w:szCs w:val="24"/>
        </w:rPr>
        <w:t>address</w:t>
      </w:r>
      <w:r w:rsidRPr="00340050">
        <w:rPr>
          <w:rFonts w:cs="Calibri"/>
          <w:spacing w:val="-5"/>
          <w:sz w:val="24"/>
          <w:szCs w:val="24"/>
        </w:rPr>
        <w:t xml:space="preserve"> </w:t>
      </w:r>
      <w:r w:rsidRPr="00340050">
        <w:rPr>
          <w:rFonts w:cs="Calibri"/>
          <w:sz w:val="24"/>
          <w:szCs w:val="24"/>
        </w:rPr>
        <w:t>the</w:t>
      </w:r>
      <w:r w:rsidRPr="00340050">
        <w:rPr>
          <w:rFonts w:cs="Calibri"/>
          <w:spacing w:val="-8"/>
          <w:sz w:val="24"/>
          <w:szCs w:val="24"/>
        </w:rPr>
        <w:t xml:space="preserve"> </w:t>
      </w:r>
      <w:r w:rsidRPr="00340050">
        <w:rPr>
          <w:rFonts w:cs="Calibri"/>
          <w:sz w:val="24"/>
          <w:szCs w:val="24"/>
        </w:rPr>
        <w:t>needs</w:t>
      </w:r>
      <w:r w:rsidRPr="00340050">
        <w:rPr>
          <w:rFonts w:cs="Calibri"/>
          <w:spacing w:val="-7"/>
          <w:sz w:val="24"/>
          <w:szCs w:val="24"/>
        </w:rPr>
        <w:t xml:space="preserve"> </w:t>
      </w:r>
      <w:r w:rsidRPr="00340050">
        <w:rPr>
          <w:rFonts w:cs="Calibri"/>
          <w:spacing w:val="-1"/>
          <w:sz w:val="24"/>
          <w:szCs w:val="24"/>
        </w:rPr>
        <w:t>of</w:t>
      </w:r>
      <w:r w:rsidRPr="00340050">
        <w:rPr>
          <w:rFonts w:cs="Calibri"/>
          <w:spacing w:val="-8"/>
          <w:sz w:val="24"/>
          <w:szCs w:val="24"/>
        </w:rPr>
        <w:t xml:space="preserve"> </w:t>
      </w:r>
      <w:r w:rsidRPr="00340050">
        <w:rPr>
          <w:rFonts w:cs="Calibri"/>
          <w:sz w:val="24"/>
          <w:szCs w:val="24"/>
        </w:rPr>
        <w:t>the</w:t>
      </w:r>
      <w:r w:rsidRPr="00340050">
        <w:rPr>
          <w:rFonts w:cs="Calibri"/>
          <w:spacing w:val="-8"/>
          <w:sz w:val="24"/>
          <w:szCs w:val="24"/>
        </w:rPr>
        <w:t xml:space="preserve"> </w:t>
      </w:r>
      <w:r w:rsidRPr="00340050">
        <w:rPr>
          <w:rFonts w:cs="Calibri"/>
          <w:sz w:val="24"/>
          <w:szCs w:val="24"/>
        </w:rPr>
        <w:t>unserved</w:t>
      </w:r>
      <w:r w:rsidRPr="00340050">
        <w:rPr>
          <w:rFonts w:cs="Calibri"/>
          <w:spacing w:val="-8"/>
          <w:sz w:val="24"/>
          <w:szCs w:val="24"/>
        </w:rPr>
        <w:t xml:space="preserve"> </w:t>
      </w:r>
      <w:r w:rsidRPr="00340050">
        <w:rPr>
          <w:rFonts w:cs="Calibri"/>
          <w:sz w:val="24"/>
          <w:szCs w:val="24"/>
        </w:rPr>
        <w:t>and</w:t>
      </w:r>
      <w:r w:rsidRPr="00340050">
        <w:rPr>
          <w:rFonts w:cs="Calibri"/>
          <w:spacing w:val="53"/>
          <w:w w:val="99"/>
          <w:sz w:val="24"/>
          <w:szCs w:val="24"/>
        </w:rPr>
        <w:t xml:space="preserve"> </w:t>
      </w:r>
      <w:r w:rsidRPr="00340050">
        <w:rPr>
          <w:rFonts w:cs="Calibri"/>
          <w:spacing w:val="-1"/>
          <w:sz w:val="24"/>
          <w:szCs w:val="24"/>
        </w:rPr>
        <w:t>underserved</w:t>
      </w:r>
      <w:r w:rsidRPr="00340050">
        <w:rPr>
          <w:rFonts w:cs="Calibri"/>
          <w:spacing w:val="-10"/>
          <w:sz w:val="24"/>
          <w:szCs w:val="24"/>
        </w:rPr>
        <w:t xml:space="preserve"> </w:t>
      </w:r>
      <w:r w:rsidRPr="00340050">
        <w:rPr>
          <w:rFonts w:cs="Calibri"/>
          <w:sz w:val="24"/>
          <w:szCs w:val="24"/>
        </w:rPr>
        <w:t>(see</w:t>
      </w:r>
      <w:r w:rsidRPr="00340050">
        <w:rPr>
          <w:rFonts w:cs="Calibri"/>
          <w:spacing w:val="-10"/>
          <w:sz w:val="24"/>
          <w:szCs w:val="24"/>
        </w:rPr>
        <w:t xml:space="preserve"> </w:t>
      </w:r>
      <w:r w:rsidRPr="00340050">
        <w:rPr>
          <w:rFonts w:cs="Calibri"/>
          <w:spacing w:val="-1"/>
          <w:sz w:val="24"/>
          <w:szCs w:val="24"/>
        </w:rPr>
        <w:t>Figure</w:t>
      </w:r>
      <w:r w:rsidRPr="00340050">
        <w:rPr>
          <w:rFonts w:cs="Calibri"/>
          <w:spacing w:val="-4"/>
          <w:sz w:val="24"/>
          <w:szCs w:val="24"/>
        </w:rPr>
        <w:t xml:space="preserve"> </w:t>
      </w:r>
      <w:r w:rsidRPr="00340050">
        <w:rPr>
          <w:rFonts w:cs="Calibri"/>
          <w:spacing w:val="-2"/>
          <w:sz w:val="24"/>
          <w:szCs w:val="24"/>
        </w:rPr>
        <w:t>5).</w:t>
      </w:r>
    </w:p>
    <w:p w14:paraId="20A20278" w14:textId="7896B4F8" w:rsidR="00787176" w:rsidRDefault="0099421D" w:rsidP="0099421D">
      <w:pPr>
        <w:pStyle w:val="Heading3"/>
      </w:pPr>
      <w:r w:rsidRPr="0099421D">
        <w:t>DD Act – Section 124 (c)(C)(iii)</w:t>
      </w:r>
    </w:p>
    <w:p w14:paraId="0FE10DC1" w14:textId="771C6A8F" w:rsidR="00787176" w:rsidRPr="00340050" w:rsidRDefault="00787176" w:rsidP="00787176">
      <w:pPr>
        <w:shd w:val="clear" w:color="auto" w:fill="FFF2CC" w:themeFill="accent4" w:themeFillTint="33"/>
        <w:spacing w:line="276" w:lineRule="auto"/>
        <w:rPr>
          <w:b/>
          <w:sz w:val="24"/>
          <w:szCs w:val="24"/>
        </w:rPr>
      </w:pPr>
      <w:r w:rsidRPr="00340050">
        <w:rPr>
          <w:b/>
          <w:sz w:val="24"/>
          <w:szCs w:val="24"/>
        </w:rPr>
        <w:t>Figure 5:</w:t>
      </w:r>
      <w:r w:rsidR="003C0184" w:rsidRPr="00340050">
        <w:rPr>
          <w:b/>
          <w:sz w:val="24"/>
          <w:szCs w:val="24"/>
        </w:rPr>
        <w:t xml:space="preserve"> Un-served and Underserved</w:t>
      </w:r>
    </w:p>
    <w:p w14:paraId="47D94F13" w14:textId="77777777" w:rsidR="00787176" w:rsidRPr="00340050" w:rsidRDefault="00787176" w:rsidP="00787176">
      <w:pPr>
        <w:shd w:val="clear" w:color="auto" w:fill="FFF2CC" w:themeFill="accent4" w:themeFillTint="33"/>
        <w:spacing w:line="276" w:lineRule="auto"/>
        <w:rPr>
          <w:b/>
          <w:sz w:val="24"/>
          <w:szCs w:val="24"/>
        </w:rPr>
      </w:pPr>
      <w:r w:rsidRPr="00340050">
        <w:rPr>
          <w:b/>
          <w:sz w:val="24"/>
          <w:szCs w:val="24"/>
        </w:rPr>
        <w:t>Section 124 (c)</w:t>
      </w:r>
    </w:p>
    <w:p w14:paraId="76BB5AF3" w14:textId="77777777" w:rsidR="00787176" w:rsidRPr="00340050" w:rsidRDefault="00787176" w:rsidP="00787176">
      <w:pPr>
        <w:shd w:val="clear" w:color="auto" w:fill="FFF2CC" w:themeFill="accent4" w:themeFillTint="33"/>
        <w:spacing w:line="276" w:lineRule="auto"/>
        <w:rPr>
          <w:sz w:val="24"/>
          <w:szCs w:val="24"/>
        </w:rPr>
      </w:pPr>
      <w:r w:rsidRPr="00340050">
        <w:rPr>
          <w:sz w:val="24"/>
          <w:szCs w:val="24"/>
        </w:rPr>
        <w:t>(C) an analysis of the extent to which community services and opportunities related to the areas of emphasis directly benefit individuals with developmental disabilities, especially with regard to their ability to access and use services provided in their communities, to participate in opportunities, activities, and events offered in their communities, and to contribute to community life, identifying particularly-</w:t>
      </w:r>
    </w:p>
    <w:p w14:paraId="003B24F4" w14:textId="6E64ED00" w:rsidR="00787176" w:rsidRPr="0099421D" w:rsidRDefault="00787176" w:rsidP="0099421D">
      <w:pPr>
        <w:shd w:val="clear" w:color="auto" w:fill="FFF2CC" w:themeFill="accent4" w:themeFillTint="33"/>
        <w:spacing w:line="276" w:lineRule="auto"/>
        <w:ind w:left="720"/>
        <w:rPr>
          <w:sz w:val="24"/>
          <w:szCs w:val="24"/>
        </w:rPr>
      </w:pPr>
      <w:r w:rsidRPr="00340050">
        <w:rPr>
          <w:sz w:val="24"/>
          <w:szCs w:val="24"/>
        </w:rPr>
        <w:t>(iii) the barriers that impede full participation of members of unserved and underserved groups of individuals with developmental disabilities and their families;</w:t>
      </w:r>
    </w:p>
    <w:p w14:paraId="78054ADA" w14:textId="77777777" w:rsidR="00787176" w:rsidRPr="00340050" w:rsidRDefault="00787176" w:rsidP="00787176">
      <w:pPr>
        <w:shd w:val="clear" w:color="auto" w:fill="FFFFFF" w:themeFill="background1"/>
        <w:spacing w:line="276" w:lineRule="auto"/>
        <w:rPr>
          <w:rFonts w:cs="Calibri"/>
          <w:sz w:val="24"/>
          <w:szCs w:val="24"/>
        </w:rPr>
      </w:pPr>
      <w:r w:rsidRPr="00340050">
        <w:rPr>
          <w:rFonts w:cs="Calibri"/>
          <w:sz w:val="24"/>
          <w:szCs w:val="24"/>
        </w:rPr>
        <w:t>First, analyze the populations served, which can be identified by internal program data or by using the general US Census categories.</w:t>
      </w:r>
    </w:p>
    <w:p w14:paraId="7E157F75" w14:textId="77777777" w:rsidR="00787176" w:rsidRPr="00340050" w:rsidRDefault="00787176" w:rsidP="00787176">
      <w:pPr>
        <w:rPr>
          <w:rFonts w:ascii="Calibri" w:hAnsi="Calibri" w:cs="Calibri"/>
          <w:sz w:val="24"/>
          <w:szCs w:val="24"/>
        </w:rPr>
      </w:pPr>
      <w:r w:rsidRPr="00340050">
        <w:rPr>
          <w:rFonts w:ascii="Calibri" w:hAnsi="Calibri" w:cs="Calibri"/>
          <w:sz w:val="24"/>
          <w:szCs w:val="24"/>
        </w:rPr>
        <w:t xml:space="preserve">Populations can include but are not limited to: </w:t>
      </w:r>
    </w:p>
    <w:p w14:paraId="19C7BA3F" w14:textId="3B5254FF" w:rsidR="00787176" w:rsidRPr="00340050" w:rsidRDefault="000E23DD" w:rsidP="000E23DD">
      <w:pPr>
        <w:pStyle w:val="ListParagraph"/>
        <w:numPr>
          <w:ilvl w:val="0"/>
          <w:numId w:val="8"/>
        </w:numPr>
        <w:rPr>
          <w:rFonts w:ascii="Calibri" w:hAnsi="Calibri" w:cs="Calibri"/>
          <w:sz w:val="24"/>
          <w:szCs w:val="24"/>
        </w:rPr>
      </w:pPr>
      <w:r w:rsidRPr="000E23DD">
        <w:rPr>
          <w:rFonts w:ascii="Calibri" w:hAnsi="Calibri" w:cs="Calibri"/>
          <w:sz w:val="24"/>
          <w:szCs w:val="24"/>
        </w:rPr>
        <w:t>Lesbian Gay, Bi-Sexual, Transgender, Queer and Questioning (LGBTQQ)</w:t>
      </w:r>
    </w:p>
    <w:p w14:paraId="1E40B76A" w14:textId="77777777" w:rsidR="00787176" w:rsidRPr="00340050" w:rsidRDefault="00787176" w:rsidP="00787176">
      <w:pPr>
        <w:pStyle w:val="ListParagraph"/>
        <w:numPr>
          <w:ilvl w:val="0"/>
          <w:numId w:val="8"/>
        </w:numPr>
        <w:rPr>
          <w:rFonts w:ascii="Calibri" w:hAnsi="Calibri" w:cs="Calibri"/>
          <w:sz w:val="24"/>
          <w:szCs w:val="24"/>
        </w:rPr>
      </w:pPr>
      <w:r w:rsidRPr="00340050">
        <w:rPr>
          <w:rFonts w:ascii="Calibri" w:hAnsi="Calibri" w:cs="Calibri"/>
          <w:sz w:val="24"/>
          <w:szCs w:val="24"/>
        </w:rPr>
        <w:t>Disadvantaged individuals, people who speak a primary language other than English Individuals from underserved geographic areas (rural or urban)</w:t>
      </w:r>
    </w:p>
    <w:p w14:paraId="33C91DA6" w14:textId="75D4D191" w:rsidR="00787176" w:rsidRPr="00340050" w:rsidRDefault="00787176" w:rsidP="00787176">
      <w:pPr>
        <w:pStyle w:val="ListParagraph"/>
        <w:numPr>
          <w:ilvl w:val="0"/>
          <w:numId w:val="8"/>
        </w:numPr>
        <w:rPr>
          <w:rFonts w:ascii="Calibri" w:hAnsi="Calibri" w:cs="Calibri"/>
          <w:sz w:val="24"/>
          <w:szCs w:val="24"/>
        </w:rPr>
      </w:pPr>
      <w:r w:rsidRPr="00340050">
        <w:rPr>
          <w:rFonts w:ascii="Calibri" w:hAnsi="Calibri" w:cs="Calibri"/>
          <w:sz w:val="24"/>
          <w:szCs w:val="24"/>
        </w:rPr>
        <w:t>Specific groups of individuals fr</w:t>
      </w:r>
      <w:r w:rsidR="000E23DD">
        <w:rPr>
          <w:rFonts w:ascii="Calibri" w:hAnsi="Calibri" w:cs="Calibri"/>
          <w:sz w:val="24"/>
          <w:szCs w:val="24"/>
        </w:rPr>
        <w:t>om the population of individual</w:t>
      </w:r>
      <w:r w:rsidRPr="00340050">
        <w:rPr>
          <w:rFonts w:ascii="Calibri" w:hAnsi="Calibri" w:cs="Calibri"/>
          <w:sz w:val="24"/>
          <w:szCs w:val="24"/>
        </w:rPr>
        <w:t xml:space="preserve">s with developmental disabilities, including individuals who required assistive technology in order to participate in and contribute to community life, or some other group. </w:t>
      </w:r>
    </w:p>
    <w:p w14:paraId="45832F5D" w14:textId="77777777" w:rsidR="00787176" w:rsidRPr="00340050" w:rsidRDefault="00787176" w:rsidP="00787176">
      <w:pPr>
        <w:rPr>
          <w:rFonts w:ascii="Calibri" w:hAnsi="Calibri" w:cs="Calibri"/>
          <w:sz w:val="24"/>
          <w:szCs w:val="24"/>
        </w:rPr>
      </w:pPr>
      <w:r w:rsidRPr="00340050">
        <w:rPr>
          <w:rFonts w:ascii="Calibri" w:hAnsi="Calibri" w:cs="Calibri"/>
          <w:sz w:val="24"/>
          <w:szCs w:val="24"/>
        </w:rPr>
        <w:t>Second, utilize a variety of sources to identify the barriers for people from un-served and underserved groups. For example, state bureau of statistics; state department of public health; academic databases; and members of the DD Network.</w:t>
      </w:r>
    </w:p>
    <w:p w14:paraId="54BCD641" w14:textId="77777777" w:rsidR="00787176" w:rsidRPr="00340050" w:rsidRDefault="00787176" w:rsidP="00787176">
      <w:pPr>
        <w:shd w:val="clear" w:color="auto" w:fill="FFFFFF" w:themeFill="background1"/>
        <w:spacing w:line="276" w:lineRule="auto"/>
        <w:rPr>
          <w:rFonts w:ascii="Calibri" w:hAnsi="Calibri" w:cs="Calibri"/>
          <w:sz w:val="24"/>
          <w:szCs w:val="24"/>
        </w:rPr>
      </w:pPr>
      <w:r w:rsidRPr="00340050">
        <w:rPr>
          <w:rFonts w:ascii="Calibri" w:hAnsi="Calibri" w:cs="Calibri"/>
          <w:sz w:val="24"/>
          <w:szCs w:val="24"/>
        </w:rPr>
        <w:t>The needs of people who are un-served and under-served can be also analyzed based on geographic location of your State/Territory; type of disability; age group within a specific disability group or other criteria a DD Council may choose to identify.</w:t>
      </w:r>
    </w:p>
    <w:p w14:paraId="6B7462CA" w14:textId="536397F8" w:rsidR="00787176" w:rsidRPr="00340050" w:rsidRDefault="00787176" w:rsidP="0099421D">
      <w:pPr>
        <w:pStyle w:val="Heading3"/>
      </w:pPr>
      <w:r w:rsidRPr="00340050">
        <w:t>Step 2 (continued): Collaboration</w:t>
      </w:r>
    </w:p>
    <w:p w14:paraId="6AFEBDCA" w14:textId="4E03CC6F" w:rsidR="00787176" w:rsidRDefault="00787176" w:rsidP="00787176">
      <w:pPr>
        <w:shd w:val="clear" w:color="auto" w:fill="FFFFFF" w:themeFill="background1"/>
        <w:spacing w:line="276" w:lineRule="auto"/>
        <w:rPr>
          <w:sz w:val="24"/>
          <w:szCs w:val="24"/>
        </w:rPr>
      </w:pPr>
      <w:r w:rsidRPr="00340050">
        <w:rPr>
          <w:sz w:val="24"/>
          <w:szCs w:val="24"/>
        </w:rPr>
        <w:t>Describe how the P&amp;A, UCEDD and other key stakeholders collaborated with the DD Council in the State/Territory to achieve the DD Act purpose (see Figure 6).</w:t>
      </w:r>
    </w:p>
    <w:p w14:paraId="7EBE96F4" w14:textId="673BB186" w:rsidR="0099421D" w:rsidRPr="00340050" w:rsidRDefault="0099421D" w:rsidP="0099421D">
      <w:pPr>
        <w:pStyle w:val="Heading3"/>
      </w:pPr>
      <w:r w:rsidRPr="0099421D">
        <w:t>DD Act – Section 124 (c)(D)</w:t>
      </w:r>
    </w:p>
    <w:p w14:paraId="150930C9" w14:textId="5DF47BE8" w:rsidR="00787176" w:rsidRPr="00340050" w:rsidRDefault="00787176" w:rsidP="00787176">
      <w:pPr>
        <w:shd w:val="clear" w:color="auto" w:fill="FFF2CC" w:themeFill="accent4" w:themeFillTint="33"/>
        <w:spacing w:line="276" w:lineRule="auto"/>
        <w:rPr>
          <w:b/>
          <w:sz w:val="24"/>
          <w:szCs w:val="24"/>
        </w:rPr>
      </w:pPr>
      <w:r w:rsidRPr="00340050">
        <w:rPr>
          <w:b/>
          <w:sz w:val="24"/>
          <w:szCs w:val="24"/>
        </w:rPr>
        <w:t>Figure 6:</w:t>
      </w:r>
      <w:r w:rsidR="00602B77" w:rsidRPr="00340050">
        <w:rPr>
          <w:b/>
          <w:sz w:val="24"/>
          <w:szCs w:val="24"/>
        </w:rPr>
        <w:t xml:space="preserve"> DD Network Collaboration</w:t>
      </w:r>
    </w:p>
    <w:p w14:paraId="1CA14C03" w14:textId="77777777" w:rsidR="00787176" w:rsidRPr="00340050" w:rsidRDefault="00787176" w:rsidP="00787176">
      <w:pPr>
        <w:shd w:val="clear" w:color="auto" w:fill="FFF2CC" w:themeFill="accent4" w:themeFillTint="33"/>
        <w:spacing w:line="276" w:lineRule="auto"/>
        <w:rPr>
          <w:b/>
          <w:sz w:val="24"/>
          <w:szCs w:val="24"/>
        </w:rPr>
      </w:pPr>
      <w:r w:rsidRPr="00340050">
        <w:rPr>
          <w:b/>
          <w:sz w:val="24"/>
          <w:szCs w:val="24"/>
        </w:rPr>
        <w:t>Section 124(c)</w:t>
      </w:r>
    </w:p>
    <w:p w14:paraId="2B390DB4" w14:textId="1439A186" w:rsidR="00787176" w:rsidRPr="0099421D" w:rsidRDefault="00787176" w:rsidP="0099421D">
      <w:pPr>
        <w:shd w:val="clear" w:color="auto" w:fill="FFF2CC" w:themeFill="accent4" w:themeFillTint="33"/>
        <w:spacing w:line="276" w:lineRule="auto"/>
        <w:rPr>
          <w:sz w:val="24"/>
          <w:szCs w:val="24"/>
        </w:rPr>
      </w:pPr>
      <w:r w:rsidRPr="00340050">
        <w:rPr>
          <w:sz w:val="24"/>
          <w:szCs w:val="24"/>
        </w:rPr>
        <w:t>(D) a description of how [the P&amp;A and UCEDD], through interagency agreements or other mechanisms, collaborated with the [DD Council] in the State, each other, and other entities to contribute to the achievement of the purpose of this subtitle;</w:t>
      </w:r>
    </w:p>
    <w:p w14:paraId="46CF89D5" w14:textId="77777777" w:rsidR="00787176" w:rsidRPr="00340050" w:rsidRDefault="00787176" w:rsidP="00787176">
      <w:pPr>
        <w:rPr>
          <w:rFonts w:ascii="Calibri" w:hAnsi="Calibri" w:cs="Calibri"/>
          <w:sz w:val="24"/>
          <w:szCs w:val="24"/>
        </w:rPr>
      </w:pPr>
      <w:r w:rsidRPr="00340050">
        <w:rPr>
          <w:rFonts w:ascii="Calibri" w:hAnsi="Calibri" w:cs="Calibri"/>
          <w:sz w:val="24"/>
          <w:szCs w:val="24"/>
        </w:rPr>
        <w:t xml:space="preserve">Some strategies are listed below. </w:t>
      </w:r>
    </w:p>
    <w:p w14:paraId="22E7893F" w14:textId="77777777" w:rsidR="00787176" w:rsidRPr="00340050" w:rsidRDefault="00787176" w:rsidP="00787176">
      <w:pPr>
        <w:pStyle w:val="ListParagraph"/>
        <w:numPr>
          <w:ilvl w:val="0"/>
          <w:numId w:val="9"/>
        </w:numPr>
        <w:rPr>
          <w:rFonts w:ascii="Calibri" w:hAnsi="Calibri" w:cs="Calibri"/>
          <w:sz w:val="24"/>
          <w:szCs w:val="24"/>
        </w:rPr>
      </w:pPr>
      <w:r w:rsidRPr="00340050">
        <w:rPr>
          <w:rFonts w:ascii="Calibri" w:hAnsi="Calibri" w:cs="Calibri"/>
          <w:sz w:val="24"/>
          <w:szCs w:val="24"/>
        </w:rPr>
        <w:t>Member participation in DD Council meetings</w:t>
      </w:r>
    </w:p>
    <w:p w14:paraId="2788F9B3" w14:textId="77777777" w:rsidR="00787176" w:rsidRPr="00340050" w:rsidRDefault="00787176" w:rsidP="00787176">
      <w:pPr>
        <w:pStyle w:val="ListParagraph"/>
        <w:numPr>
          <w:ilvl w:val="0"/>
          <w:numId w:val="9"/>
        </w:numPr>
        <w:rPr>
          <w:rFonts w:ascii="Calibri" w:hAnsi="Calibri" w:cs="Calibri"/>
          <w:sz w:val="24"/>
          <w:szCs w:val="24"/>
        </w:rPr>
      </w:pPr>
      <w:r w:rsidRPr="00340050">
        <w:rPr>
          <w:rFonts w:ascii="Calibri" w:hAnsi="Calibri" w:cs="Calibri"/>
          <w:sz w:val="24"/>
          <w:szCs w:val="24"/>
        </w:rPr>
        <w:t>State DD Network meetings</w:t>
      </w:r>
    </w:p>
    <w:p w14:paraId="4CE00A43" w14:textId="77777777" w:rsidR="00787176" w:rsidRPr="00340050" w:rsidRDefault="00787176" w:rsidP="00787176">
      <w:pPr>
        <w:pStyle w:val="ListParagraph"/>
        <w:numPr>
          <w:ilvl w:val="0"/>
          <w:numId w:val="9"/>
        </w:numPr>
        <w:rPr>
          <w:rFonts w:ascii="Calibri" w:hAnsi="Calibri" w:cs="Calibri"/>
          <w:sz w:val="24"/>
          <w:szCs w:val="24"/>
        </w:rPr>
      </w:pPr>
      <w:r w:rsidRPr="00340050">
        <w:rPr>
          <w:rFonts w:ascii="Calibri" w:hAnsi="Calibri" w:cs="Calibri"/>
          <w:sz w:val="24"/>
          <w:szCs w:val="24"/>
        </w:rPr>
        <w:t>Review of P&amp;A Statement of Goals and Priorities</w:t>
      </w:r>
    </w:p>
    <w:p w14:paraId="49F69C0F" w14:textId="77777777" w:rsidR="00787176" w:rsidRPr="00340050" w:rsidRDefault="00787176" w:rsidP="00787176">
      <w:pPr>
        <w:pStyle w:val="ListParagraph"/>
        <w:numPr>
          <w:ilvl w:val="0"/>
          <w:numId w:val="9"/>
        </w:numPr>
        <w:rPr>
          <w:rFonts w:ascii="Calibri" w:hAnsi="Calibri" w:cs="Calibri"/>
          <w:sz w:val="24"/>
          <w:szCs w:val="24"/>
        </w:rPr>
      </w:pPr>
      <w:r w:rsidRPr="00340050">
        <w:rPr>
          <w:rFonts w:ascii="Calibri" w:hAnsi="Calibri" w:cs="Calibri"/>
          <w:sz w:val="24"/>
          <w:szCs w:val="24"/>
        </w:rPr>
        <w:t>Review of UCEDD 5-year applications</w:t>
      </w:r>
    </w:p>
    <w:p w14:paraId="3416A511" w14:textId="7AB3BB03" w:rsidR="003C0184" w:rsidRPr="0099421D" w:rsidRDefault="00787176" w:rsidP="0099421D">
      <w:pPr>
        <w:pStyle w:val="ListParagraph"/>
        <w:numPr>
          <w:ilvl w:val="0"/>
          <w:numId w:val="9"/>
        </w:numPr>
        <w:rPr>
          <w:rFonts w:ascii="Calibri" w:hAnsi="Calibri" w:cs="Calibri"/>
          <w:sz w:val="24"/>
          <w:szCs w:val="24"/>
        </w:rPr>
      </w:pPr>
      <w:r w:rsidRPr="00340050">
        <w:rPr>
          <w:rFonts w:ascii="Calibri" w:hAnsi="Calibri" w:cs="Calibri"/>
          <w:sz w:val="24"/>
          <w:szCs w:val="24"/>
        </w:rPr>
        <w:t>Review of agency reports and plans</w:t>
      </w:r>
    </w:p>
    <w:p w14:paraId="63C745B4" w14:textId="58A9C5A0" w:rsidR="00787176" w:rsidRPr="00340050" w:rsidRDefault="00787176" w:rsidP="0099421D">
      <w:pPr>
        <w:pStyle w:val="Heading3"/>
      </w:pPr>
      <w:r w:rsidRPr="00340050">
        <w:t>Step 2 (continued): DD Council Member Involvement</w:t>
      </w:r>
    </w:p>
    <w:p w14:paraId="6ECA03FF" w14:textId="77777777" w:rsidR="00787176" w:rsidRPr="00340050" w:rsidRDefault="00787176" w:rsidP="00787176">
      <w:pPr>
        <w:shd w:val="clear" w:color="auto" w:fill="FFFFFF" w:themeFill="background1"/>
        <w:spacing w:line="276" w:lineRule="auto"/>
        <w:rPr>
          <w:sz w:val="24"/>
          <w:szCs w:val="24"/>
        </w:rPr>
      </w:pPr>
      <w:r w:rsidRPr="00340050">
        <w:rPr>
          <w:sz w:val="24"/>
          <w:szCs w:val="24"/>
        </w:rPr>
        <w:t xml:space="preserve">DD Council members can be involved with the data collection process in developing the State Plan. Some strategies are listed below. </w:t>
      </w:r>
    </w:p>
    <w:p w14:paraId="57084645" w14:textId="77777777" w:rsidR="00787176" w:rsidRPr="00340050" w:rsidRDefault="00787176" w:rsidP="00787176">
      <w:pPr>
        <w:pStyle w:val="ListParagraph"/>
        <w:numPr>
          <w:ilvl w:val="0"/>
          <w:numId w:val="10"/>
        </w:numPr>
        <w:shd w:val="clear" w:color="auto" w:fill="FFFFFF" w:themeFill="background1"/>
        <w:spacing w:line="276" w:lineRule="auto"/>
        <w:rPr>
          <w:sz w:val="24"/>
          <w:szCs w:val="24"/>
        </w:rPr>
      </w:pPr>
      <w:r w:rsidRPr="00340050">
        <w:rPr>
          <w:sz w:val="24"/>
          <w:szCs w:val="24"/>
        </w:rPr>
        <w:t>Attending meetings in their geographic areas to share input and data collection surveys</w:t>
      </w:r>
    </w:p>
    <w:p w14:paraId="737CAFFC" w14:textId="77777777" w:rsidR="00787176" w:rsidRPr="00340050" w:rsidRDefault="00787176" w:rsidP="00787176">
      <w:pPr>
        <w:pStyle w:val="ListParagraph"/>
        <w:numPr>
          <w:ilvl w:val="0"/>
          <w:numId w:val="10"/>
        </w:numPr>
        <w:shd w:val="clear" w:color="auto" w:fill="FFFFFF" w:themeFill="background1"/>
        <w:spacing w:line="276" w:lineRule="auto"/>
        <w:rPr>
          <w:sz w:val="24"/>
          <w:szCs w:val="24"/>
        </w:rPr>
      </w:pPr>
      <w:r w:rsidRPr="00340050">
        <w:rPr>
          <w:sz w:val="24"/>
          <w:szCs w:val="24"/>
        </w:rPr>
        <w:t>Attend scheduled "listening sessions" to receive comments</w:t>
      </w:r>
    </w:p>
    <w:p w14:paraId="11785E78" w14:textId="77777777" w:rsidR="00787176" w:rsidRPr="00340050" w:rsidRDefault="00787176" w:rsidP="00787176">
      <w:pPr>
        <w:pStyle w:val="ListParagraph"/>
        <w:numPr>
          <w:ilvl w:val="0"/>
          <w:numId w:val="10"/>
        </w:numPr>
        <w:shd w:val="clear" w:color="auto" w:fill="FFFFFF" w:themeFill="background1"/>
        <w:spacing w:line="276" w:lineRule="auto"/>
        <w:rPr>
          <w:sz w:val="24"/>
          <w:szCs w:val="24"/>
        </w:rPr>
      </w:pPr>
      <w:r w:rsidRPr="00340050">
        <w:rPr>
          <w:sz w:val="24"/>
          <w:szCs w:val="24"/>
        </w:rPr>
        <w:t>Ask organizations and groups they are involved with to share DD Council input surveys with their contacts</w:t>
      </w:r>
    </w:p>
    <w:p w14:paraId="51CCE840" w14:textId="47BCEECC" w:rsidR="00787176" w:rsidRPr="00340050" w:rsidRDefault="00787176" w:rsidP="0099421D">
      <w:pPr>
        <w:pStyle w:val="Heading3"/>
      </w:pPr>
      <w:r w:rsidRPr="00340050">
        <w:t>Step 2 (continued): Data Analysis and Presentation to Council Members</w:t>
      </w:r>
    </w:p>
    <w:p w14:paraId="3CF6C41B" w14:textId="77777777" w:rsidR="00787176" w:rsidRPr="00340050" w:rsidRDefault="00787176" w:rsidP="00787176">
      <w:pPr>
        <w:rPr>
          <w:rFonts w:ascii="Calibri" w:hAnsi="Calibri" w:cs="Calibri"/>
          <w:sz w:val="24"/>
          <w:szCs w:val="24"/>
        </w:rPr>
      </w:pPr>
      <w:r w:rsidRPr="00340050">
        <w:rPr>
          <w:rFonts w:ascii="Calibri" w:hAnsi="Calibri" w:cs="Calibri"/>
          <w:sz w:val="24"/>
          <w:szCs w:val="24"/>
        </w:rPr>
        <w:t xml:space="preserve">Once the data has been collected, DD Council staff are responsible for translating the information into materials that the DD Council can use to develop goals for the plan. </w:t>
      </w:r>
      <w:r w:rsidRPr="00340050">
        <w:rPr>
          <w:rFonts w:ascii="Calibri" w:hAnsi="Calibri" w:cs="Calibri"/>
          <w:sz w:val="24"/>
          <w:szCs w:val="24"/>
        </w:rPr>
        <w:br/>
        <w:t xml:space="preserve">Some strategies are listed below. </w:t>
      </w:r>
    </w:p>
    <w:p w14:paraId="61CE0604" w14:textId="77777777" w:rsidR="00787176" w:rsidRPr="00340050" w:rsidRDefault="00787176" w:rsidP="00787176">
      <w:pPr>
        <w:pStyle w:val="ListParagraph"/>
        <w:numPr>
          <w:ilvl w:val="0"/>
          <w:numId w:val="11"/>
        </w:numPr>
        <w:rPr>
          <w:rFonts w:ascii="Calibri" w:hAnsi="Calibri" w:cs="Calibri"/>
          <w:sz w:val="24"/>
          <w:szCs w:val="24"/>
        </w:rPr>
      </w:pPr>
      <w:r w:rsidRPr="00340050">
        <w:rPr>
          <w:rFonts w:ascii="Calibri" w:hAnsi="Calibri" w:cs="Calibri"/>
          <w:sz w:val="24"/>
          <w:szCs w:val="24"/>
        </w:rPr>
        <w:t>Using the current 5-Year State Plan as a base, identifying information that is new, information that has changed, and information still relevant.</w:t>
      </w:r>
    </w:p>
    <w:p w14:paraId="37C9A8DC" w14:textId="77777777" w:rsidR="00787176" w:rsidRPr="00340050" w:rsidRDefault="00787176" w:rsidP="00787176">
      <w:pPr>
        <w:pStyle w:val="ListParagraph"/>
        <w:numPr>
          <w:ilvl w:val="0"/>
          <w:numId w:val="11"/>
        </w:numPr>
        <w:rPr>
          <w:rFonts w:ascii="Calibri" w:hAnsi="Calibri" w:cs="Calibri"/>
          <w:sz w:val="24"/>
          <w:szCs w:val="24"/>
        </w:rPr>
      </w:pPr>
      <w:r w:rsidRPr="00340050">
        <w:rPr>
          <w:rFonts w:ascii="Calibri" w:hAnsi="Calibri" w:cs="Calibri"/>
          <w:sz w:val="24"/>
          <w:szCs w:val="24"/>
        </w:rPr>
        <w:t>Compiling information by the Areas of Emphasis in the DD Act</w:t>
      </w:r>
      <w:r w:rsidRPr="00340050">
        <w:rPr>
          <w:rFonts w:ascii="Calibri" w:hAnsi="Calibri" w:cs="Calibri"/>
          <w:sz w:val="24"/>
          <w:szCs w:val="24"/>
        </w:rPr>
        <w:tab/>
      </w:r>
    </w:p>
    <w:p w14:paraId="4E5FDEDB" w14:textId="77777777" w:rsidR="00787176" w:rsidRPr="00340050" w:rsidRDefault="00787176" w:rsidP="00787176">
      <w:pPr>
        <w:pStyle w:val="ListParagraph"/>
        <w:numPr>
          <w:ilvl w:val="0"/>
          <w:numId w:val="11"/>
        </w:numPr>
        <w:rPr>
          <w:rFonts w:ascii="Calibri" w:hAnsi="Calibri" w:cs="Calibri"/>
          <w:sz w:val="24"/>
          <w:szCs w:val="24"/>
        </w:rPr>
      </w:pPr>
      <w:r w:rsidRPr="00340050">
        <w:rPr>
          <w:rFonts w:ascii="Calibri" w:hAnsi="Calibri" w:cs="Calibri"/>
          <w:sz w:val="24"/>
          <w:szCs w:val="24"/>
        </w:rPr>
        <w:t>Cross-referencing data from State sources and external sources.</w:t>
      </w:r>
    </w:p>
    <w:p w14:paraId="4EF556B8" w14:textId="77777777" w:rsidR="00787176" w:rsidRPr="00340050" w:rsidRDefault="00787176" w:rsidP="00787176">
      <w:pPr>
        <w:pStyle w:val="ListParagraph"/>
        <w:numPr>
          <w:ilvl w:val="0"/>
          <w:numId w:val="11"/>
        </w:numPr>
        <w:rPr>
          <w:rFonts w:ascii="Calibri" w:hAnsi="Calibri" w:cs="Calibri"/>
          <w:sz w:val="24"/>
          <w:szCs w:val="24"/>
        </w:rPr>
      </w:pPr>
      <w:r w:rsidRPr="00340050">
        <w:rPr>
          <w:rFonts w:ascii="Calibri" w:hAnsi="Calibri" w:cs="Calibri"/>
          <w:sz w:val="24"/>
          <w:szCs w:val="24"/>
        </w:rPr>
        <w:t>Compiling information from public forums and surveys into a reader friendly document.</w:t>
      </w:r>
    </w:p>
    <w:p w14:paraId="350C9E8C" w14:textId="77777777" w:rsidR="00787176" w:rsidRPr="00340050" w:rsidRDefault="00787176" w:rsidP="00787176">
      <w:pPr>
        <w:pStyle w:val="ListParagraph"/>
        <w:numPr>
          <w:ilvl w:val="0"/>
          <w:numId w:val="11"/>
        </w:numPr>
        <w:rPr>
          <w:rFonts w:ascii="Calibri" w:hAnsi="Calibri" w:cs="Calibri"/>
          <w:sz w:val="24"/>
          <w:szCs w:val="24"/>
        </w:rPr>
      </w:pPr>
      <w:r w:rsidRPr="00340050">
        <w:rPr>
          <w:rFonts w:ascii="Calibri" w:hAnsi="Calibri" w:cs="Calibri"/>
          <w:sz w:val="24"/>
          <w:szCs w:val="24"/>
        </w:rPr>
        <w:t>Using workgroups to synthesize information and make it meaningful for all.</w:t>
      </w:r>
    </w:p>
    <w:p w14:paraId="402B2232" w14:textId="77777777" w:rsidR="00787176" w:rsidRPr="00340050" w:rsidRDefault="00787176" w:rsidP="00787176">
      <w:pPr>
        <w:pStyle w:val="ListParagraph"/>
        <w:numPr>
          <w:ilvl w:val="0"/>
          <w:numId w:val="11"/>
        </w:numPr>
        <w:rPr>
          <w:rFonts w:ascii="Calibri" w:hAnsi="Calibri" w:cs="Calibri"/>
          <w:sz w:val="24"/>
          <w:szCs w:val="24"/>
        </w:rPr>
      </w:pPr>
      <w:r w:rsidRPr="00340050">
        <w:rPr>
          <w:rFonts w:ascii="Calibri" w:hAnsi="Calibri" w:cs="Calibri"/>
          <w:sz w:val="24"/>
          <w:szCs w:val="24"/>
        </w:rPr>
        <w:t>Using small group round table discussions to react to and discuss data results.</w:t>
      </w:r>
    </w:p>
    <w:p w14:paraId="51CBC0FD" w14:textId="77777777" w:rsidR="00787176" w:rsidRPr="00340050" w:rsidRDefault="00787176" w:rsidP="00787176">
      <w:pPr>
        <w:pStyle w:val="ListParagraph"/>
        <w:numPr>
          <w:ilvl w:val="0"/>
          <w:numId w:val="11"/>
        </w:numPr>
        <w:rPr>
          <w:rFonts w:ascii="Calibri" w:hAnsi="Calibri" w:cs="Calibri"/>
          <w:sz w:val="24"/>
          <w:szCs w:val="24"/>
        </w:rPr>
      </w:pPr>
      <w:r w:rsidRPr="00340050">
        <w:rPr>
          <w:rFonts w:ascii="Calibri" w:hAnsi="Calibri" w:cs="Calibri"/>
          <w:sz w:val="24"/>
          <w:szCs w:val="24"/>
        </w:rPr>
        <w:t>Organizing the information into smaller units so it is manageable and useable for planning.</w:t>
      </w:r>
    </w:p>
    <w:p w14:paraId="10B7882C" w14:textId="77777777" w:rsidR="00787176" w:rsidRPr="00340050" w:rsidRDefault="00787176" w:rsidP="00787176">
      <w:pPr>
        <w:pStyle w:val="ListParagraph"/>
        <w:numPr>
          <w:ilvl w:val="0"/>
          <w:numId w:val="11"/>
        </w:numPr>
        <w:rPr>
          <w:rFonts w:ascii="Calibri" w:hAnsi="Calibri" w:cs="Calibri"/>
          <w:sz w:val="24"/>
          <w:szCs w:val="24"/>
        </w:rPr>
      </w:pPr>
      <w:r w:rsidRPr="00340050">
        <w:rPr>
          <w:rFonts w:ascii="Calibri" w:hAnsi="Calibri" w:cs="Calibri"/>
          <w:sz w:val="24"/>
          <w:szCs w:val="24"/>
        </w:rPr>
        <w:t>Listing issues that emerged from the analysis by priority to identify the most pressing needs.</w:t>
      </w:r>
    </w:p>
    <w:p w14:paraId="6BEFC6CA" w14:textId="77777777" w:rsidR="00787176" w:rsidRPr="00340050" w:rsidRDefault="00787176" w:rsidP="00787176">
      <w:pPr>
        <w:pStyle w:val="ListParagraph"/>
        <w:numPr>
          <w:ilvl w:val="0"/>
          <w:numId w:val="11"/>
        </w:numPr>
        <w:rPr>
          <w:rFonts w:ascii="Calibri" w:hAnsi="Calibri" w:cs="Calibri"/>
          <w:sz w:val="24"/>
          <w:szCs w:val="24"/>
        </w:rPr>
      </w:pPr>
      <w:r w:rsidRPr="00340050">
        <w:rPr>
          <w:rFonts w:ascii="Calibri" w:hAnsi="Calibri" w:cs="Calibri"/>
          <w:sz w:val="24"/>
          <w:szCs w:val="24"/>
        </w:rPr>
        <w:t>Developing spreadsheets that summarize the information gained from surveys.</w:t>
      </w:r>
    </w:p>
    <w:p w14:paraId="68AA262C" w14:textId="77777777" w:rsidR="00787176" w:rsidRPr="00340050" w:rsidRDefault="00787176" w:rsidP="00787176">
      <w:pPr>
        <w:pStyle w:val="ListParagraph"/>
        <w:numPr>
          <w:ilvl w:val="0"/>
          <w:numId w:val="11"/>
        </w:numPr>
        <w:rPr>
          <w:rFonts w:ascii="Calibri" w:hAnsi="Calibri" w:cs="Calibri"/>
          <w:sz w:val="24"/>
          <w:szCs w:val="24"/>
        </w:rPr>
      </w:pPr>
      <w:r w:rsidRPr="00340050">
        <w:rPr>
          <w:rFonts w:ascii="Calibri" w:hAnsi="Calibri" w:cs="Calibri"/>
          <w:sz w:val="24"/>
          <w:szCs w:val="24"/>
        </w:rPr>
        <w:t>Distilling all information, defining common themes, and providing a summary report.</w:t>
      </w:r>
    </w:p>
    <w:p w14:paraId="7B3AC137" w14:textId="6E1E90BF" w:rsidR="00787176" w:rsidRPr="0099421D" w:rsidRDefault="00787176" w:rsidP="00787176">
      <w:pPr>
        <w:pStyle w:val="ListParagraph"/>
        <w:numPr>
          <w:ilvl w:val="0"/>
          <w:numId w:val="11"/>
        </w:numPr>
        <w:rPr>
          <w:rFonts w:ascii="Calibri" w:hAnsi="Calibri" w:cs="Calibri"/>
          <w:sz w:val="24"/>
          <w:szCs w:val="24"/>
        </w:rPr>
      </w:pPr>
      <w:r w:rsidRPr="00340050">
        <w:rPr>
          <w:rFonts w:ascii="Calibri" w:hAnsi="Calibri" w:cs="Calibri"/>
          <w:sz w:val="24"/>
          <w:szCs w:val="24"/>
        </w:rPr>
        <w:t>Aligning agency information with Council member agencies.</w:t>
      </w:r>
    </w:p>
    <w:p w14:paraId="1813593D" w14:textId="181C754F" w:rsidR="00787176" w:rsidRPr="00340050" w:rsidRDefault="00787176" w:rsidP="0099421D">
      <w:pPr>
        <w:pStyle w:val="Heading2"/>
      </w:pPr>
      <w:bookmarkStart w:id="11" w:name="Gamma_3"/>
      <w:bookmarkStart w:id="12" w:name="_Toc29460959"/>
      <w:r w:rsidRPr="00340050">
        <w:t>Step 3: Developing the Plan by Envisioning the Future</w:t>
      </w:r>
      <w:bookmarkEnd w:id="12"/>
    </w:p>
    <w:bookmarkEnd w:id="11"/>
    <w:p w14:paraId="39532F2F" w14:textId="77777777" w:rsidR="00787176" w:rsidRPr="00340050" w:rsidRDefault="00787176" w:rsidP="00787176">
      <w:pPr>
        <w:rPr>
          <w:rFonts w:ascii="Calibri" w:hAnsi="Calibri" w:cs="Calibri"/>
          <w:sz w:val="24"/>
          <w:szCs w:val="24"/>
        </w:rPr>
      </w:pPr>
      <w:r w:rsidRPr="00340050">
        <w:rPr>
          <w:rFonts w:ascii="Calibri" w:hAnsi="Calibri" w:cs="Calibri"/>
          <w:sz w:val="24"/>
          <w:szCs w:val="24"/>
        </w:rPr>
        <w:t>Once the data has been collected and reviewed, the Council will develop the plan by determining specific goals, objectives and activities to address the needs and gaps in services. In doing so, DD Councils should consider the related areas of emphasis and the types of activities, initiatives, and partners needed to reach the desired results.</w:t>
      </w:r>
    </w:p>
    <w:p w14:paraId="620E0023" w14:textId="0B5EBD1F" w:rsidR="00787176" w:rsidRPr="00340050" w:rsidRDefault="00787176" w:rsidP="00787176">
      <w:pPr>
        <w:rPr>
          <w:rFonts w:ascii="Calibri" w:hAnsi="Calibri" w:cs="Calibri"/>
          <w:sz w:val="24"/>
          <w:szCs w:val="24"/>
        </w:rPr>
      </w:pPr>
      <w:r w:rsidRPr="00340050">
        <w:rPr>
          <w:rFonts w:ascii="Calibri" w:hAnsi="Calibri" w:cs="Calibri"/>
          <w:sz w:val="24"/>
          <w:szCs w:val="24"/>
        </w:rPr>
        <w:t xml:space="preserve">Throughout this part of the planning process, the DD Council can be guided </w:t>
      </w:r>
      <w:r w:rsidR="0099421D">
        <w:rPr>
          <w:rFonts w:ascii="Calibri" w:hAnsi="Calibri" w:cs="Calibri"/>
          <w:sz w:val="24"/>
          <w:szCs w:val="24"/>
        </w:rPr>
        <w:t>by the following two questions:</w:t>
      </w:r>
    </w:p>
    <w:p w14:paraId="4E2819AD" w14:textId="77777777" w:rsidR="00787176" w:rsidRPr="00340050" w:rsidRDefault="00787176" w:rsidP="0099421D">
      <w:pPr>
        <w:rPr>
          <w:rFonts w:ascii="Calibri" w:hAnsi="Calibri" w:cs="Calibri"/>
          <w:sz w:val="24"/>
          <w:szCs w:val="24"/>
        </w:rPr>
      </w:pPr>
      <w:r w:rsidRPr="00340050">
        <w:rPr>
          <w:rFonts w:ascii="Calibri" w:hAnsi="Calibri" w:cs="Calibri"/>
          <w:sz w:val="24"/>
          <w:szCs w:val="24"/>
          <w:u w:val="single"/>
        </w:rPr>
        <w:t>Question 1</w:t>
      </w:r>
      <w:r w:rsidRPr="00340050">
        <w:rPr>
          <w:rFonts w:ascii="Calibri" w:hAnsi="Calibri" w:cs="Calibri"/>
          <w:sz w:val="24"/>
          <w:szCs w:val="24"/>
        </w:rPr>
        <w:t>: "What should the future be like for people with developmental disabilities and their families?"</w:t>
      </w:r>
    </w:p>
    <w:p w14:paraId="736DEF51" w14:textId="77777777" w:rsidR="00787176" w:rsidRPr="00340050" w:rsidRDefault="00787176" w:rsidP="0099421D">
      <w:pPr>
        <w:rPr>
          <w:rFonts w:ascii="Calibri" w:hAnsi="Calibri" w:cs="Calibri"/>
          <w:sz w:val="24"/>
          <w:szCs w:val="24"/>
        </w:rPr>
      </w:pPr>
      <w:r w:rsidRPr="00340050">
        <w:rPr>
          <w:rFonts w:ascii="Calibri" w:hAnsi="Calibri" w:cs="Calibri"/>
          <w:sz w:val="24"/>
          <w:szCs w:val="24"/>
          <w:u w:val="single"/>
        </w:rPr>
        <w:t>Question 2</w:t>
      </w:r>
      <w:r w:rsidRPr="00340050">
        <w:rPr>
          <w:rFonts w:ascii="Calibri" w:hAnsi="Calibri" w:cs="Calibri"/>
          <w:sz w:val="24"/>
          <w:szCs w:val="24"/>
        </w:rPr>
        <w:t>: “What can we do to make that future a reality?”</w:t>
      </w:r>
    </w:p>
    <w:p w14:paraId="5B82DEB9" w14:textId="7882414D" w:rsidR="00787176" w:rsidRPr="00340050" w:rsidRDefault="000E23DD" w:rsidP="00787176">
      <w:pPr>
        <w:rPr>
          <w:rFonts w:ascii="Calibri" w:hAnsi="Calibri" w:cs="Calibri"/>
          <w:sz w:val="24"/>
          <w:szCs w:val="24"/>
        </w:rPr>
      </w:pPr>
      <w:r w:rsidRPr="000E23DD">
        <w:rPr>
          <w:rFonts w:ascii="Calibri" w:hAnsi="Calibri" w:cs="Calibri"/>
          <w:sz w:val="24"/>
          <w:szCs w:val="24"/>
        </w:rPr>
        <w:t>The information gathered through data collection and input from stakeholders, including but not limited to, DD Council members, self-advocates, parents or guardians of children with developmental disabilities,</w:t>
      </w:r>
      <w:r w:rsidR="000334B8">
        <w:rPr>
          <w:rFonts w:ascii="Calibri" w:hAnsi="Calibri" w:cs="Calibri"/>
          <w:sz w:val="24"/>
          <w:szCs w:val="24"/>
        </w:rPr>
        <w:t xml:space="preserve"> and</w:t>
      </w:r>
      <w:r w:rsidRPr="000E23DD">
        <w:rPr>
          <w:rFonts w:ascii="Calibri" w:hAnsi="Calibri" w:cs="Calibri"/>
          <w:sz w:val="24"/>
          <w:szCs w:val="24"/>
        </w:rPr>
        <w:t xml:space="preserve"> immediate relatives or guardians of adults with developmental disabilities who cannot advocate for themselves, will help the DD Council to answer these questions and develop state plan goals, objectives, and activities.</w:t>
      </w:r>
    </w:p>
    <w:p w14:paraId="46A7596A" w14:textId="0C173EB5" w:rsidR="00787176" w:rsidRPr="00340050" w:rsidRDefault="00787176" w:rsidP="0099421D">
      <w:pPr>
        <w:pStyle w:val="Heading3"/>
      </w:pPr>
      <w:r w:rsidRPr="00340050">
        <w:t>Step 3 (continued): Strategies for Developing the Plan</w:t>
      </w:r>
    </w:p>
    <w:p w14:paraId="1D1E1B2A" w14:textId="77777777" w:rsidR="00787176" w:rsidRPr="00340050" w:rsidRDefault="00787176" w:rsidP="00787176">
      <w:pPr>
        <w:pStyle w:val="BodyText"/>
        <w:spacing w:before="71" w:after="240"/>
        <w:ind w:left="0" w:firstLine="0"/>
        <w:rPr>
          <w:rFonts w:cs="Calibri"/>
          <w:spacing w:val="-1"/>
        </w:rPr>
      </w:pPr>
      <w:r w:rsidRPr="00340050">
        <w:rPr>
          <w:rFonts w:cs="Calibri"/>
        </w:rPr>
        <w:t>DD</w:t>
      </w:r>
      <w:r w:rsidRPr="00340050">
        <w:rPr>
          <w:rFonts w:cs="Calibri"/>
          <w:spacing w:val="-7"/>
        </w:rPr>
        <w:t xml:space="preserve"> </w:t>
      </w:r>
      <w:r w:rsidRPr="00340050">
        <w:rPr>
          <w:rFonts w:cs="Calibri"/>
          <w:spacing w:val="-2"/>
        </w:rPr>
        <w:t>Councils</w:t>
      </w:r>
      <w:r w:rsidRPr="00340050">
        <w:rPr>
          <w:rFonts w:cs="Calibri"/>
          <w:spacing w:val="-6"/>
        </w:rPr>
        <w:t xml:space="preserve"> </w:t>
      </w:r>
      <w:r w:rsidRPr="00340050">
        <w:rPr>
          <w:rFonts w:cs="Calibri"/>
          <w:spacing w:val="1"/>
        </w:rPr>
        <w:t>can</w:t>
      </w:r>
      <w:r w:rsidRPr="00340050">
        <w:rPr>
          <w:rFonts w:cs="Calibri"/>
          <w:spacing w:val="-9"/>
        </w:rPr>
        <w:t xml:space="preserve"> </w:t>
      </w:r>
      <w:r w:rsidRPr="00340050">
        <w:rPr>
          <w:rFonts w:cs="Calibri"/>
        </w:rPr>
        <w:t>use</w:t>
      </w:r>
      <w:r w:rsidRPr="00340050">
        <w:rPr>
          <w:rFonts w:cs="Calibri"/>
          <w:spacing w:val="-7"/>
        </w:rPr>
        <w:t xml:space="preserve"> </w:t>
      </w:r>
      <w:r w:rsidRPr="00340050">
        <w:rPr>
          <w:rFonts w:cs="Calibri"/>
          <w:spacing w:val="-1"/>
        </w:rPr>
        <w:t>various</w:t>
      </w:r>
      <w:r w:rsidRPr="00340050">
        <w:rPr>
          <w:rFonts w:cs="Calibri"/>
          <w:spacing w:val="-7"/>
        </w:rPr>
        <w:t xml:space="preserve"> </w:t>
      </w:r>
      <w:r w:rsidRPr="00340050">
        <w:rPr>
          <w:rFonts w:cs="Calibri"/>
        </w:rPr>
        <w:t>strategies</w:t>
      </w:r>
      <w:r w:rsidRPr="00340050">
        <w:rPr>
          <w:rFonts w:cs="Calibri"/>
          <w:spacing w:val="-5"/>
        </w:rPr>
        <w:t xml:space="preserve"> </w:t>
      </w:r>
      <w:r w:rsidRPr="00340050">
        <w:rPr>
          <w:rFonts w:cs="Calibri"/>
          <w:spacing w:val="-2"/>
        </w:rPr>
        <w:t>for</w:t>
      </w:r>
      <w:r w:rsidRPr="00340050">
        <w:rPr>
          <w:rFonts w:cs="Calibri"/>
          <w:spacing w:val="-6"/>
        </w:rPr>
        <w:t xml:space="preserve"> </w:t>
      </w:r>
      <w:r w:rsidRPr="00340050">
        <w:rPr>
          <w:rFonts w:cs="Calibri"/>
          <w:spacing w:val="-1"/>
        </w:rPr>
        <w:t>developing</w:t>
      </w:r>
      <w:r w:rsidRPr="00340050">
        <w:rPr>
          <w:rFonts w:cs="Calibri"/>
          <w:spacing w:val="-7"/>
        </w:rPr>
        <w:t xml:space="preserve"> </w:t>
      </w:r>
      <w:r w:rsidRPr="00340050">
        <w:rPr>
          <w:rFonts w:cs="Calibri"/>
        </w:rPr>
        <w:t>the</w:t>
      </w:r>
      <w:r w:rsidRPr="00340050">
        <w:rPr>
          <w:rFonts w:cs="Calibri"/>
          <w:spacing w:val="-8"/>
        </w:rPr>
        <w:t xml:space="preserve"> </w:t>
      </w:r>
      <w:r w:rsidRPr="00340050">
        <w:rPr>
          <w:rFonts w:cs="Calibri"/>
        </w:rPr>
        <w:t>State</w:t>
      </w:r>
      <w:r w:rsidRPr="00340050">
        <w:rPr>
          <w:rFonts w:cs="Calibri"/>
          <w:spacing w:val="-7"/>
        </w:rPr>
        <w:t xml:space="preserve"> </w:t>
      </w:r>
      <w:r w:rsidRPr="00340050">
        <w:rPr>
          <w:rFonts w:cs="Calibri"/>
          <w:spacing w:val="-1"/>
        </w:rPr>
        <w:t>plan,</w:t>
      </w:r>
      <w:r w:rsidRPr="00340050">
        <w:rPr>
          <w:rFonts w:cs="Calibri"/>
          <w:spacing w:val="-5"/>
        </w:rPr>
        <w:t xml:space="preserve"> </w:t>
      </w:r>
      <w:r w:rsidRPr="00340050">
        <w:rPr>
          <w:rFonts w:cs="Calibri"/>
          <w:spacing w:val="-1"/>
        </w:rPr>
        <w:t>including:</w:t>
      </w:r>
    </w:p>
    <w:p w14:paraId="2704E410" w14:textId="77777777" w:rsidR="00787176" w:rsidRPr="00340050" w:rsidRDefault="00787176" w:rsidP="00787176">
      <w:pPr>
        <w:pStyle w:val="ListParagraph"/>
        <w:numPr>
          <w:ilvl w:val="0"/>
          <w:numId w:val="12"/>
        </w:numPr>
        <w:shd w:val="clear" w:color="auto" w:fill="FFFFFF" w:themeFill="background1"/>
        <w:spacing w:after="240" w:line="276" w:lineRule="auto"/>
        <w:rPr>
          <w:sz w:val="24"/>
          <w:szCs w:val="24"/>
        </w:rPr>
      </w:pPr>
      <w:r w:rsidRPr="00340050">
        <w:rPr>
          <w:sz w:val="24"/>
          <w:szCs w:val="24"/>
        </w:rPr>
        <w:t>Devoting time during each DD Council meeting for State Plan Development.</w:t>
      </w:r>
    </w:p>
    <w:p w14:paraId="01AE106F" w14:textId="77777777" w:rsidR="00787176" w:rsidRPr="00340050" w:rsidRDefault="00787176" w:rsidP="00787176">
      <w:pPr>
        <w:pStyle w:val="ListParagraph"/>
        <w:numPr>
          <w:ilvl w:val="0"/>
          <w:numId w:val="12"/>
        </w:numPr>
        <w:shd w:val="clear" w:color="auto" w:fill="FFFFFF" w:themeFill="background1"/>
        <w:spacing w:line="276" w:lineRule="auto"/>
        <w:rPr>
          <w:sz w:val="24"/>
          <w:szCs w:val="24"/>
        </w:rPr>
      </w:pPr>
      <w:r w:rsidRPr="00340050">
        <w:rPr>
          <w:sz w:val="24"/>
          <w:szCs w:val="24"/>
        </w:rPr>
        <w:t>Convening a planning retreat of the DD Council to explain the process, make sure everyone understands expectations, research, and brainstorm.</w:t>
      </w:r>
    </w:p>
    <w:p w14:paraId="0DB924E7" w14:textId="77777777" w:rsidR="00787176" w:rsidRPr="00340050" w:rsidRDefault="00787176" w:rsidP="00787176">
      <w:pPr>
        <w:pStyle w:val="ListParagraph"/>
        <w:numPr>
          <w:ilvl w:val="0"/>
          <w:numId w:val="12"/>
        </w:numPr>
        <w:shd w:val="clear" w:color="auto" w:fill="FFFFFF" w:themeFill="background1"/>
        <w:spacing w:line="276" w:lineRule="auto"/>
        <w:rPr>
          <w:sz w:val="24"/>
          <w:szCs w:val="24"/>
        </w:rPr>
      </w:pPr>
      <w:r w:rsidRPr="00340050">
        <w:rPr>
          <w:sz w:val="24"/>
          <w:szCs w:val="24"/>
        </w:rPr>
        <w:t xml:space="preserve">Conducting a large facilitated meeting for the DD Council, stakeholders and agencies. </w:t>
      </w:r>
    </w:p>
    <w:p w14:paraId="12C97CB4" w14:textId="77777777" w:rsidR="00787176" w:rsidRPr="00340050" w:rsidRDefault="00787176" w:rsidP="00787176">
      <w:pPr>
        <w:pStyle w:val="ListParagraph"/>
        <w:numPr>
          <w:ilvl w:val="0"/>
          <w:numId w:val="12"/>
        </w:numPr>
        <w:shd w:val="clear" w:color="auto" w:fill="FFFFFF" w:themeFill="background1"/>
        <w:spacing w:line="276" w:lineRule="auto"/>
        <w:rPr>
          <w:sz w:val="24"/>
          <w:szCs w:val="24"/>
        </w:rPr>
      </w:pPr>
      <w:r w:rsidRPr="00340050">
        <w:rPr>
          <w:sz w:val="24"/>
          <w:szCs w:val="24"/>
        </w:rPr>
        <w:t>Using a facilitator or consultant to engage DD Council members in a discussion, to generate ideas, and to assist the DD Council with reviewing survey data and selecting goals/objectives.</w:t>
      </w:r>
    </w:p>
    <w:p w14:paraId="56C1B425" w14:textId="77777777" w:rsidR="00787176" w:rsidRPr="00340050" w:rsidRDefault="00787176" w:rsidP="00787176">
      <w:pPr>
        <w:pStyle w:val="ListParagraph"/>
        <w:numPr>
          <w:ilvl w:val="0"/>
          <w:numId w:val="12"/>
        </w:numPr>
        <w:shd w:val="clear" w:color="auto" w:fill="FFFFFF" w:themeFill="background1"/>
        <w:spacing w:line="276" w:lineRule="auto"/>
        <w:rPr>
          <w:sz w:val="24"/>
          <w:szCs w:val="24"/>
        </w:rPr>
      </w:pPr>
      <w:r w:rsidRPr="00340050">
        <w:rPr>
          <w:sz w:val="24"/>
          <w:szCs w:val="24"/>
        </w:rPr>
        <w:t>Hiring a strategic planner to assist with developing the plan.</w:t>
      </w:r>
    </w:p>
    <w:p w14:paraId="6028D677" w14:textId="77777777" w:rsidR="00787176" w:rsidRPr="00340050" w:rsidRDefault="00787176" w:rsidP="00787176">
      <w:pPr>
        <w:pStyle w:val="ListParagraph"/>
        <w:numPr>
          <w:ilvl w:val="0"/>
          <w:numId w:val="12"/>
        </w:numPr>
        <w:shd w:val="clear" w:color="auto" w:fill="FFFFFF" w:themeFill="background1"/>
        <w:spacing w:line="276" w:lineRule="auto"/>
        <w:rPr>
          <w:sz w:val="24"/>
          <w:szCs w:val="24"/>
        </w:rPr>
      </w:pPr>
      <w:r w:rsidRPr="00340050">
        <w:rPr>
          <w:sz w:val="24"/>
          <w:szCs w:val="24"/>
        </w:rPr>
        <w:t>Using DD Council member expertise to build on what was revealed from the data analysis.</w:t>
      </w:r>
    </w:p>
    <w:p w14:paraId="19B88A12" w14:textId="32FB2BAC" w:rsidR="00787176" w:rsidRPr="00340050" w:rsidRDefault="00787176" w:rsidP="0099421D">
      <w:pPr>
        <w:pStyle w:val="Heading3"/>
      </w:pPr>
      <w:r w:rsidRPr="00340050">
        <w:t>Step 3 (continued): Prioritizing</w:t>
      </w:r>
    </w:p>
    <w:p w14:paraId="57958B29" w14:textId="77777777" w:rsidR="00787176" w:rsidRPr="00340050" w:rsidRDefault="00787176" w:rsidP="00787176">
      <w:pPr>
        <w:shd w:val="clear" w:color="auto" w:fill="FFFFFF" w:themeFill="background1"/>
        <w:spacing w:line="276" w:lineRule="auto"/>
        <w:rPr>
          <w:sz w:val="24"/>
          <w:szCs w:val="24"/>
        </w:rPr>
      </w:pPr>
      <w:r w:rsidRPr="00340050">
        <w:rPr>
          <w:sz w:val="24"/>
          <w:szCs w:val="24"/>
        </w:rPr>
        <w:t>In developing the State plan goals, a first important step is identifying priority areas. There are a number of considerations for DD Councils to explore in identifying priority areas and determining focus, goals, objectives, related areas of emphasis (see Figure 7), and use of funds, including the following:</w:t>
      </w:r>
    </w:p>
    <w:p w14:paraId="1F088DB2" w14:textId="77777777" w:rsidR="00787176" w:rsidRPr="00340050" w:rsidRDefault="00787176" w:rsidP="00787176">
      <w:pPr>
        <w:pStyle w:val="ListParagraph"/>
        <w:numPr>
          <w:ilvl w:val="0"/>
          <w:numId w:val="13"/>
        </w:numPr>
        <w:shd w:val="clear" w:color="auto" w:fill="FFFFFF" w:themeFill="background1"/>
        <w:spacing w:line="276" w:lineRule="auto"/>
        <w:rPr>
          <w:sz w:val="24"/>
          <w:szCs w:val="24"/>
        </w:rPr>
      </w:pPr>
      <w:r w:rsidRPr="00340050">
        <w:rPr>
          <w:sz w:val="24"/>
          <w:szCs w:val="24"/>
        </w:rPr>
        <w:t>Information from the needs assessment.</w:t>
      </w:r>
    </w:p>
    <w:p w14:paraId="2630AB6D" w14:textId="77777777" w:rsidR="00787176" w:rsidRPr="00340050" w:rsidRDefault="00787176" w:rsidP="00787176">
      <w:pPr>
        <w:pStyle w:val="ListParagraph"/>
        <w:numPr>
          <w:ilvl w:val="0"/>
          <w:numId w:val="13"/>
        </w:numPr>
        <w:shd w:val="clear" w:color="auto" w:fill="FFFFFF" w:themeFill="background1"/>
        <w:spacing w:line="276" w:lineRule="auto"/>
        <w:rPr>
          <w:sz w:val="24"/>
          <w:szCs w:val="24"/>
        </w:rPr>
      </w:pPr>
      <w:r w:rsidRPr="00340050">
        <w:rPr>
          <w:sz w:val="24"/>
          <w:szCs w:val="24"/>
        </w:rPr>
        <w:t>Staffing levels and funding amounts in relation to the breadth of the State plan.</w:t>
      </w:r>
    </w:p>
    <w:p w14:paraId="342D2C32" w14:textId="77777777" w:rsidR="00787176" w:rsidRPr="00340050" w:rsidRDefault="00787176" w:rsidP="00787176">
      <w:pPr>
        <w:pStyle w:val="ListParagraph"/>
        <w:numPr>
          <w:ilvl w:val="0"/>
          <w:numId w:val="13"/>
        </w:numPr>
        <w:shd w:val="clear" w:color="auto" w:fill="FFFFFF" w:themeFill="background1"/>
        <w:spacing w:line="276" w:lineRule="auto"/>
        <w:rPr>
          <w:sz w:val="24"/>
          <w:szCs w:val="24"/>
        </w:rPr>
      </w:pPr>
      <w:r w:rsidRPr="00340050">
        <w:rPr>
          <w:sz w:val="24"/>
          <w:szCs w:val="24"/>
        </w:rPr>
        <w:t>Current agency efforts, especially those the agency is particularly invested in to avoid overlap</w:t>
      </w:r>
    </w:p>
    <w:p w14:paraId="44054B76" w14:textId="77777777" w:rsidR="00787176" w:rsidRPr="00340050" w:rsidRDefault="00787176" w:rsidP="00787176">
      <w:pPr>
        <w:pStyle w:val="ListParagraph"/>
        <w:numPr>
          <w:ilvl w:val="0"/>
          <w:numId w:val="13"/>
        </w:numPr>
        <w:shd w:val="clear" w:color="auto" w:fill="FFFFFF" w:themeFill="background1"/>
        <w:spacing w:line="276" w:lineRule="auto"/>
        <w:rPr>
          <w:sz w:val="24"/>
          <w:szCs w:val="24"/>
        </w:rPr>
      </w:pPr>
      <w:r w:rsidRPr="00340050">
        <w:rPr>
          <w:sz w:val="24"/>
          <w:szCs w:val="24"/>
        </w:rPr>
        <w:t>Trends (demographic, political, social, and economic) that impact the priorities.</w:t>
      </w:r>
    </w:p>
    <w:p w14:paraId="1A2CCAC8" w14:textId="6B1FCBE4" w:rsidR="00787176" w:rsidRDefault="00787176" w:rsidP="00787176">
      <w:pPr>
        <w:pStyle w:val="ListParagraph"/>
        <w:numPr>
          <w:ilvl w:val="0"/>
          <w:numId w:val="13"/>
        </w:numPr>
        <w:shd w:val="clear" w:color="auto" w:fill="FFFFFF" w:themeFill="background1"/>
        <w:spacing w:line="276" w:lineRule="auto"/>
        <w:rPr>
          <w:sz w:val="24"/>
          <w:szCs w:val="24"/>
        </w:rPr>
      </w:pPr>
      <w:r w:rsidRPr="00340050">
        <w:rPr>
          <w:sz w:val="24"/>
          <w:szCs w:val="24"/>
        </w:rPr>
        <w:t>Areas of emphasis related to the greatest unmet needs (see Figure 7).</w:t>
      </w:r>
    </w:p>
    <w:p w14:paraId="5C1FAA98" w14:textId="00F8791A" w:rsidR="003C0184" w:rsidRPr="0099421D" w:rsidRDefault="0099421D" w:rsidP="0099421D">
      <w:pPr>
        <w:pStyle w:val="Heading3"/>
        <w:rPr>
          <w:sz w:val="24"/>
          <w:szCs w:val="24"/>
        </w:rPr>
        <w:sectPr w:rsidR="003C0184" w:rsidRPr="0099421D" w:rsidSect="00EE7E66">
          <w:headerReference w:type="default" r:id="rId20"/>
          <w:type w:val="continuous"/>
          <w:pgSz w:w="12240" w:h="15840"/>
          <w:pgMar w:top="1440" w:right="1440" w:bottom="1440" w:left="1440" w:header="720" w:footer="720" w:gutter="0"/>
          <w:cols w:space="720"/>
          <w:docGrid w:linePitch="360"/>
        </w:sectPr>
      </w:pPr>
      <w:r w:rsidRPr="0099421D">
        <w:t>DD Act – Section 102 (2)</w:t>
      </w:r>
    </w:p>
    <w:p w14:paraId="4FD15F41" w14:textId="4499339E" w:rsidR="00787176" w:rsidRPr="00340050" w:rsidRDefault="00787176" w:rsidP="00787176">
      <w:pPr>
        <w:shd w:val="clear" w:color="auto" w:fill="FFF2CC" w:themeFill="accent4" w:themeFillTint="33"/>
        <w:spacing w:line="276" w:lineRule="auto"/>
        <w:rPr>
          <w:b/>
          <w:sz w:val="24"/>
          <w:szCs w:val="24"/>
        </w:rPr>
      </w:pPr>
      <w:r w:rsidRPr="00340050">
        <w:rPr>
          <w:b/>
          <w:sz w:val="24"/>
          <w:szCs w:val="24"/>
        </w:rPr>
        <w:t xml:space="preserve">Figure 7: </w:t>
      </w:r>
      <w:r w:rsidR="00602B77" w:rsidRPr="00340050">
        <w:rPr>
          <w:b/>
          <w:sz w:val="24"/>
          <w:szCs w:val="24"/>
        </w:rPr>
        <w:t>Areas of Emphasis</w:t>
      </w:r>
    </w:p>
    <w:p w14:paraId="2E401C1A" w14:textId="77777777" w:rsidR="00787176" w:rsidRPr="00340050" w:rsidRDefault="00787176" w:rsidP="00787176">
      <w:pPr>
        <w:shd w:val="clear" w:color="auto" w:fill="FFF2CC" w:themeFill="accent4" w:themeFillTint="33"/>
        <w:spacing w:line="276" w:lineRule="auto"/>
        <w:rPr>
          <w:b/>
          <w:sz w:val="24"/>
          <w:szCs w:val="24"/>
        </w:rPr>
      </w:pPr>
      <w:r w:rsidRPr="00340050">
        <w:rPr>
          <w:b/>
          <w:sz w:val="24"/>
          <w:szCs w:val="24"/>
        </w:rPr>
        <w:t>Section 102 (2)</w:t>
      </w:r>
    </w:p>
    <w:p w14:paraId="6C82E2F7" w14:textId="77777777" w:rsidR="00787176" w:rsidRPr="00340050" w:rsidRDefault="00787176" w:rsidP="00787176">
      <w:pPr>
        <w:widowControl w:val="0"/>
        <w:numPr>
          <w:ilvl w:val="0"/>
          <w:numId w:val="14"/>
        </w:numPr>
        <w:shd w:val="clear" w:color="auto" w:fill="FFF2CC" w:themeFill="accent4" w:themeFillTint="33"/>
        <w:tabs>
          <w:tab w:val="left" w:pos="502"/>
        </w:tabs>
        <w:spacing w:before="47" w:after="0" w:line="291" w:lineRule="exact"/>
        <w:rPr>
          <w:rFonts w:eastAsia="Arial" w:cstheme="minorHAnsi"/>
          <w:sz w:val="24"/>
          <w:szCs w:val="24"/>
        </w:rPr>
      </w:pPr>
      <w:r w:rsidRPr="00340050">
        <w:rPr>
          <w:rFonts w:cstheme="minorHAnsi"/>
          <w:sz w:val="24"/>
          <w:szCs w:val="24"/>
        </w:rPr>
        <w:t>Quality</w:t>
      </w:r>
      <w:r w:rsidRPr="00340050">
        <w:rPr>
          <w:rFonts w:cstheme="minorHAnsi"/>
          <w:spacing w:val="-4"/>
          <w:sz w:val="24"/>
          <w:szCs w:val="24"/>
        </w:rPr>
        <w:t xml:space="preserve"> </w:t>
      </w:r>
      <w:r w:rsidRPr="00340050">
        <w:rPr>
          <w:rFonts w:cstheme="minorHAnsi"/>
          <w:spacing w:val="-1"/>
          <w:sz w:val="24"/>
          <w:szCs w:val="24"/>
        </w:rPr>
        <w:t>assurance</w:t>
      </w:r>
    </w:p>
    <w:p w14:paraId="744A0F8B" w14:textId="77777777" w:rsidR="00787176" w:rsidRPr="00340050" w:rsidRDefault="00787176" w:rsidP="00787176">
      <w:pPr>
        <w:widowControl w:val="0"/>
        <w:numPr>
          <w:ilvl w:val="0"/>
          <w:numId w:val="14"/>
        </w:numPr>
        <w:shd w:val="clear" w:color="auto" w:fill="FFF2CC" w:themeFill="accent4" w:themeFillTint="33"/>
        <w:tabs>
          <w:tab w:val="left" w:pos="502"/>
        </w:tabs>
        <w:spacing w:after="0" w:line="288" w:lineRule="exact"/>
        <w:rPr>
          <w:rFonts w:eastAsia="Arial" w:cstheme="minorHAnsi"/>
          <w:sz w:val="24"/>
          <w:szCs w:val="24"/>
        </w:rPr>
      </w:pPr>
      <w:r w:rsidRPr="00340050">
        <w:rPr>
          <w:rFonts w:cstheme="minorHAnsi"/>
          <w:spacing w:val="1"/>
          <w:sz w:val="24"/>
          <w:szCs w:val="24"/>
        </w:rPr>
        <w:t>E</w:t>
      </w:r>
      <w:r w:rsidRPr="00340050">
        <w:rPr>
          <w:rFonts w:cstheme="minorHAnsi"/>
          <w:spacing w:val="-1"/>
          <w:sz w:val="24"/>
          <w:szCs w:val="24"/>
        </w:rPr>
        <w:t>m</w:t>
      </w:r>
      <w:r w:rsidRPr="00340050">
        <w:rPr>
          <w:rFonts w:cstheme="minorHAnsi"/>
          <w:spacing w:val="1"/>
          <w:sz w:val="24"/>
          <w:szCs w:val="24"/>
        </w:rPr>
        <w:t>p</w:t>
      </w:r>
      <w:r w:rsidRPr="00340050">
        <w:rPr>
          <w:rFonts w:cstheme="minorHAnsi"/>
          <w:spacing w:val="-1"/>
          <w:sz w:val="24"/>
          <w:szCs w:val="24"/>
        </w:rPr>
        <w:t>l</w:t>
      </w:r>
      <w:r w:rsidRPr="00340050">
        <w:rPr>
          <w:rFonts w:cstheme="minorHAnsi"/>
          <w:spacing w:val="2"/>
          <w:sz w:val="24"/>
          <w:szCs w:val="24"/>
        </w:rPr>
        <w:t>o</w:t>
      </w:r>
      <w:r w:rsidRPr="00340050">
        <w:rPr>
          <w:rFonts w:cstheme="minorHAnsi"/>
          <w:sz w:val="24"/>
          <w:szCs w:val="24"/>
        </w:rPr>
        <w:t>y</w:t>
      </w:r>
      <w:r w:rsidRPr="00340050">
        <w:rPr>
          <w:rFonts w:cstheme="minorHAnsi"/>
          <w:spacing w:val="-6"/>
          <w:sz w:val="24"/>
          <w:szCs w:val="24"/>
        </w:rPr>
        <w:t>m</w:t>
      </w:r>
      <w:r w:rsidRPr="00340050">
        <w:rPr>
          <w:rFonts w:cstheme="minorHAnsi"/>
          <w:spacing w:val="2"/>
          <w:sz w:val="24"/>
          <w:szCs w:val="24"/>
        </w:rPr>
        <w:t>en</w:t>
      </w:r>
      <w:r w:rsidRPr="00340050">
        <w:rPr>
          <w:rFonts w:cstheme="minorHAnsi"/>
          <w:sz w:val="24"/>
          <w:szCs w:val="24"/>
        </w:rPr>
        <w:t>t</w:t>
      </w:r>
    </w:p>
    <w:p w14:paraId="58434467" w14:textId="77777777" w:rsidR="00787176" w:rsidRPr="00340050" w:rsidRDefault="00787176" w:rsidP="00787176">
      <w:pPr>
        <w:widowControl w:val="0"/>
        <w:numPr>
          <w:ilvl w:val="0"/>
          <w:numId w:val="14"/>
        </w:numPr>
        <w:shd w:val="clear" w:color="auto" w:fill="FFF2CC" w:themeFill="accent4" w:themeFillTint="33"/>
        <w:tabs>
          <w:tab w:val="left" w:pos="502"/>
        </w:tabs>
        <w:spacing w:after="0" w:line="288" w:lineRule="exact"/>
        <w:rPr>
          <w:rFonts w:eastAsia="Arial" w:cstheme="minorHAnsi"/>
          <w:sz w:val="24"/>
          <w:szCs w:val="24"/>
        </w:rPr>
      </w:pPr>
      <w:r w:rsidRPr="00340050">
        <w:rPr>
          <w:rFonts w:cstheme="minorHAnsi"/>
          <w:spacing w:val="-1"/>
          <w:sz w:val="24"/>
          <w:szCs w:val="24"/>
        </w:rPr>
        <w:t>Child</w:t>
      </w:r>
      <w:r w:rsidRPr="00340050">
        <w:rPr>
          <w:rFonts w:cstheme="minorHAnsi"/>
          <w:spacing w:val="3"/>
          <w:sz w:val="24"/>
          <w:szCs w:val="24"/>
        </w:rPr>
        <w:t xml:space="preserve"> </w:t>
      </w:r>
      <w:r w:rsidRPr="00340050">
        <w:rPr>
          <w:rFonts w:cstheme="minorHAnsi"/>
          <w:spacing w:val="-2"/>
          <w:sz w:val="24"/>
          <w:szCs w:val="24"/>
        </w:rPr>
        <w:t>care</w:t>
      </w:r>
    </w:p>
    <w:p w14:paraId="27A3F577" w14:textId="3B098017" w:rsidR="00787176" w:rsidRPr="00340050" w:rsidRDefault="00787176" w:rsidP="00787176">
      <w:pPr>
        <w:widowControl w:val="0"/>
        <w:numPr>
          <w:ilvl w:val="0"/>
          <w:numId w:val="14"/>
        </w:numPr>
        <w:shd w:val="clear" w:color="auto" w:fill="FFF2CC" w:themeFill="accent4" w:themeFillTint="33"/>
        <w:tabs>
          <w:tab w:val="left" w:pos="502"/>
        </w:tabs>
        <w:spacing w:after="0" w:line="288" w:lineRule="exact"/>
        <w:rPr>
          <w:rFonts w:eastAsia="Arial" w:cstheme="minorHAnsi"/>
          <w:sz w:val="24"/>
          <w:szCs w:val="24"/>
        </w:rPr>
      </w:pPr>
      <w:r w:rsidRPr="00340050">
        <w:rPr>
          <w:rFonts w:cstheme="minorHAnsi"/>
          <w:spacing w:val="-1"/>
          <w:sz w:val="24"/>
          <w:szCs w:val="24"/>
        </w:rPr>
        <w:t>Health</w:t>
      </w:r>
      <w:r w:rsidR="000334B8">
        <w:rPr>
          <w:rFonts w:cstheme="minorHAnsi"/>
          <w:spacing w:val="3"/>
          <w:sz w:val="24"/>
          <w:szCs w:val="24"/>
        </w:rPr>
        <w:t xml:space="preserve"> and healthcare</w:t>
      </w:r>
    </w:p>
    <w:p w14:paraId="580CAC19" w14:textId="77777777" w:rsidR="00787176" w:rsidRPr="00340050" w:rsidRDefault="00787176" w:rsidP="00787176">
      <w:pPr>
        <w:widowControl w:val="0"/>
        <w:numPr>
          <w:ilvl w:val="0"/>
          <w:numId w:val="14"/>
        </w:numPr>
        <w:shd w:val="clear" w:color="auto" w:fill="FFF2CC" w:themeFill="accent4" w:themeFillTint="33"/>
        <w:tabs>
          <w:tab w:val="left" w:pos="502"/>
        </w:tabs>
        <w:spacing w:after="0" w:line="288" w:lineRule="exact"/>
        <w:rPr>
          <w:rFonts w:eastAsia="Arial" w:cstheme="minorHAnsi"/>
          <w:sz w:val="24"/>
          <w:szCs w:val="24"/>
        </w:rPr>
      </w:pPr>
      <w:r w:rsidRPr="00340050">
        <w:rPr>
          <w:rFonts w:cstheme="minorHAnsi"/>
          <w:spacing w:val="-1"/>
          <w:sz w:val="24"/>
          <w:szCs w:val="24"/>
        </w:rPr>
        <w:t>Education</w:t>
      </w:r>
      <w:r w:rsidRPr="00340050">
        <w:rPr>
          <w:rFonts w:cstheme="minorHAnsi"/>
          <w:spacing w:val="-2"/>
          <w:sz w:val="24"/>
          <w:szCs w:val="24"/>
        </w:rPr>
        <w:t xml:space="preserve"> </w:t>
      </w:r>
      <w:r w:rsidRPr="00340050">
        <w:rPr>
          <w:rFonts w:cstheme="minorHAnsi"/>
          <w:spacing w:val="-1"/>
          <w:sz w:val="24"/>
          <w:szCs w:val="24"/>
        </w:rPr>
        <w:t>and</w:t>
      </w:r>
      <w:r w:rsidRPr="00340050">
        <w:rPr>
          <w:rFonts w:cstheme="minorHAnsi"/>
          <w:spacing w:val="-2"/>
          <w:sz w:val="24"/>
          <w:szCs w:val="24"/>
        </w:rPr>
        <w:t xml:space="preserve"> </w:t>
      </w:r>
      <w:r w:rsidRPr="00340050">
        <w:rPr>
          <w:rFonts w:cstheme="minorHAnsi"/>
          <w:sz w:val="24"/>
          <w:szCs w:val="24"/>
        </w:rPr>
        <w:t>early</w:t>
      </w:r>
      <w:r w:rsidRPr="00340050">
        <w:rPr>
          <w:rFonts w:cstheme="minorHAnsi"/>
          <w:spacing w:val="1"/>
          <w:sz w:val="24"/>
          <w:szCs w:val="24"/>
        </w:rPr>
        <w:t xml:space="preserve"> </w:t>
      </w:r>
      <w:r w:rsidRPr="00340050">
        <w:rPr>
          <w:rFonts w:cstheme="minorHAnsi"/>
          <w:spacing w:val="-1"/>
          <w:sz w:val="24"/>
          <w:szCs w:val="24"/>
        </w:rPr>
        <w:t>intervention</w:t>
      </w:r>
    </w:p>
    <w:p w14:paraId="79331B10" w14:textId="77777777" w:rsidR="00787176" w:rsidRPr="00340050" w:rsidRDefault="00787176" w:rsidP="00787176">
      <w:pPr>
        <w:widowControl w:val="0"/>
        <w:numPr>
          <w:ilvl w:val="0"/>
          <w:numId w:val="14"/>
        </w:numPr>
        <w:shd w:val="clear" w:color="auto" w:fill="FFF2CC" w:themeFill="accent4" w:themeFillTint="33"/>
        <w:tabs>
          <w:tab w:val="left" w:pos="502"/>
        </w:tabs>
        <w:spacing w:after="0" w:line="288" w:lineRule="exact"/>
        <w:rPr>
          <w:rFonts w:eastAsia="Arial" w:cstheme="minorHAnsi"/>
          <w:sz w:val="24"/>
          <w:szCs w:val="24"/>
        </w:rPr>
      </w:pPr>
      <w:r w:rsidRPr="00340050">
        <w:rPr>
          <w:rFonts w:cstheme="minorHAnsi"/>
          <w:spacing w:val="-1"/>
          <w:sz w:val="24"/>
          <w:szCs w:val="24"/>
        </w:rPr>
        <w:t>Housing</w:t>
      </w:r>
    </w:p>
    <w:p w14:paraId="38A228CD" w14:textId="77777777" w:rsidR="00787176" w:rsidRPr="00340050" w:rsidRDefault="00787176" w:rsidP="00787176">
      <w:pPr>
        <w:widowControl w:val="0"/>
        <w:numPr>
          <w:ilvl w:val="0"/>
          <w:numId w:val="14"/>
        </w:numPr>
        <w:shd w:val="clear" w:color="auto" w:fill="FFF2CC" w:themeFill="accent4" w:themeFillTint="33"/>
        <w:tabs>
          <w:tab w:val="left" w:pos="502"/>
        </w:tabs>
        <w:spacing w:after="0" w:line="288" w:lineRule="exact"/>
        <w:rPr>
          <w:rFonts w:eastAsia="Arial" w:cstheme="minorHAnsi"/>
          <w:sz w:val="24"/>
          <w:szCs w:val="24"/>
        </w:rPr>
      </w:pPr>
      <w:r w:rsidRPr="00340050">
        <w:rPr>
          <w:rFonts w:cstheme="minorHAnsi"/>
          <w:spacing w:val="-1"/>
          <w:sz w:val="24"/>
          <w:szCs w:val="24"/>
        </w:rPr>
        <w:t>Transportation</w:t>
      </w:r>
    </w:p>
    <w:p w14:paraId="40042135" w14:textId="77777777" w:rsidR="00787176" w:rsidRPr="00340050" w:rsidRDefault="00787176" w:rsidP="00787176">
      <w:pPr>
        <w:widowControl w:val="0"/>
        <w:numPr>
          <w:ilvl w:val="0"/>
          <w:numId w:val="14"/>
        </w:numPr>
        <w:shd w:val="clear" w:color="auto" w:fill="FFF2CC" w:themeFill="accent4" w:themeFillTint="33"/>
        <w:tabs>
          <w:tab w:val="left" w:pos="502"/>
        </w:tabs>
        <w:spacing w:after="0" w:line="288" w:lineRule="exact"/>
        <w:rPr>
          <w:rFonts w:eastAsia="Arial" w:cstheme="minorHAnsi"/>
          <w:sz w:val="24"/>
          <w:szCs w:val="24"/>
        </w:rPr>
      </w:pPr>
      <w:r w:rsidRPr="00340050">
        <w:rPr>
          <w:rFonts w:cstheme="minorHAnsi"/>
          <w:sz w:val="24"/>
          <w:szCs w:val="24"/>
        </w:rPr>
        <w:t>Recreation</w:t>
      </w:r>
    </w:p>
    <w:p w14:paraId="737853A0" w14:textId="3BC8AA6E" w:rsidR="00787176" w:rsidRPr="0099421D" w:rsidRDefault="00787176" w:rsidP="0099421D">
      <w:pPr>
        <w:widowControl w:val="0"/>
        <w:numPr>
          <w:ilvl w:val="0"/>
          <w:numId w:val="14"/>
        </w:numPr>
        <w:shd w:val="clear" w:color="auto" w:fill="FFF2CC" w:themeFill="accent4" w:themeFillTint="33"/>
        <w:tabs>
          <w:tab w:val="left" w:pos="502"/>
        </w:tabs>
        <w:spacing w:line="288" w:lineRule="exact"/>
        <w:rPr>
          <w:rFonts w:eastAsia="Arial" w:cstheme="minorHAnsi"/>
          <w:sz w:val="24"/>
          <w:szCs w:val="24"/>
        </w:rPr>
      </w:pPr>
      <w:r w:rsidRPr="00340050">
        <w:rPr>
          <w:rFonts w:cstheme="minorHAnsi"/>
          <w:sz w:val="24"/>
          <w:szCs w:val="24"/>
        </w:rPr>
        <w:t>Other</w:t>
      </w:r>
      <w:r w:rsidRPr="00340050">
        <w:rPr>
          <w:rFonts w:cstheme="minorHAnsi"/>
          <w:spacing w:val="-5"/>
          <w:sz w:val="24"/>
          <w:szCs w:val="24"/>
        </w:rPr>
        <w:t xml:space="preserve"> </w:t>
      </w:r>
      <w:r w:rsidRPr="00340050">
        <w:rPr>
          <w:rFonts w:cstheme="minorHAnsi"/>
          <w:sz w:val="24"/>
          <w:szCs w:val="24"/>
        </w:rPr>
        <w:t xml:space="preserve">formal </w:t>
      </w:r>
      <w:r w:rsidRPr="00340050">
        <w:rPr>
          <w:rFonts w:cstheme="minorHAnsi"/>
          <w:spacing w:val="-1"/>
          <w:sz w:val="24"/>
          <w:szCs w:val="24"/>
        </w:rPr>
        <w:t>and</w:t>
      </w:r>
      <w:r w:rsidRPr="00340050">
        <w:rPr>
          <w:rFonts w:cstheme="minorHAnsi"/>
          <w:spacing w:val="3"/>
          <w:sz w:val="24"/>
          <w:szCs w:val="24"/>
        </w:rPr>
        <w:t xml:space="preserve"> </w:t>
      </w:r>
      <w:r w:rsidRPr="00340050">
        <w:rPr>
          <w:rFonts w:cstheme="minorHAnsi"/>
          <w:spacing w:val="-1"/>
          <w:sz w:val="24"/>
          <w:szCs w:val="24"/>
        </w:rPr>
        <w:t>informal</w:t>
      </w:r>
      <w:r w:rsidRPr="00340050">
        <w:rPr>
          <w:rFonts w:cstheme="minorHAnsi"/>
          <w:sz w:val="24"/>
          <w:szCs w:val="24"/>
        </w:rPr>
        <w:t xml:space="preserve"> </w:t>
      </w:r>
      <w:r w:rsidRPr="00340050">
        <w:rPr>
          <w:rFonts w:cstheme="minorHAnsi"/>
          <w:spacing w:val="-1"/>
          <w:sz w:val="24"/>
          <w:szCs w:val="24"/>
        </w:rPr>
        <w:t>community</w:t>
      </w:r>
      <w:r w:rsidRPr="00340050">
        <w:rPr>
          <w:rFonts w:cstheme="minorHAnsi"/>
          <w:spacing w:val="30"/>
          <w:sz w:val="24"/>
          <w:szCs w:val="24"/>
        </w:rPr>
        <w:t xml:space="preserve"> </w:t>
      </w:r>
      <w:r w:rsidRPr="00340050">
        <w:rPr>
          <w:rFonts w:cstheme="minorHAnsi"/>
          <w:sz w:val="24"/>
          <w:szCs w:val="24"/>
        </w:rPr>
        <w:t>supports</w:t>
      </w:r>
    </w:p>
    <w:p w14:paraId="6A2D11E4" w14:textId="77777777" w:rsidR="00787176" w:rsidRPr="00340050" w:rsidRDefault="00787176" w:rsidP="00787176">
      <w:pPr>
        <w:shd w:val="clear" w:color="auto" w:fill="FFFFFF" w:themeFill="background1"/>
        <w:spacing w:line="276" w:lineRule="auto"/>
        <w:rPr>
          <w:sz w:val="24"/>
          <w:szCs w:val="24"/>
        </w:rPr>
      </w:pPr>
      <w:r w:rsidRPr="00340050">
        <w:rPr>
          <w:sz w:val="24"/>
          <w:szCs w:val="24"/>
        </w:rPr>
        <w:t>DD Councils use a variety of strategies to assist with setting priorities, including:</w:t>
      </w:r>
    </w:p>
    <w:p w14:paraId="5E143FE7" w14:textId="77777777" w:rsidR="00787176" w:rsidRPr="00340050" w:rsidRDefault="00787176" w:rsidP="00787176">
      <w:pPr>
        <w:pStyle w:val="ListParagraph"/>
        <w:numPr>
          <w:ilvl w:val="0"/>
          <w:numId w:val="15"/>
        </w:numPr>
        <w:shd w:val="clear" w:color="auto" w:fill="FFFFFF" w:themeFill="background1"/>
        <w:spacing w:line="276" w:lineRule="auto"/>
        <w:rPr>
          <w:sz w:val="24"/>
          <w:szCs w:val="24"/>
        </w:rPr>
      </w:pPr>
      <w:r w:rsidRPr="00340050">
        <w:rPr>
          <w:sz w:val="24"/>
          <w:szCs w:val="24"/>
        </w:rPr>
        <w:t>Checklists to clarify important criteria for decision making (see Figure 8).</w:t>
      </w:r>
    </w:p>
    <w:p w14:paraId="49E46639" w14:textId="77777777" w:rsidR="00787176" w:rsidRPr="00340050" w:rsidRDefault="00787176" w:rsidP="00787176">
      <w:pPr>
        <w:pStyle w:val="ListParagraph"/>
        <w:numPr>
          <w:ilvl w:val="0"/>
          <w:numId w:val="15"/>
        </w:numPr>
        <w:shd w:val="clear" w:color="auto" w:fill="FFFFFF" w:themeFill="background1"/>
        <w:spacing w:line="276" w:lineRule="auto"/>
        <w:rPr>
          <w:sz w:val="24"/>
          <w:szCs w:val="24"/>
        </w:rPr>
      </w:pPr>
      <w:r w:rsidRPr="00340050">
        <w:rPr>
          <w:sz w:val="24"/>
          <w:szCs w:val="24"/>
        </w:rPr>
        <w:t>DD Council members to point out restrictions on resources.</w:t>
      </w:r>
    </w:p>
    <w:p w14:paraId="5A32625C" w14:textId="77777777" w:rsidR="00787176" w:rsidRPr="00340050" w:rsidRDefault="00787176" w:rsidP="00787176">
      <w:pPr>
        <w:pStyle w:val="ListParagraph"/>
        <w:numPr>
          <w:ilvl w:val="0"/>
          <w:numId w:val="15"/>
        </w:numPr>
        <w:shd w:val="clear" w:color="auto" w:fill="FFFFFF" w:themeFill="background1"/>
        <w:spacing w:line="276" w:lineRule="auto"/>
        <w:rPr>
          <w:sz w:val="24"/>
          <w:szCs w:val="24"/>
        </w:rPr>
      </w:pPr>
      <w:r w:rsidRPr="00340050">
        <w:rPr>
          <w:sz w:val="24"/>
          <w:szCs w:val="24"/>
        </w:rPr>
        <w:t>Public input on priorities once the needs assessment is completed.</w:t>
      </w:r>
    </w:p>
    <w:p w14:paraId="59F45277" w14:textId="77777777" w:rsidR="00787176" w:rsidRPr="00340050" w:rsidRDefault="00787176" w:rsidP="00787176">
      <w:pPr>
        <w:pStyle w:val="ListParagraph"/>
        <w:numPr>
          <w:ilvl w:val="0"/>
          <w:numId w:val="15"/>
        </w:numPr>
        <w:shd w:val="clear" w:color="auto" w:fill="FFFFFF" w:themeFill="background1"/>
        <w:spacing w:line="276" w:lineRule="auto"/>
        <w:rPr>
          <w:sz w:val="24"/>
          <w:szCs w:val="24"/>
        </w:rPr>
      </w:pPr>
      <w:r w:rsidRPr="00340050">
        <w:rPr>
          <w:sz w:val="24"/>
          <w:szCs w:val="24"/>
        </w:rPr>
        <w:t>DD Council Committees will develop information and present priorities.</w:t>
      </w:r>
    </w:p>
    <w:p w14:paraId="0D0C806A" w14:textId="77777777" w:rsidR="00787176" w:rsidRPr="00340050" w:rsidRDefault="00787176" w:rsidP="00787176">
      <w:pPr>
        <w:pStyle w:val="ListParagraph"/>
        <w:numPr>
          <w:ilvl w:val="0"/>
          <w:numId w:val="15"/>
        </w:numPr>
        <w:shd w:val="clear" w:color="auto" w:fill="FFFFFF" w:themeFill="background1"/>
        <w:spacing w:line="276" w:lineRule="auto"/>
        <w:rPr>
          <w:sz w:val="24"/>
          <w:szCs w:val="24"/>
        </w:rPr>
      </w:pPr>
      <w:r w:rsidRPr="00340050">
        <w:rPr>
          <w:sz w:val="24"/>
          <w:szCs w:val="24"/>
        </w:rPr>
        <w:t>Brainstorming sessions on priority areas with the DD Council, and further researching those areas</w:t>
      </w:r>
    </w:p>
    <w:tbl>
      <w:tblPr>
        <w:tblpPr w:leftFromText="180" w:rightFromText="180" w:vertAnchor="text" w:horzAnchor="margin" w:tblpY="272"/>
        <w:tblW w:w="9388" w:type="dxa"/>
        <w:tblLayout w:type="fixed"/>
        <w:tblCellMar>
          <w:left w:w="0" w:type="dxa"/>
          <w:right w:w="0" w:type="dxa"/>
        </w:tblCellMar>
        <w:tblLook w:val="01E0" w:firstRow="1" w:lastRow="1" w:firstColumn="1" w:lastColumn="1" w:noHBand="0" w:noVBand="0"/>
      </w:tblPr>
      <w:tblGrid>
        <w:gridCol w:w="1891"/>
        <w:gridCol w:w="1752"/>
        <w:gridCol w:w="1915"/>
        <w:gridCol w:w="1915"/>
        <w:gridCol w:w="1915"/>
      </w:tblGrid>
      <w:tr w:rsidR="00787176" w:rsidRPr="00EA5E59" w14:paraId="2F646F4B" w14:textId="77777777" w:rsidTr="00241B28">
        <w:trPr>
          <w:trHeight w:hRule="exact" w:val="732"/>
        </w:trPr>
        <w:tc>
          <w:tcPr>
            <w:tcW w:w="9388" w:type="dxa"/>
            <w:gridSpan w:val="5"/>
            <w:tcBorders>
              <w:top w:val="single" w:sz="6" w:space="0" w:color="000000"/>
              <w:left w:val="single" w:sz="6" w:space="0" w:color="000000"/>
              <w:bottom w:val="single" w:sz="4" w:space="0" w:color="auto"/>
              <w:right w:val="single" w:sz="6" w:space="0" w:color="000000"/>
            </w:tcBorders>
            <w:shd w:val="clear" w:color="auto" w:fill="F2F2F2" w:themeFill="background1" w:themeFillShade="F2"/>
            <w:vAlign w:val="center"/>
          </w:tcPr>
          <w:p w14:paraId="33A72C8A" w14:textId="77777777" w:rsidR="00787176" w:rsidRPr="00B15C05" w:rsidRDefault="00787176" w:rsidP="00241B28">
            <w:pPr>
              <w:spacing w:before="136"/>
              <w:ind w:left="204"/>
              <w:rPr>
                <w:rFonts w:ascii="Tahoma" w:eastAsia="Tahoma" w:hAnsi="Tahoma" w:cs="Tahoma"/>
                <w:sz w:val="24"/>
                <w:szCs w:val="24"/>
              </w:rPr>
            </w:pPr>
            <w:r w:rsidRPr="00B15C05">
              <w:rPr>
                <w:rFonts w:ascii="Tahoma"/>
                <w:b/>
                <w:spacing w:val="-1"/>
                <w:sz w:val="24"/>
                <w:u w:color="000000"/>
              </w:rPr>
              <w:t>Figure</w:t>
            </w:r>
            <w:r w:rsidRPr="00B15C05">
              <w:rPr>
                <w:rFonts w:ascii="Tahoma"/>
                <w:b/>
                <w:spacing w:val="-7"/>
                <w:sz w:val="24"/>
                <w:u w:color="000000"/>
              </w:rPr>
              <w:t xml:space="preserve"> </w:t>
            </w:r>
            <w:r w:rsidRPr="00B15C05">
              <w:rPr>
                <w:rFonts w:ascii="Tahoma"/>
                <w:b/>
                <w:sz w:val="24"/>
                <w:u w:color="000000"/>
              </w:rPr>
              <w:t>8:</w:t>
            </w:r>
            <w:r w:rsidRPr="00B15C05">
              <w:rPr>
                <w:rFonts w:ascii="Tahoma"/>
                <w:b/>
                <w:spacing w:val="-8"/>
                <w:sz w:val="24"/>
                <w:u w:color="000000"/>
              </w:rPr>
              <w:t xml:space="preserve"> </w:t>
            </w:r>
            <w:r w:rsidRPr="00B15C05">
              <w:rPr>
                <w:rFonts w:ascii="Tahoma"/>
                <w:b/>
                <w:spacing w:val="-1"/>
                <w:sz w:val="24"/>
                <w:u w:color="000000"/>
              </w:rPr>
              <w:t>Sample</w:t>
            </w:r>
            <w:r w:rsidRPr="00B15C05">
              <w:rPr>
                <w:rFonts w:ascii="Tahoma"/>
                <w:b/>
                <w:spacing w:val="-11"/>
                <w:sz w:val="24"/>
                <w:u w:color="000000"/>
              </w:rPr>
              <w:t xml:space="preserve"> </w:t>
            </w:r>
            <w:r w:rsidRPr="00B15C05">
              <w:rPr>
                <w:rFonts w:ascii="Tahoma"/>
                <w:b/>
                <w:spacing w:val="-1"/>
                <w:sz w:val="24"/>
                <w:u w:color="000000"/>
              </w:rPr>
              <w:t>Checklist</w:t>
            </w:r>
            <w:r w:rsidRPr="00B15C05">
              <w:rPr>
                <w:rFonts w:ascii="Tahoma"/>
                <w:b/>
                <w:spacing w:val="-6"/>
                <w:sz w:val="24"/>
                <w:u w:color="000000"/>
              </w:rPr>
              <w:t xml:space="preserve"> </w:t>
            </w:r>
            <w:r w:rsidRPr="00B15C05">
              <w:rPr>
                <w:rFonts w:ascii="Tahoma"/>
                <w:b/>
                <w:sz w:val="24"/>
                <w:u w:color="000000"/>
              </w:rPr>
              <w:t>For</w:t>
            </w:r>
            <w:r w:rsidRPr="00B15C05">
              <w:rPr>
                <w:rFonts w:ascii="Tahoma"/>
                <w:b/>
                <w:spacing w:val="-11"/>
                <w:sz w:val="24"/>
                <w:u w:color="000000"/>
              </w:rPr>
              <w:t xml:space="preserve"> </w:t>
            </w:r>
            <w:r w:rsidRPr="00B15C05">
              <w:rPr>
                <w:rFonts w:ascii="Tahoma"/>
                <w:b/>
                <w:spacing w:val="-1"/>
                <w:sz w:val="24"/>
                <w:u w:color="000000"/>
              </w:rPr>
              <w:t>Screening</w:t>
            </w:r>
            <w:r w:rsidRPr="00B15C05">
              <w:rPr>
                <w:rFonts w:ascii="Tahoma"/>
                <w:b/>
                <w:spacing w:val="-10"/>
                <w:sz w:val="24"/>
                <w:u w:color="000000"/>
              </w:rPr>
              <w:t xml:space="preserve"> </w:t>
            </w:r>
            <w:r w:rsidRPr="00B15C05">
              <w:rPr>
                <w:rFonts w:ascii="Tahoma"/>
                <w:b/>
                <w:sz w:val="24"/>
                <w:u w:color="000000"/>
              </w:rPr>
              <w:t>Goals</w:t>
            </w:r>
            <w:r w:rsidRPr="00B15C05">
              <w:rPr>
                <w:rFonts w:ascii="Tahoma"/>
                <w:b/>
                <w:spacing w:val="-7"/>
                <w:sz w:val="24"/>
                <w:u w:color="000000"/>
              </w:rPr>
              <w:t xml:space="preserve"> </w:t>
            </w:r>
            <w:r w:rsidRPr="00B15C05">
              <w:rPr>
                <w:rFonts w:ascii="Tahoma"/>
                <w:b/>
                <w:spacing w:val="-1"/>
                <w:sz w:val="24"/>
                <w:u w:color="000000"/>
              </w:rPr>
              <w:t>and</w:t>
            </w:r>
            <w:r w:rsidRPr="00B15C05">
              <w:rPr>
                <w:rFonts w:ascii="Tahoma"/>
                <w:b/>
                <w:spacing w:val="-9"/>
                <w:sz w:val="24"/>
                <w:u w:color="000000"/>
              </w:rPr>
              <w:t xml:space="preserve"> </w:t>
            </w:r>
            <w:r w:rsidRPr="00B15C05">
              <w:rPr>
                <w:rFonts w:ascii="Tahoma"/>
                <w:b/>
                <w:spacing w:val="-1"/>
                <w:sz w:val="24"/>
                <w:u w:color="000000"/>
              </w:rPr>
              <w:t>Objectives</w:t>
            </w:r>
          </w:p>
        </w:tc>
      </w:tr>
      <w:tr w:rsidR="00787176" w:rsidRPr="00EA5E59" w14:paraId="310BD68E" w14:textId="77777777" w:rsidTr="00241B28">
        <w:trPr>
          <w:trHeight w:hRule="exact" w:val="1267"/>
        </w:trPr>
        <w:tc>
          <w:tcPr>
            <w:tcW w:w="9388" w:type="dxa"/>
            <w:gridSpan w:val="5"/>
            <w:tcBorders>
              <w:top w:val="single" w:sz="4" w:space="0" w:color="auto"/>
              <w:left w:val="single" w:sz="5" w:space="0" w:color="000000"/>
              <w:bottom w:val="single" w:sz="5" w:space="0" w:color="000000"/>
              <w:right w:val="single" w:sz="5" w:space="0" w:color="000000"/>
            </w:tcBorders>
            <w:vAlign w:val="center"/>
          </w:tcPr>
          <w:p w14:paraId="3B0E5CD3" w14:textId="77777777" w:rsidR="00787176" w:rsidRPr="00B15C05" w:rsidRDefault="00787176" w:rsidP="00241B28">
            <w:pPr>
              <w:pStyle w:val="TableParagraph"/>
              <w:ind w:left="253" w:right="256" w:hanging="3"/>
              <w:jc w:val="center"/>
              <w:rPr>
                <w:rFonts w:ascii="Calibri" w:hAnsi="Calibri" w:cs="Calibri"/>
                <w:spacing w:val="-1"/>
                <w:sz w:val="24"/>
                <w:szCs w:val="24"/>
                <w:u w:color="000000"/>
              </w:rPr>
            </w:pPr>
            <w:r w:rsidRPr="00B15C05">
              <w:rPr>
                <w:rFonts w:ascii="Tahoma"/>
                <w:i/>
                <w:spacing w:val="-2"/>
                <w:sz w:val="25"/>
                <w:u w:color="000000"/>
              </w:rPr>
              <w:t>Instructions:</w:t>
            </w:r>
            <w:r w:rsidRPr="00B15C05">
              <w:rPr>
                <w:rFonts w:ascii="Tahoma"/>
                <w:i/>
                <w:spacing w:val="-33"/>
                <w:sz w:val="25"/>
                <w:u w:color="000000"/>
              </w:rPr>
              <w:t xml:space="preserve"> </w:t>
            </w:r>
            <w:r w:rsidRPr="00B15C05">
              <w:rPr>
                <w:rFonts w:ascii="Tahoma"/>
                <w:i/>
                <w:spacing w:val="-2"/>
                <w:sz w:val="25"/>
                <w:u w:color="000000"/>
              </w:rPr>
              <w:t>Score</w:t>
            </w:r>
            <w:r w:rsidRPr="00B15C05">
              <w:rPr>
                <w:rFonts w:ascii="Tahoma"/>
                <w:i/>
                <w:spacing w:val="-34"/>
                <w:sz w:val="25"/>
                <w:u w:color="000000"/>
              </w:rPr>
              <w:t xml:space="preserve"> </w:t>
            </w:r>
            <w:r w:rsidRPr="00B15C05">
              <w:rPr>
                <w:rFonts w:ascii="Tahoma"/>
                <w:i/>
                <w:spacing w:val="-2"/>
                <w:sz w:val="25"/>
                <w:u w:color="000000"/>
              </w:rPr>
              <w:t>goals</w:t>
            </w:r>
            <w:r w:rsidRPr="00B15C05">
              <w:rPr>
                <w:rFonts w:ascii="Tahoma"/>
                <w:i/>
                <w:spacing w:val="-35"/>
                <w:sz w:val="25"/>
                <w:u w:color="000000"/>
              </w:rPr>
              <w:t xml:space="preserve"> </w:t>
            </w:r>
            <w:r w:rsidRPr="00B15C05">
              <w:rPr>
                <w:rFonts w:ascii="Tahoma"/>
                <w:i/>
                <w:sz w:val="25"/>
                <w:u w:color="000000"/>
              </w:rPr>
              <w:t>and</w:t>
            </w:r>
            <w:r w:rsidRPr="00B15C05">
              <w:rPr>
                <w:rFonts w:ascii="Tahoma"/>
                <w:i/>
                <w:spacing w:val="-32"/>
                <w:sz w:val="25"/>
                <w:u w:color="000000"/>
              </w:rPr>
              <w:t xml:space="preserve"> </w:t>
            </w:r>
            <w:r w:rsidRPr="00B15C05">
              <w:rPr>
                <w:rFonts w:ascii="Tahoma"/>
                <w:i/>
                <w:spacing w:val="-2"/>
                <w:sz w:val="25"/>
                <w:u w:color="000000"/>
              </w:rPr>
              <w:t>objectives</w:t>
            </w:r>
            <w:r w:rsidRPr="00B15C05">
              <w:rPr>
                <w:rFonts w:ascii="Tahoma"/>
                <w:i/>
                <w:spacing w:val="-35"/>
                <w:sz w:val="25"/>
                <w:u w:color="000000"/>
              </w:rPr>
              <w:t xml:space="preserve"> </w:t>
            </w:r>
            <w:r w:rsidRPr="00B15C05">
              <w:rPr>
                <w:rFonts w:ascii="Tahoma"/>
                <w:i/>
                <w:spacing w:val="-2"/>
                <w:sz w:val="25"/>
                <w:u w:color="000000"/>
              </w:rPr>
              <w:t>("yes",</w:t>
            </w:r>
            <w:r w:rsidRPr="00B15C05">
              <w:rPr>
                <w:rFonts w:ascii="Tahoma"/>
                <w:i/>
                <w:spacing w:val="-34"/>
                <w:sz w:val="25"/>
                <w:u w:color="000000"/>
              </w:rPr>
              <w:t xml:space="preserve"> </w:t>
            </w:r>
            <w:r w:rsidRPr="00B15C05">
              <w:rPr>
                <w:rFonts w:ascii="Tahoma"/>
                <w:i/>
                <w:spacing w:val="-2"/>
                <w:sz w:val="25"/>
                <w:u w:color="000000"/>
              </w:rPr>
              <w:t>"no",</w:t>
            </w:r>
            <w:r w:rsidRPr="00B15C05">
              <w:rPr>
                <w:rFonts w:ascii="Tahoma"/>
                <w:i/>
                <w:spacing w:val="-34"/>
                <w:sz w:val="25"/>
                <w:u w:color="000000"/>
              </w:rPr>
              <w:t xml:space="preserve"> </w:t>
            </w:r>
            <w:r w:rsidRPr="00B15C05">
              <w:rPr>
                <w:rFonts w:ascii="Tahoma"/>
                <w:i/>
                <w:spacing w:val="-2"/>
                <w:sz w:val="25"/>
                <w:u w:color="000000"/>
              </w:rPr>
              <w:t>"maybe")</w:t>
            </w:r>
            <w:r w:rsidRPr="00B15C05">
              <w:rPr>
                <w:rFonts w:ascii="Tahoma"/>
                <w:i/>
                <w:spacing w:val="-34"/>
                <w:sz w:val="25"/>
                <w:u w:color="000000"/>
              </w:rPr>
              <w:t xml:space="preserve"> </w:t>
            </w:r>
            <w:r w:rsidRPr="00B15C05">
              <w:rPr>
                <w:rFonts w:ascii="Tahoma"/>
                <w:i/>
                <w:spacing w:val="-2"/>
                <w:sz w:val="25"/>
                <w:u w:color="000000"/>
              </w:rPr>
              <w:t>based</w:t>
            </w:r>
            <w:r w:rsidRPr="00B15C05">
              <w:rPr>
                <w:rFonts w:ascii="Tahoma"/>
                <w:i/>
                <w:spacing w:val="-33"/>
                <w:sz w:val="25"/>
                <w:u w:color="000000"/>
              </w:rPr>
              <w:t xml:space="preserve"> </w:t>
            </w:r>
            <w:r w:rsidRPr="00B15C05">
              <w:rPr>
                <w:rFonts w:ascii="Tahoma"/>
                <w:i/>
                <w:sz w:val="25"/>
                <w:u w:color="000000"/>
              </w:rPr>
              <w:t>on</w:t>
            </w:r>
            <w:r w:rsidRPr="00B15C05">
              <w:rPr>
                <w:rFonts w:ascii="Tahoma"/>
                <w:i/>
                <w:spacing w:val="-33"/>
                <w:sz w:val="25"/>
                <w:u w:color="000000"/>
              </w:rPr>
              <w:t xml:space="preserve"> </w:t>
            </w:r>
            <w:r w:rsidRPr="00B15C05">
              <w:rPr>
                <w:rFonts w:ascii="Tahoma"/>
                <w:i/>
                <w:sz w:val="25"/>
                <w:u w:color="000000"/>
              </w:rPr>
              <w:t>how</w:t>
            </w:r>
            <w:r w:rsidRPr="00B15C05">
              <w:rPr>
                <w:rFonts w:ascii="Tahoma"/>
                <w:i/>
                <w:spacing w:val="-34"/>
                <w:sz w:val="25"/>
                <w:u w:color="000000"/>
              </w:rPr>
              <w:t xml:space="preserve"> </w:t>
            </w:r>
            <w:r w:rsidRPr="00B15C05">
              <w:rPr>
                <w:rFonts w:ascii="Tahoma"/>
                <w:i/>
                <w:spacing w:val="-3"/>
                <w:sz w:val="25"/>
                <w:u w:color="000000"/>
              </w:rPr>
              <w:t>well</w:t>
            </w:r>
            <w:r w:rsidRPr="00B15C05">
              <w:rPr>
                <w:rFonts w:ascii="Tahoma"/>
                <w:i/>
                <w:spacing w:val="-35"/>
                <w:sz w:val="25"/>
                <w:u w:color="000000"/>
              </w:rPr>
              <w:t xml:space="preserve"> </w:t>
            </w:r>
            <w:r w:rsidRPr="00B15C05">
              <w:rPr>
                <w:rFonts w:ascii="Tahoma"/>
                <w:i/>
                <w:sz w:val="25"/>
                <w:u w:color="000000"/>
              </w:rPr>
              <w:t>they</w:t>
            </w:r>
            <w:r w:rsidRPr="00B15C05">
              <w:rPr>
                <w:rFonts w:ascii="Tahoma"/>
                <w:i/>
                <w:spacing w:val="65"/>
                <w:w w:val="95"/>
                <w:sz w:val="25"/>
              </w:rPr>
              <w:t xml:space="preserve"> </w:t>
            </w:r>
            <w:r w:rsidRPr="00B15C05">
              <w:rPr>
                <w:rFonts w:ascii="Tahoma"/>
                <w:i/>
                <w:spacing w:val="-2"/>
                <w:sz w:val="25"/>
                <w:u w:color="000000"/>
              </w:rPr>
              <w:t>meet</w:t>
            </w:r>
            <w:r w:rsidRPr="00B15C05">
              <w:rPr>
                <w:rFonts w:ascii="Tahoma"/>
                <w:i/>
                <w:spacing w:val="-26"/>
                <w:sz w:val="25"/>
                <w:u w:color="000000"/>
              </w:rPr>
              <w:t xml:space="preserve"> </w:t>
            </w:r>
            <w:r w:rsidRPr="00B15C05">
              <w:rPr>
                <w:rFonts w:ascii="Tahoma"/>
                <w:i/>
                <w:sz w:val="25"/>
                <w:u w:color="000000"/>
              </w:rPr>
              <w:t>the</w:t>
            </w:r>
            <w:r w:rsidRPr="00B15C05">
              <w:rPr>
                <w:rFonts w:ascii="Tahoma"/>
                <w:i/>
                <w:spacing w:val="-26"/>
                <w:sz w:val="25"/>
                <w:u w:color="000000"/>
              </w:rPr>
              <w:t xml:space="preserve"> </w:t>
            </w:r>
            <w:r w:rsidRPr="00B15C05">
              <w:rPr>
                <w:rFonts w:ascii="Tahoma"/>
                <w:i/>
                <w:spacing w:val="-2"/>
                <w:sz w:val="25"/>
                <w:u w:color="000000"/>
              </w:rPr>
              <w:t>criteria</w:t>
            </w:r>
            <w:r w:rsidRPr="00B15C05">
              <w:rPr>
                <w:rFonts w:ascii="Tahoma"/>
                <w:i/>
                <w:spacing w:val="-26"/>
                <w:sz w:val="25"/>
                <w:u w:color="000000"/>
              </w:rPr>
              <w:t xml:space="preserve"> </w:t>
            </w:r>
            <w:r w:rsidRPr="00B15C05">
              <w:rPr>
                <w:rFonts w:ascii="Tahoma"/>
                <w:i/>
                <w:spacing w:val="-2"/>
                <w:sz w:val="25"/>
                <w:u w:color="000000"/>
              </w:rPr>
              <w:t>listed</w:t>
            </w:r>
            <w:r w:rsidRPr="00B15C05">
              <w:rPr>
                <w:rFonts w:ascii="Tahoma"/>
                <w:i/>
                <w:spacing w:val="-26"/>
                <w:sz w:val="25"/>
                <w:u w:color="000000"/>
              </w:rPr>
              <w:t xml:space="preserve"> </w:t>
            </w:r>
            <w:r w:rsidRPr="00B15C05">
              <w:rPr>
                <w:rFonts w:ascii="Tahoma"/>
                <w:i/>
                <w:spacing w:val="-2"/>
                <w:sz w:val="25"/>
                <w:u w:color="000000"/>
              </w:rPr>
              <w:t>across</w:t>
            </w:r>
            <w:r w:rsidRPr="00B15C05">
              <w:rPr>
                <w:rFonts w:ascii="Tahoma"/>
                <w:i/>
                <w:spacing w:val="-26"/>
                <w:sz w:val="25"/>
                <w:u w:color="000000"/>
              </w:rPr>
              <w:t xml:space="preserve"> </w:t>
            </w:r>
            <w:r w:rsidRPr="00B15C05">
              <w:rPr>
                <w:rFonts w:ascii="Tahoma"/>
                <w:i/>
                <w:sz w:val="25"/>
                <w:u w:color="000000"/>
              </w:rPr>
              <w:t>the</w:t>
            </w:r>
            <w:r w:rsidRPr="00B15C05">
              <w:rPr>
                <w:rFonts w:ascii="Tahoma"/>
                <w:i/>
                <w:spacing w:val="-27"/>
                <w:sz w:val="25"/>
                <w:u w:color="000000"/>
              </w:rPr>
              <w:t xml:space="preserve"> </w:t>
            </w:r>
            <w:r w:rsidRPr="00B15C05">
              <w:rPr>
                <w:rFonts w:ascii="Tahoma"/>
                <w:i/>
                <w:sz w:val="25"/>
                <w:u w:color="000000"/>
              </w:rPr>
              <w:t>top</w:t>
            </w:r>
            <w:r w:rsidRPr="00B15C05">
              <w:rPr>
                <w:rFonts w:ascii="Tahoma"/>
                <w:i/>
                <w:spacing w:val="-24"/>
                <w:sz w:val="25"/>
                <w:u w:color="000000"/>
              </w:rPr>
              <w:t xml:space="preserve"> </w:t>
            </w:r>
            <w:r w:rsidRPr="00B15C05">
              <w:rPr>
                <w:rFonts w:ascii="Tahoma"/>
                <w:i/>
                <w:sz w:val="25"/>
                <w:u w:color="000000"/>
              </w:rPr>
              <w:t>of</w:t>
            </w:r>
            <w:r w:rsidRPr="00B15C05">
              <w:rPr>
                <w:rFonts w:ascii="Tahoma"/>
                <w:i/>
                <w:spacing w:val="-26"/>
                <w:sz w:val="25"/>
                <w:u w:color="000000"/>
              </w:rPr>
              <w:t xml:space="preserve"> </w:t>
            </w:r>
            <w:r w:rsidRPr="00B15C05">
              <w:rPr>
                <w:rFonts w:ascii="Tahoma"/>
                <w:i/>
                <w:spacing w:val="-3"/>
                <w:sz w:val="25"/>
                <w:u w:color="000000"/>
              </w:rPr>
              <w:t>this</w:t>
            </w:r>
            <w:r w:rsidRPr="00B15C05">
              <w:rPr>
                <w:rFonts w:ascii="Tahoma"/>
                <w:i/>
                <w:spacing w:val="-27"/>
                <w:sz w:val="25"/>
                <w:u w:color="000000"/>
              </w:rPr>
              <w:t xml:space="preserve"> </w:t>
            </w:r>
            <w:r w:rsidRPr="00B15C05">
              <w:rPr>
                <w:rFonts w:ascii="Tahoma"/>
                <w:i/>
                <w:spacing w:val="-2"/>
                <w:sz w:val="25"/>
                <w:u w:color="000000"/>
              </w:rPr>
              <w:t>table.</w:t>
            </w:r>
          </w:p>
        </w:tc>
      </w:tr>
      <w:tr w:rsidR="00787176" w:rsidRPr="00EA5E59" w14:paraId="2C94CF7A" w14:textId="77777777" w:rsidTr="00241B28">
        <w:trPr>
          <w:trHeight w:hRule="exact" w:val="1406"/>
        </w:trPr>
        <w:tc>
          <w:tcPr>
            <w:tcW w:w="1891" w:type="dxa"/>
            <w:tcBorders>
              <w:top w:val="single" w:sz="5" w:space="0" w:color="000000"/>
              <w:left w:val="single" w:sz="5" w:space="0" w:color="000000"/>
              <w:bottom w:val="single" w:sz="5" w:space="0" w:color="000000"/>
              <w:right w:val="single" w:sz="5" w:space="0" w:color="000000"/>
            </w:tcBorders>
          </w:tcPr>
          <w:p w14:paraId="2E32DF80" w14:textId="77777777" w:rsidR="00787176" w:rsidRPr="00EA5E59" w:rsidRDefault="00787176" w:rsidP="00241B28">
            <w:pPr>
              <w:rPr>
                <w:rFonts w:ascii="Calibri" w:hAnsi="Calibri" w:cs="Calibri"/>
                <w:sz w:val="24"/>
                <w:szCs w:val="24"/>
              </w:rPr>
            </w:pPr>
          </w:p>
        </w:tc>
        <w:tc>
          <w:tcPr>
            <w:tcW w:w="1752" w:type="dxa"/>
            <w:tcBorders>
              <w:top w:val="single" w:sz="5" w:space="0" w:color="000000"/>
              <w:left w:val="single" w:sz="5" w:space="0" w:color="000000"/>
              <w:bottom w:val="single" w:sz="5" w:space="0" w:color="000000"/>
              <w:right w:val="single" w:sz="5" w:space="0" w:color="000000"/>
            </w:tcBorders>
          </w:tcPr>
          <w:p w14:paraId="70B50A23" w14:textId="77777777" w:rsidR="00787176" w:rsidRPr="00EA5E59" w:rsidRDefault="00787176" w:rsidP="00241B28">
            <w:pPr>
              <w:pStyle w:val="TableParagraph"/>
              <w:ind w:left="99" w:right="104" w:hanging="4"/>
              <w:jc w:val="center"/>
              <w:rPr>
                <w:rFonts w:ascii="Calibri" w:eastAsia="Tahoma" w:hAnsi="Calibri" w:cs="Calibri"/>
                <w:sz w:val="24"/>
                <w:szCs w:val="24"/>
              </w:rPr>
            </w:pPr>
            <w:r w:rsidRPr="00EA5E59">
              <w:rPr>
                <w:rFonts w:ascii="Calibri" w:hAnsi="Calibri" w:cs="Calibri"/>
                <w:spacing w:val="-1"/>
                <w:sz w:val="24"/>
                <w:szCs w:val="24"/>
                <w:u w:val="single" w:color="000000"/>
              </w:rPr>
              <w:t>Aligned</w:t>
            </w:r>
            <w:r w:rsidRPr="00EA5E59">
              <w:rPr>
                <w:rFonts w:ascii="Calibri" w:hAnsi="Calibri" w:cs="Calibri"/>
                <w:spacing w:val="-10"/>
                <w:sz w:val="24"/>
                <w:szCs w:val="24"/>
                <w:u w:val="single" w:color="000000"/>
              </w:rPr>
              <w:t xml:space="preserve"> </w:t>
            </w:r>
            <w:r w:rsidRPr="00EA5E59">
              <w:rPr>
                <w:rFonts w:ascii="Calibri" w:hAnsi="Calibri" w:cs="Calibri"/>
                <w:spacing w:val="-1"/>
                <w:sz w:val="24"/>
                <w:szCs w:val="24"/>
                <w:u w:val="single" w:color="000000"/>
              </w:rPr>
              <w:t>with</w:t>
            </w:r>
            <w:r w:rsidRPr="00EA5E59">
              <w:rPr>
                <w:rFonts w:ascii="Calibri" w:hAnsi="Calibri" w:cs="Calibri"/>
                <w:spacing w:val="26"/>
                <w:w w:val="99"/>
                <w:sz w:val="24"/>
                <w:szCs w:val="24"/>
              </w:rPr>
              <w:t xml:space="preserve"> </w:t>
            </w:r>
            <w:r w:rsidRPr="00EA5E59">
              <w:rPr>
                <w:rFonts w:ascii="Calibri" w:hAnsi="Calibri" w:cs="Calibri"/>
                <w:sz w:val="24"/>
                <w:szCs w:val="24"/>
                <w:u w:val="single" w:color="000000"/>
              </w:rPr>
              <w:t>purpose</w:t>
            </w:r>
            <w:r w:rsidRPr="00EA5E59">
              <w:rPr>
                <w:rFonts w:ascii="Calibri" w:hAnsi="Calibri" w:cs="Calibri"/>
                <w:spacing w:val="-8"/>
                <w:sz w:val="24"/>
                <w:szCs w:val="24"/>
                <w:u w:val="single" w:color="000000"/>
              </w:rPr>
              <w:t xml:space="preserve"> </w:t>
            </w:r>
            <w:r w:rsidRPr="00EA5E59">
              <w:rPr>
                <w:rFonts w:ascii="Calibri" w:hAnsi="Calibri" w:cs="Calibri"/>
                <w:sz w:val="24"/>
                <w:szCs w:val="24"/>
                <w:u w:val="single" w:color="000000"/>
              </w:rPr>
              <w:t>of</w:t>
            </w:r>
            <w:r w:rsidRPr="00EA5E59">
              <w:rPr>
                <w:rFonts w:ascii="Calibri" w:hAnsi="Calibri" w:cs="Calibri"/>
                <w:spacing w:val="-6"/>
                <w:sz w:val="24"/>
                <w:szCs w:val="24"/>
                <w:u w:val="single" w:color="000000"/>
              </w:rPr>
              <w:t xml:space="preserve"> </w:t>
            </w:r>
            <w:r w:rsidRPr="00EA5E59">
              <w:rPr>
                <w:rFonts w:ascii="Calibri" w:hAnsi="Calibri" w:cs="Calibri"/>
                <w:spacing w:val="-1"/>
                <w:sz w:val="24"/>
                <w:szCs w:val="24"/>
                <w:u w:val="single" w:color="000000"/>
              </w:rPr>
              <w:t>DD</w:t>
            </w:r>
            <w:r w:rsidRPr="00EA5E59">
              <w:rPr>
                <w:rFonts w:ascii="Calibri" w:hAnsi="Calibri" w:cs="Calibri"/>
                <w:spacing w:val="20"/>
                <w:w w:val="99"/>
                <w:sz w:val="24"/>
                <w:szCs w:val="24"/>
              </w:rPr>
              <w:t xml:space="preserve"> </w:t>
            </w:r>
            <w:r w:rsidRPr="00EA5E59">
              <w:rPr>
                <w:rFonts w:ascii="Calibri" w:hAnsi="Calibri" w:cs="Calibri"/>
                <w:sz w:val="24"/>
                <w:szCs w:val="24"/>
                <w:u w:val="single" w:color="000000"/>
              </w:rPr>
              <w:t>Act</w:t>
            </w:r>
          </w:p>
        </w:tc>
        <w:tc>
          <w:tcPr>
            <w:tcW w:w="1915" w:type="dxa"/>
            <w:tcBorders>
              <w:top w:val="single" w:sz="5" w:space="0" w:color="000000"/>
              <w:left w:val="single" w:sz="5" w:space="0" w:color="000000"/>
              <w:bottom w:val="single" w:sz="5" w:space="0" w:color="000000"/>
              <w:right w:val="single" w:sz="5" w:space="0" w:color="000000"/>
            </w:tcBorders>
          </w:tcPr>
          <w:p w14:paraId="6C52DC58" w14:textId="77777777" w:rsidR="00787176" w:rsidRPr="00EA5E59" w:rsidRDefault="00787176" w:rsidP="00241B28">
            <w:pPr>
              <w:pStyle w:val="TableParagraph"/>
              <w:ind w:left="114" w:right="116" w:hanging="7"/>
              <w:jc w:val="center"/>
              <w:rPr>
                <w:rFonts w:ascii="Calibri" w:eastAsia="Tahoma" w:hAnsi="Calibri" w:cs="Calibri"/>
                <w:sz w:val="24"/>
                <w:szCs w:val="24"/>
              </w:rPr>
            </w:pPr>
            <w:r w:rsidRPr="00EA5E59">
              <w:rPr>
                <w:rFonts w:ascii="Calibri" w:hAnsi="Calibri" w:cs="Calibri"/>
                <w:spacing w:val="-1"/>
                <w:sz w:val="24"/>
                <w:szCs w:val="24"/>
                <w:u w:val="single" w:color="000000"/>
              </w:rPr>
              <w:t>Aligned</w:t>
            </w:r>
            <w:r w:rsidRPr="00EA5E59">
              <w:rPr>
                <w:rFonts w:ascii="Calibri" w:hAnsi="Calibri" w:cs="Calibri"/>
                <w:spacing w:val="-10"/>
                <w:sz w:val="24"/>
                <w:szCs w:val="24"/>
                <w:u w:val="single" w:color="000000"/>
              </w:rPr>
              <w:t xml:space="preserve"> </w:t>
            </w:r>
            <w:r w:rsidRPr="00EA5E59">
              <w:rPr>
                <w:rFonts w:ascii="Calibri" w:hAnsi="Calibri" w:cs="Calibri"/>
                <w:spacing w:val="-1"/>
                <w:sz w:val="24"/>
                <w:szCs w:val="24"/>
                <w:u w:val="single" w:color="000000"/>
              </w:rPr>
              <w:t>with</w:t>
            </w:r>
            <w:r w:rsidRPr="00EA5E59">
              <w:rPr>
                <w:rFonts w:ascii="Calibri" w:hAnsi="Calibri" w:cs="Calibri"/>
                <w:spacing w:val="26"/>
                <w:w w:val="99"/>
                <w:sz w:val="24"/>
                <w:szCs w:val="24"/>
              </w:rPr>
              <w:t xml:space="preserve"> </w:t>
            </w:r>
            <w:r w:rsidRPr="00EA5E59">
              <w:rPr>
                <w:rFonts w:ascii="Calibri" w:hAnsi="Calibri" w:cs="Calibri"/>
                <w:spacing w:val="-1"/>
                <w:sz w:val="24"/>
                <w:szCs w:val="24"/>
                <w:u w:val="single" w:color="000000"/>
              </w:rPr>
              <w:t>Council</w:t>
            </w:r>
            <w:r w:rsidRPr="00EA5E59">
              <w:rPr>
                <w:rFonts w:ascii="Calibri" w:hAnsi="Calibri" w:cs="Calibri"/>
                <w:spacing w:val="25"/>
                <w:w w:val="99"/>
                <w:sz w:val="24"/>
                <w:szCs w:val="24"/>
              </w:rPr>
              <w:t xml:space="preserve"> </w:t>
            </w:r>
            <w:r w:rsidRPr="00EA5E59">
              <w:rPr>
                <w:rFonts w:ascii="Calibri" w:hAnsi="Calibri" w:cs="Calibri"/>
                <w:spacing w:val="-1"/>
                <w:sz w:val="24"/>
                <w:szCs w:val="24"/>
                <w:u w:val="single" w:color="000000"/>
              </w:rPr>
              <w:t>mission,</w:t>
            </w:r>
            <w:r w:rsidRPr="00EA5E59">
              <w:rPr>
                <w:rFonts w:ascii="Calibri" w:hAnsi="Calibri" w:cs="Calibri"/>
                <w:spacing w:val="-16"/>
                <w:sz w:val="24"/>
                <w:szCs w:val="24"/>
                <w:u w:val="single" w:color="000000"/>
              </w:rPr>
              <w:t xml:space="preserve"> </w:t>
            </w:r>
            <w:r w:rsidRPr="00EA5E59">
              <w:rPr>
                <w:rFonts w:ascii="Calibri" w:hAnsi="Calibri" w:cs="Calibri"/>
                <w:spacing w:val="-1"/>
                <w:sz w:val="24"/>
                <w:szCs w:val="24"/>
                <w:u w:val="single" w:color="000000"/>
              </w:rPr>
              <w:t>values,</w:t>
            </w:r>
            <w:r w:rsidRPr="00EA5E59">
              <w:rPr>
                <w:rFonts w:ascii="Calibri" w:hAnsi="Calibri" w:cs="Calibri"/>
                <w:spacing w:val="24"/>
                <w:w w:val="99"/>
                <w:sz w:val="24"/>
                <w:szCs w:val="24"/>
              </w:rPr>
              <w:t xml:space="preserve"> </w:t>
            </w:r>
            <w:r w:rsidRPr="00EA5E59">
              <w:rPr>
                <w:rFonts w:ascii="Calibri" w:hAnsi="Calibri" w:cs="Calibri"/>
                <w:spacing w:val="-1"/>
                <w:sz w:val="24"/>
                <w:szCs w:val="24"/>
                <w:u w:val="single" w:color="000000"/>
              </w:rPr>
              <w:t>vision</w:t>
            </w:r>
          </w:p>
        </w:tc>
        <w:tc>
          <w:tcPr>
            <w:tcW w:w="1915" w:type="dxa"/>
            <w:tcBorders>
              <w:top w:val="single" w:sz="5" w:space="0" w:color="000000"/>
              <w:left w:val="single" w:sz="5" w:space="0" w:color="000000"/>
              <w:bottom w:val="single" w:sz="5" w:space="0" w:color="000000"/>
              <w:right w:val="single" w:sz="5" w:space="0" w:color="000000"/>
            </w:tcBorders>
          </w:tcPr>
          <w:p w14:paraId="41DC1115" w14:textId="77777777" w:rsidR="00787176" w:rsidRPr="00EA5E59" w:rsidRDefault="00787176" w:rsidP="00241B28">
            <w:pPr>
              <w:pStyle w:val="TableParagraph"/>
              <w:ind w:left="339" w:right="346" w:firstLine="120"/>
              <w:rPr>
                <w:rFonts w:ascii="Calibri" w:eastAsia="Tahoma" w:hAnsi="Calibri" w:cs="Calibri"/>
                <w:sz w:val="24"/>
                <w:szCs w:val="24"/>
              </w:rPr>
            </w:pPr>
            <w:r w:rsidRPr="00EA5E59">
              <w:rPr>
                <w:rFonts w:ascii="Calibri" w:hAnsi="Calibri" w:cs="Calibri"/>
                <w:sz w:val="24"/>
                <w:szCs w:val="24"/>
                <w:u w:val="single" w:color="000000"/>
              </w:rPr>
              <w:t>Impact</w:t>
            </w:r>
            <w:r w:rsidRPr="00EA5E59">
              <w:rPr>
                <w:rFonts w:ascii="Calibri" w:hAnsi="Calibri" w:cs="Calibri"/>
                <w:spacing w:val="-8"/>
                <w:sz w:val="24"/>
                <w:szCs w:val="24"/>
                <w:u w:val="single" w:color="000000"/>
              </w:rPr>
              <w:t xml:space="preserve"> </w:t>
            </w:r>
            <w:r w:rsidRPr="00EA5E59">
              <w:rPr>
                <w:rFonts w:ascii="Calibri" w:hAnsi="Calibri" w:cs="Calibri"/>
                <w:spacing w:val="-1"/>
                <w:sz w:val="24"/>
                <w:szCs w:val="24"/>
                <w:u w:val="single" w:color="000000"/>
              </w:rPr>
              <w:t>is</w:t>
            </w:r>
            <w:r w:rsidRPr="00EA5E59">
              <w:rPr>
                <w:rFonts w:ascii="Calibri" w:hAnsi="Calibri" w:cs="Calibri"/>
                <w:spacing w:val="22"/>
                <w:w w:val="99"/>
                <w:sz w:val="24"/>
                <w:szCs w:val="24"/>
              </w:rPr>
              <w:t xml:space="preserve"> </w:t>
            </w:r>
            <w:r w:rsidRPr="00EA5E59">
              <w:rPr>
                <w:rFonts w:ascii="Calibri" w:hAnsi="Calibri" w:cs="Calibri"/>
                <w:spacing w:val="-1"/>
                <w:w w:val="95"/>
                <w:sz w:val="24"/>
                <w:szCs w:val="24"/>
                <w:u w:val="single" w:color="000000"/>
              </w:rPr>
              <w:t>measurable</w:t>
            </w:r>
          </w:p>
        </w:tc>
        <w:tc>
          <w:tcPr>
            <w:tcW w:w="1915" w:type="dxa"/>
            <w:tcBorders>
              <w:top w:val="single" w:sz="5" w:space="0" w:color="000000"/>
              <w:left w:val="single" w:sz="5" w:space="0" w:color="000000"/>
              <w:bottom w:val="single" w:sz="5" w:space="0" w:color="000000"/>
              <w:right w:val="single" w:sz="5" w:space="0" w:color="000000"/>
            </w:tcBorders>
          </w:tcPr>
          <w:p w14:paraId="328828DF" w14:textId="77777777" w:rsidR="00787176" w:rsidRPr="00EA5E59" w:rsidRDefault="00787176" w:rsidP="00241B28">
            <w:pPr>
              <w:pStyle w:val="TableParagraph"/>
              <w:ind w:left="253" w:right="256" w:hanging="3"/>
              <w:jc w:val="center"/>
              <w:rPr>
                <w:rFonts w:ascii="Calibri" w:eastAsia="Tahoma" w:hAnsi="Calibri" w:cs="Calibri"/>
                <w:sz w:val="24"/>
                <w:szCs w:val="24"/>
              </w:rPr>
            </w:pPr>
            <w:r w:rsidRPr="00EA5E59">
              <w:rPr>
                <w:rFonts w:ascii="Calibri" w:hAnsi="Calibri" w:cs="Calibri"/>
                <w:spacing w:val="-1"/>
                <w:sz w:val="24"/>
                <w:szCs w:val="24"/>
                <w:u w:val="single" w:color="000000"/>
              </w:rPr>
              <w:t>Rationale</w:t>
            </w:r>
            <w:r w:rsidRPr="00EA5E59">
              <w:rPr>
                <w:rFonts w:ascii="Calibri" w:hAnsi="Calibri" w:cs="Calibri"/>
                <w:spacing w:val="-13"/>
                <w:sz w:val="24"/>
                <w:szCs w:val="24"/>
                <w:u w:val="single" w:color="000000"/>
              </w:rPr>
              <w:t xml:space="preserve"> </w:t>
            </w:r>
            <w:r w:rsidRPr="00EA5E59">
              <w:rPr>
                <w:rFonts w:ascii="Calibri" w:hAnsi="Calibri" w:cs="Calibri"/>
                <w:spacing w:val="1"/>
                <w:sz w:val="24"/>
                <w:szCs w:val="24"/>
                <w:u w:val="single" w:color="000000"/>
              </w:rPr>
              <w:t>is</w:t>
            </w:r>
            <w:r w:rsidRPr="00EA5E59">
              <w:rPr>
                <w:rFonts w:ascii="Calibri" w:hAnsi="Calibri" w:cs="Calibri"/>
                <w:spacing w:val="24"/>
                <w:w w:val="99"/>
                <w:sz w:val="24"/>
                <w:szCs w:val="24"/>
              </w:rPr>
              <w:t xml:space="preserve"> </w:t>
            </w:r>
            <w:r w:rsidRPr="00EA5E59">
              <w:rPr>
                <w:rFonts w:ascii="Calibri" w:hAnsi="Calibri" w:cs="Calibri"/>
                <w:sz w:val="24"/>
                <w:szCs w:val="24"/>
                <w:u w:val="single" w:color="000000"/>
              </w:rPr>
              <w:t>supported</w:t>
            </w:r>
            <w:r w:rsidRPr="00EA5E59">
              <w:rPr>
                <w:rFonts w:ascii="Calibri" w:hAnsi="Calibri" w:cs="Calibri"/>
                <w:spacing w:val="-12"/>
                <w:sz w:val="24"/>
                <w:szCs w:val="24"/>
                <w:u w:val="single" w:color="000000"/>
              </w:rPr>
              <w:t xml:space="preserve"> </w:t>
            </w:r>
            <w:r w:rsidRPr="00EA5E59">
              <w:rPr>
                <w:rFonts w:ascii="Calibri" w:hAnsi="Calibri" w:cs="Calibri"/>
                <w:spacing w:val="-2"/>
                <w:sz w:val="24"/>
                <w:szCs w:val="24"/>
                <w:u w:val="single" w:color="000000"/>
              </w:rPr>
              <w:t>by</w:t>
            </w:r>
            <w:r w:rsidRPr="00EA5E59">
              <w:rPr>
                <w:rFonts w:ascii="Calibri" w:hAnsi="Calibri" w:cs="Calibri"/>
                <w:spacing w:val="21"/>
                <w:w w:val="99"/>
                <w:sz w:val="24"/>
                <w:szCs w:val="24"/>
              </w:rPr>
              <w:t xml:space="preserve"> </w:t>
            </w:r>
            <w:r w:rsidRPr="00EA5E59">
              <w:rPr>
                <w:rFonts w:ascii="Calibri" w:hAnsi="Calibri" w:cs="Calibri"/>
                <w:sz w:val="24"/>
                <w:szCs w:val="24"/>
                <w:u w:val="single" w:color="000000"/>
              </w:rPr>
              <w:t>data</w:t>
            </w:r>
          </w:p>
        </w:tc>
      </w:tr>
      <w:tr w:rsidR="00787176" w:rsidRPr="00EA5E59" w14:paraId="65EA2EAE" w14:textId="77777777" w:rsidTr="00241B28">
        <w:trPr>
          <w:trHeight w:hRule="exact" w:val="542"/>
        </w:trPr>
        <w:tc>
          <w:tcPr>
            <w:tcW w:w="1891" w:type="dxa"/>
            <w:tcBorders>
              <w:top w:val="single" w:sz="5" w:space="0" w:color="000000"/>
              <w:left w:val="single" w:sz="5" w:space="0" w:color="000000"/>
              <w:bottom w:val="single" w:sz="5" w:space="0" w:color="000000"/>
              <w:right w:val="single" w:sz="5" w:space="0" w:color="000000"/>
            </w:tcBorders>
          </w:tcPr>
          <w:p w14:paraId="63E83457" w14:textId="77777777" w:rsidR="00787176" w:rsidRPr="00EA5E59" w:rsidRDefault="00787176" w:rsidP="00241B28">
            <w:pPr>
              <w:pStyle w:val="TableParagraph"/>
              <w:spacing w:line="289" w:lineRule="exact"/>
              <w:ind w:left="181"/>
              <w:rPr>
                <w:rFonts w:ascii="Calibri" w:eastAsia="Tahoma" w:hAnsi="Calibri" w:cs="Calibri"/>
                <w:sz w:val="24"/>
                <w:szCs w:val="24"/>
              </w:rPr>
            </w:pPr>
            <w:r w:rsidRPr="00EA5E59">
              <w:rPr>
                <w:rFonts w:ascii="Calibri" w:hAnsi="Calibri" w:cs="Calibri"/>
                <w:spacing w:val="-1"/>
                <w:sz w:val="24"/>
                <w:szCs w:val="24"/>
                <w:u w:val="single" w:color="000000"/>
              </w:rPr>
              <w:t>Goal/objective</w:t>
            </w:r>
          </w:p>
        </w:tc>
        <w:tc>
          <w:tcPr>
            <w:tcW w:w="1752" w:type="dxa"/>
            <w:tcBorders>
              <w:top w:val="single" w:sz="5" w:space="0" w:color="000000"/>
              <w:left w:val="single" w:sz="5" w:space="0" w:color="000000"/>
              <w:bottom w:val="single" w:sz="5" w:space="0" w:color="000000"/>
              <w:right w:val="single" w:sz="5" w:space="0" w:color="000000"/>
            </w:tcBorders>
          </w:tcPr>
          <w:p w14:paraId="5E2CD036" w14:textId="77777777" w:rsidR="00787176" w:rsidRPr="00EA5E59" w:rsidRDefault="00787176" w:rsidP="00241B28">
            <w:pPr>
              <w:rPr>
                <w:rFonts w:ascii="Calibri" w:hAnsi="Calibri" w:cs="Calibri"/>
                <w:sz w:val="24"/>
                <w:szCs w:val="24"/>
              </w:rPr>
            </w:pPr>
          </w:p>
        </w:tc>
        <w:tc>
          <w:tcPr>
            <w:tcW w:w="1915" w:type="dxa"/>
            <w:tcBorders>
              <w:top w:val="single" w:sz="5" w:space="0" w:color="000000"/>
              <w:left w:val="single" w:sz="5" w:space="0" w:color="000000"/>
              <w:bottom w:val="single" w:sz="5" w:space="0" w:color="000000"/>
              <w:right w:val="single" w:sz="5" w:space="0" w:color="000000"/>
            </w:tcBorders>
          </w:tcPr>
          <w:p w14:paraId="783C82F4" w14:textId="77777777" w:rsidR="00787176" w:rsidRPr="00EA5E59" w:rsidRDefault="00787176" w:rsidP="00241B28">
            <w:pPr>
              <w:rPr>
                <w:rFonts w:ascii="Calibri" w:hAnsi="Calibri" w:cs="Calibri"/>
                <w:sz w:val="24"/>
                <w:szCs w:val="24"/>
              </w:rPr>
            </w:pPr>
          </w:p>
        </w:tc>
        <w:tc>
          <w:tcPr>
            <w:tcW w:w="1915" w:type="dxa"/>
            <w:tcBorders>
              <w:top w:val="single" w:sz="5" w:space="0" w:color="000000"/>
              <w:left w:val="single" w:sz="5" w:space="0" w:color="000000"/>
              <w:bottom w:val="single" w:sz="5" w:space="0" w:color="000000"/>
              <w:right w:val="single" w:sz="5" w:space="0" w:color="000000"/>
            </w:tcBorders>
          </w:tcPr>
          <w:p w14:paraId="4478B497" w14:textId="77777777" w:rsidR="00787176" w:rsidRPr="00EA5E59" w:rsidRDefault="00787176" w:rsidP="00241B28">
            <w:pPr>
              <w:rPr>
                <w:rFonts w:ascii="Calibri" w:hAnsi="Calibri" w:cs="Calibri"/>
                <w:sz w:val="24"/>
                <w:szCs w:val="24"/>
              </w:rPr>
            </w:pPr>
          </w:p>
        </w:tc>
        <w:tc>
          <w:tcPr>
            <w:tcW w:w="1915" w:type="dxa"/>
            <w:tcBorders>
              <w:top w:val="single" w:sz="5" w:space="0" w:color="000000"/>
              <w:left w:val="single" w:sz="5" w:space="0" w:color="000000"/>
              <w:bottom w:val="single" w:sz="5" w:space="0" w:color="000000"/>
              <w:right w:val="single" w:sz="5" w:space="0" w:color="000000"/>
            </w:tcBorders>
          </w:tcPr>
          <w:p w14:paraId="65B4D8B3" w14:textId="77777777" w:rsidR="00787176" w:rsidRPr="00EA5E59" w:rsidRDefault="00787176" w:rsidP="00241B28">
            <w:pPr>
              <w:rPr>
                <w:rFonts w:ascii="Calibri" w:hAnsi="Calibri" w:cs="Calibri"/>
                <w:sz w:val="24"/>
                <w:szCs w:val="24"/>
              </w:rPr>
            </w:pPr>
          </w:p>
        </w:tc>
      </w:tr>
      <w:tr w:rsidR="00787176" w:rsidRPr="00EA5E59" w14:paraId="56DFC00C" w14:textId="77777777" w:rsidTr="00241B28">
        <w:trPr>
          <w:trHeight w:hRule="exact" w:val="538"/>
        </w:trPr>
        <w:tc>
          <w:tcPr>
            <w:tcW w:w="1891" w:type="dxa"/>
            <w:tcBorders>
              <w:top w:val="single" w:sz="5" w:space="0" w:color="000000"/>
              <w:left w:val="single" w:sz="5" w:space="0" w:color="000000"/>
              <w:bottom w:val="single" w:sz="5" w:space="0" w:color="000000"/>
              <w:right w:val="single" w:sz="5" w:space="0" w:color="000000"/>
            </w:tcBorders>
          </w:tcPr>
          <w:p w14:paraId="640DB960" w14:textId="77777777" w:rsidR="00787176" w:rsidRPr="00EA5E59" w:rsidRDefault="00787176" w:rsidP="00241B28">
            <w:pPr>
              <w:pStyle w:val="TableParagraph"/>
              <w:spacing w:line="289" w:lineRule="exact"/>
              <w:ind w:left="181"/>
              <w:rPr>
                <w:rFonts w:ascii="Calibri" w:eastAsia="Tahoma" w:hAnsi="Calibri" w:cs="Calibri"/>
                <w:sz w:val="24"/>
                <w:szCs w:val="24"/>
              </w:rPr>
            </w:pPr>
            <w:r w:rsidRPr="00EA5E59">
              <w:rPr>
                <w:rFonts w:ascii="Calibri" w:hAnsi="Calibri" w:cs="Calibri"/>
                <w:spacing w:val="-1"/>
                <w:sz w:val="24"/>
                <w:szCs w:val="24"/>
                <w:u w:val="single" w:color="000000"/>
              </w:rPr>
              <w:t>Goal/objective</w:t>
            </w:r>
          </w:p>
        </w:tc>
        <w:tc>
          <w:tcPr>
            <w:tcW w:w="1752" w:type="dxa"/>
            <w:tcBorders>
              <w:top w:val="single" w:sz="5" w:space="0" w:color="000000"/>
              <w:left w:val="single" w:sz="5" w:space="0" w:color="000000"/>
              <w:bottom w:val="single" w:sz="5" w:space="0" w:color="000000"/>
              <w:right w:val="single" w:sz="5" w:space="0" w:color="000000"/>
            </w:tcBorders>
          </w:tcPr>
          <w:p w14:paraId="7D8D94DA" w14:textId="77777777" w:rsidR="00787176" w:rsidRPr="00EA5E59" w:rsidRDefault="00787176" w:rsidP="00241B28">
            <w:pPr>
              <w:rPr>
                <w:rFonts w:ascii="Calibri" w:hAnsi="Calibri" w:cs="Calibri"/>
                <w:sz w:val="24"/>
                <w:szCs w:val="24"/>
              </w:rPr>
            </w:pPr>
          </w:p>
        </w:tc>
        <w:tc>
          <w:tcPr>
            <w:tcW w:w="1915" w:type="dxa"/>
            <w:tcBorders>
              <w:top w:val="single" w:sz="5" w:space="0" w:color="000000"/>
              <w:left w:val="single" w:sz="5" w:space="0" w:color="000000"/>
              <w:bottom w:val="single" w:sz="5" w:space="0" w:color="000000"/>
              <w:right w:val="single" w:sz="5" w:space="0" w:color="000000"/>
            </w:tcBorders>
          </w:tcPr>
          <w:p w14:paraId="3B946E80" w14:textId="77777777" w:rsidR="00787176" w:rsidRPr="00EA5E59" w:rsidRDefault="00787176" w:rsidP="00241B28">
            <w:pPr>
              <w:rPr>
                <w:rFonts w:ascii="Calibri" w:hAnsi="Calibri" w:cs="Calibri"/>
                <w:sz w:val="24"/>
                <w:szCs w:val="24"/>
              </w:rPr>
            </w:pPr>
          </w:p>
        </w:tc>
        <w:tc>
          <w:tcPr>
            <w:tcW w:w="1915" w:type="dxa"/>
            <w:tcBorders>
              <w:top w:val="single" w:sz="5" w:space="0" w:color="000000"/>
              <w:left w:val="single" w:sz="5" w:space="0" w:color="000000"/>
              <w:bottom w:val="single" w:sz="5" w:space="0" w:color="000000"/>
              <w:right w:val="single" w:sz="5" w:space="0" w:color="000000"/>
            </w:tcBorders>
          </w:tcPr>
          <w:p w14:paraId="485FEF5A" w14:textId="77777777" w:rsidR="00787176" w:rsidRPr="00EA5E59" w:rsidRDefault="00787176" w:rsidP="00241B28">
            <w:pPr>
              <w:rPr>
                <w:rFonts w:ascii="Calibri" w:hAnsi="Calibri" w:cs="Calibri"/>
                <w:sz w:val="24"/>
                <w:szCs w:val="24"/>
              </w:rPr>
            </w:pPr>
          </w:p>
        </w:tc>
        <w:tc>
          <w:tcPr>
            <w:tcW w:w="1915" w:type="dxa"/>
            <w:tcBorders>
              <w:top w:val="single" w:sz="5" w:space="0" w:color="000000"/>
              <w:left w:val="single" w:sz="5" w:space="0" w:color="000000"/>
              <w:bottom w:val="single" w:sz="5" w:space="0" w:color="000000"/>
              <w:right w:val="single" w:sz="5" w:space="0" w:color="000000"/>
            </w:tcBorders>
          </w:tcPr>
          <w:p w14:paraId="236E3B25" w14:textId="77777777" w:rsidR="00787176" w:rsidRPr="00EA5E59" w:rsidRDefault="00787176" w:rsidP="00241B28">
            <w:pPr>
              <w:rPr>
                <w:rFonts w:ascii="Calibri" w:hAnsi="Calibri" w:cs="Calibri"/>
                <w:sz w:val="24"/>
                <w:szCs w:val="24"/>
              </w:rPr>
            </w:pPr>
          </w:p>
        </w:tc>
      </w:tr>
      <w:tr w:rsidR="00787176" w:rsidRPr="00EA5E59" w14:paraId="5DAE9992" w14:textId="77777777" w:rsidTr="00241B28">
        <w:trPr>
          <w:trHeight w:hRule="exact" w:val="542"/>
        </w:trPr>
        <w:tc>
          <w:tcPr>
            <w:tcW w:w="1891" w:type="dxa"/>
            <w:tcBorders>
              <w:top w:val="single" w:sz="5" w:space="0" w:color="000000"/>
              <w:left w:val="single" w:sz="5" w:space="0" w:color="000000"/>
              <w:bottom w:val="single" w:sz="5" w:space="0" w:color="000000"/>
              <w:right w:val="single" w:sz="5" w:space="0" w:color="000000"/>
            </w:tcBorders>
          </w:tcPr>
          <w:p w14:paraId="60D782BF" w14:textId="77777777" w:rsidR="00787176" w:rsidRPr="00EA5E59" w:rsidRDefault="00787176" w:rsidP="00241B28">
            <w:pPr>
              <w:pStyle w:val="TableParagraph"/>
              <w:spacing w:line="289" w:lineRule="exact"/>
              <w:ind w:left="181"/>
              <w:rPr>
                <w:rFonts w:ascii="Calibri" w:eastAsia="Tahoma" w:hAnsi="Calibri" w:cs="Calibri"/>
                <w:sz w:val="24"/>
                <w:szCs w:val="24"/>
              </w:rPr>
            </w:pPr>
            <w:r w:rsidRPr="00EA5E59">
              <w:rPr>
                <w:rFonts w:ascii="Calibri" w:hAnsi="Calibri" w:cs="Calibri"/>
                <w:spacing w:val="-1"/>
                <w:sz w:val="24"/>
                <w:szCs w:val="24"/>
                <w:u w:val="single" w:color="000000"/>
              </w:rPr>
              <w:t>Goal/objective</w:t>
            </w:r>
          </w:p>
        </w:tc>
        <w:tc>
          <w:tcPr>
            <w:tcW w:w="1752" w:type="dxa"/>
            <w:tcBorders>
              <w:top w:val="single" w:sz="5" w:space="0" w:color="000000"/>
              <w:left w:val="single" w:sz="5" w:space="0" w:color="000000"/>
              <w:bottom w:val="single" w:sz="5" w:space="0" w:color="000000"/>
              <w:right w:val="single" w:sz="5" w:space="0" w:color="000000"/>
            </w:tcBorders>
          </w:tcPr>
          <w:p w14:paraId="46BFB2ED" w14:textId="77777777" w:rsidR="00787176" w:rsidRPr="00EA5E59" w:rsidRDefault="00787176" w:rsidP="00241B28">
            <w:pPr>
              <w:rPr>
                <w:rFonts w:ascii="Calibri" w:hAnsi="Calibri" w:cs="Calibri"/>
                <w:sz w:val="24"/>
                <w:szCs w:val="24"/>
              </w:rPr>
            </w:pPr>
          </w:p>
        </w:tc>
        <w:tc>
          <w:tcPr>
            <w:tcW w:w="1915" w:type="dxa"/>
            <w:tcBorders>
              <w:top w:val="single" w:sz="5" w:space="0" w:color="000000"/>
              <w:left w:val="single" w:sz="5" w:space="0" w:color="000000"/>
              <w:bottom w:val="single" w:sz="5" w:space="0" w:color="000000"/>
              <w:right w:val="single" w:sz="5" w:space="0" w:color="000000"/>
            </w:tcBorders>
          </w:tcPr>
          <w:p w14:paraId="43400A42" w14:textId="77777777" w:rsidR="00787176" w:rsidRPr="00EA5E59" w:rsidRDefault="00787176" w:rsidP="00241B28">
            <w:pPr>
              <w:rPr>
                <w:rFonts w:ascii="Calibri" w:hAnsi="Calibri" w:cs="Calibri"/>
                <w:sz w:val="24"/>
                <w:szCs w:val="24"/>
              </w:rPr>
            </w:pPr>
          </w:p>
        </w:tc>
        <w:tc>
          <w:tcPr>
            <w:tcW w:w="1915" w:type="dxa"/>
            <w:tcBorders>
              <w:top w:val="single" w:sz="5" w:space="0" w:color="000000"/>
              <w:left w:val="single" w:sz="5" w:space="0" w:color="000000"/>
              <w:bottom w:val="single" w:sz="5" w:space="0" w:color="000000"/>
              <w:right w:val="single" w:sz="5" w:space="0" w:color="000000"/>
            </w:tcBorders>
          </w:tcPr>
          <w:p w14:paraId="0AD66FDB" w14:textId="77777777" w:rsidR="00787176" w:rsidRPr="00EA5E59" w:rsidRDefault="00787176" w:rsidP="00241B28">
            <w:pPr>
              <w:rPr>
                <w:rFonts w:ascii="Calibri" w:hAnsi="Calibri" w:cs="Calibri"/>
                <w:sz w:val="24"/>
                <w:szCs w:val="24"/>
              </w:rPr>
            </w:pPr>
          </w:p>
        </w:tc>
        <w:tc>
          <w:tcPr>
            <w:tcW w:w="1915" w:type="dxa"/>
            <w:tcBorders>
              <w:top w:val="single" w:sz="5" w:space="0" w:color="000000"/>
              <w:left w:val="single" w:sz="5" w:space="0" w:color="000000"/>
              <w:bottom w:val="single" w:sz="5" w:space="0" w:color="000000"/>
              <w:right w:val="single" w:sz="5" w:space="0" w:color="000000"/>
            </w:tcBorders>
          </w:tcPr>
          <w:p w14:paraId="5F8DCAEC" w14:textId="77777777" w:rsidR="00787176" w:rsidRPr="00EA5E59" w:rsidRDefault="00787176" w:rsidP="00241B28">
            <w:pPr>
              <w:rPr>
                <w:rFonts w:ascii="Calibri" w:hAnsi="Calibri" w:cs="Calibri"/>
                <w:sz w:val="24"/>
                <w:szCs w:val="24"/>
              </w:rPr>
            </w:pPr>
          </w:p>
        </w:tc>
      </w:tr>
      <w:tr w:rsidR="00787176" w:rsidRPr="00EA5E59" w14:paraId="1C06779B" w14:textId="77777777" w:rsidTr="00241B28">
        <w:trPr>
          <w:trHeight w:hRule="exact" w:val="538"/>
        </w:trPr>
        <w:tc>
          <w:tcPr>
            <w:tcW w:w="1891" w:type="dxa"/>
            <w:tcBorders>
              <w:top w:val="single" w:sz="5" w:space="0" w:color="000000"/>
              <w:left w:val="single" w:sz="5" w:space="0" w:color="000000"/>
              <w:bottom w:val="single" w:sz="5" w:space="0" w:color="000000"/>
              <w:right w:val="single" w:sz="5" w:space="0" w:color="000000"/>
            </w:tcBorders>
          </w:tcPr>
          <w:p w14:paraId="0E466E14" w14:textId="77777777" w:rsidR="00787176" w:rsidRPr="00EA5E59" w:rsidRDefault="00787176" w:rsidP="00241B28">
            <w:pPr>
              <w:pStyle w:val="TableParagraph"/>
              <w:spacing w:line="289" w:lineRule="exact"/>
              <w:ind w:left="181"/>
              <w:rPr>
                <w:rFonts w:ascii="Calibri" w:eastAsia="Tahoma" w:hAnsi="Calibri" w:cs="Calibri"/>
                <w:sz w:val="24"/>
                <w:szCs w:val="24"/>
              </w:rPr>
            </w:pPr>
            <w:r w:rsidRPr="00EA5E59">
              <w:rPr>
                <w:rFonts w:ascii="Calibri" w:hAnsi="Calibri" w:cs="Calibri"/>
                <w:spacing w:val="-1"/>
                <w:sz w:val="24"/>
                <w:szCs w:val="24"/>
                <w:u w:val="single" w:color="000000"/>
              </w:rPr>
              <w:t>Goal/objective</w:t>
            </w:r>
          </w:p>
        </w:tc>
        <w:tc>
          <w:tcPr>
            <w:tcW w:w="1752" w:type="dxa"/>
            <w:tcBorders>
              <w:top w:val="single" w:sz="5" w:space="0" w:color="000000"/>
              <w:left w:val="single" w:sz="5" w:space="0" w:color="000000"/>
              <w:bottom w:val="single" w:sz="5" w:space="0" w:color="000000"/>
              <w:right w:val="single" w:sz="5" w:space="0" w:color="000000"/>
            </w:tcBorders>
          </w:tcPr>
          <w:p w14:paraId="3EF9A84B" w14:textId="77777777" w:rsidR="00787176" w:rsidRPr="00EA5E59" w:rsidRDefault="00787176" w:rsidP="00241B28">
            <w:pPr>
              <w:rPr>
                <w:rFonts w:ascii="Calibri" w:hAnsi="Calibri" w:cs="Calibri"/>
                <w:sz w:val="24"/>
                <w:szCs w:val="24"/>
              </w:rPr>
            </w:pPr>
          </w:p>
        </w:tc>
        <w:tc>
          <w:tcPr>
            <w:tcW w:w="1915" w:type="dxa"/>
            <w:tcBorders>
              <w:top w:val="single" w:sz="5" w:space="0" w:color="000000"/>
              <w:left w:val="single" w:sz="5" w:space="0" w:color="000000"/>
              <w:bottom w:val="single" w:sz="5" w:space="0" w:color="000000"/>
              <w:right w:val="single" w:sz="5" w:space="0" w:color="000000"/>
            </w:tcBorders>
          </w:tcPr>
          <w:p w14:paraId="0ABA137A" w14:textId="77777777" w:rsidR="00787176" w:rsidRPr="00EA5E59" w:rsidRDefault="00787176" w:rsidP="00241B28">
            <w:pPr>
              <w:rPr>
                <w:rFonts w:ascii="Calibri" w:hAnsi="Calibri" w:cs="Calibri"/>
                <w:sz w:val="24"/>
                <w:szCs w:val="24"/>
              </w:rPr>
            </w:pPr>
          </w:p>
        </w:tc>
        <w:tc>
          <w:tcPr>
            <w:tcW w:w="1915" w:type="dxa"/>
            <w:tcBorders>
              <w:top w:val="single" w:sz="5" w:space="0" w:color="000000"/>
              <w:left w:val="single" w:sz="5" w:space="0" w:color="000000"/>
              <w:bottom w:val="single" w:sz="5" w:space="0" w:color="000000"/>
              <w:right w:val="single" w:sz="5" w:space="0" w:color="000000"/>
            </w:tcBorders>
          </w:tcPr>
          <w:p w14:paraId="1F89D4B6" w14:textId="77777777" w:rsidR="00787176" w:rsidRPr="00EA5E59" w:rsidRDefault="00787176" w:rsidP="00241B28">
            <w:pPr>
              <w:rPr>
                <w:rFonts w:ascii="Calibri" w:hAnsi="Calibri" w:cs="Calibri"/>
                <w:sz w:val="24"/>
                <w:szCs w:val="24"/>
              </w:rPr>
            </w:pPr>
          </w:p>
        </w:tc>
        <w:tc>
          <w:tcPr>
            <w:tcW w:w="1915" w:type="dxa"/>
            <w:tcBorders>
              <w:top w:val="single" w:sz="5" w:space="0" w:color="000000"/>
              <w:left w:val="single" w:sz="5" w:space="0" w:color="000000"/>
              <w:bottom w:val="single" w:sz="5" w:space="0" w:color="000000"/>
              <w:right w:val="single" w:sz="5" w:space="0" w:color="000000"/>
            </w:tcBorders>
          </w:tcPr>
          <w:p w14:paraId="05B21619" w14:textId="77777777" w:rsidR="00787176" w:rsidRPr="00EA5E59" w:rsidRDefault="00787176" w:rsidP="00241B28">
            <w:pPr>
              <w:rPr>
                <w:rFonts w:ascii="Calibri" w:hAnsi="Calibri" w:cs="Calibri"/>
                <w:sz w:val="24"/>
                <w:szCs w:val="24"/>
              </w:rPr>
            </w:pPr>
          </w:p>
        </w:tc>
      </w:tr>
    </w:tbl>
    <w:p w14:paraId="5B8861DF" w14:textId="5A9AA766" w:rsidR="003C0184" w:rsidRDefault="003C0184" w:rsidP="00787176">
      <w:pPr>
        <w:rPr>
          <w:b/>
          <w:sz w:val="24"/>
          <w:szCs w:val="36"/>
        </w:rPr>
        <w:sectPr w:rsidR="003C0184" w:rsidSect="003C0184">
          <w:headerReference w:type="default" r:id="rId21"/>
          <w:type w:val="continuous"/>
          <w:pgSz w:w="12240" w:h="15840"/>
          <w:pgMar w:top="1440" w:right="1440" w:bottom="1440" w:left="1440" w:header="720" w:footer="720" w:gutter="0"/>
          <w:cols w:space="720"/>
          <w:docGrid w:linePitch="360"/>
        </w:sectPr>
      </w:pPr>
    </w:p>
    <w:p w14:paraId="1A1F9975" w14:textId="57935A5D" w:rsidR="00787176" w:rsidRPr="00340050" w:rsidRDefault="00787176" w:rsidP="0099421D">
      <w:pPr>
        <w:pStyle w:val="Heading3"/>
      </w:pPr>
      <w:r w:rsidRPr="00340050">
        <w:t>Step 3 (continued): Developing the Goals</w:t>
      </w:r>
    </w:p>
    <w:p w14:paraId="494ED121" w14:textId="77777777" w:rsidR="00787176" w:rsidRPr="00340050" w:rsidRDefault="00787176" w:rsidP="00787176">
      <w:pPr>
        <w:shd w:val="clear" w:color="auto" w:fill="FFFFFF" w:themeFill="background1"/>
        <w:spacing w:line="276" w:lineRule="auto"/>
        <w:rPr>
          <w:sz w:val="24"/>
          <w:szCs w:val="24"/>
        </w:rPr>
      </w:pPr>
      <w:r w:rsidRPr="00340050">
        <w:rPr>
          <w:sz w:val="24"/>
          <w:szCs w:val="24"/>
        </w:rPr>
        <w:t>Information from the comprehensive review and analysis, which may include information from various sources (e.g., public input, surveys, organization and agency annual reports, needs assessments) should provide the basis of the rationale for the goals.</w:t>
      </w:r>
    </w:p>
    <w:p w14:paraId="6FB9BE98" w14:textId="42640354" w:rsidR="00787176" w:rsidRPr="00340050" w:rsidRDefault="00787176" w:rsidP="00787176">
      <w:pPr>
        <w:shd w:val="clear" w:color="auto" w:fill="FFFFFF" w:themeFill="background1"/>
        <w:spacing w:line="276" w:lineRule="auto"/>
        <w:rPr>
          <w:sz w:val="24"/>
          <w:szCs w:val="24"/>
        </w:rPr>
      </w:pPr>
      <w:r w:rsidRPr="00340050">
        <w:rPr>
          <w:sz w:val="24"/>
          <w:szCs w:val="24"/>
        </w:rPr>
        <w:t>It is also important to review the goals in the DD Council's current State Plan, and use it to identify what needs to change and what can stay the same. DD Council</w:t>
      </w:r>
      <w:r w:rsidR="000334B8">
        <w:rPr>
          <w:sz w:val="24"/>
          <w:szCs w:val="24"/>
        </w:rPr>
        <w:t>s</w:t>
      </w:r>
      <w:r w:rsidRPr="00340050">
        <w:rPr>
          <w:sz w:val="24"/>
          <w:szCs w:val="24"/>
        </w:rPr>
        <w:t xml:space="preserve"> should pay attention to emerging issues and modify the plan accordingly.</w:t>
      </w:r>
    </w:p>
    <w:p w14:paraId="617508FB" w14:textId="03E409E1" w:rsidR="00787176" w:rsidRPr="0099421D" w:rsidRDefault="00787176" w:rsidP="00787176">
      <w:pPr>
        <w:shd w:val="clear" w:color="auto" w:fill="FFFFFF" w:themeFill="background1"/>
        <w:spacing w:line="276" w:lineRule="auto"/>
        <w:rPr>
          <w:sz w:val="24"/>
          <w:szCs w:val="24"/>
        </w:rPr>
      </w:pPr>
      <w:r w:rsidRPr="00340050">
        <w:rPr>
          <w:sz w:val="24"/>
          <w:szCs w:val="24"/>
        </w:rPr>
        <w:t>The goals will focus on advocacy, capacity building and systemic change related to the areas of emphasis that are derived from the unmet needs of individuals with developmental disabilities and their families. The DD Council is required to have at least one goal related to self-advocacy and leadership development of people with development disabilities. The self-advocacy goal has three components. All three components must be addressed each year of the 5 Year S</w:t>
      </w:r>
      <w:r w:rsidR="0099421D">
        <w:rPr>
          <w:sz w:val="24"/>
          <w:szCs w:val="24"/>
        </w:rPr>
        <w:t>tate Plan cycle (see Figure 9).</w:t>
      </w:r>
    </w:p>
    <w:p w14:paraId="7D24F835" w14:textId="4ECA7EED" w:rsidR="00602B77" w:rsidRPr="0099421D" w:rsidRDefault="0099421D" w:rsidP="0099421D">
      <w:pPr>
        <w:pStyle w:val="Heading3"/>
        <w:rPr>
          <w:sz w:val="16"/>
        </w:rPr>
        <w:sectPr w:rsidR="00602B77" w:rsidRPr="0099421D" w:rsidSect="003C0184">
          <w:headerReference w:type="default" r:id="rId22"/>
          <w:type w:val="continuous"/>
          <w:pgSz w:w="12240" w:h="15840"/>
          <w:pgMar w:top="1440" w:right="1440" w:bottom="1440" w:left="1440" w:header="720" w:footer="720" w:gutter="0"/>
          <w:cols w:space="720"/>
          <w:docGrid w:linePitch="360"/>
        </w:sectPr>
      </w:pPr>
      <w:r w:rsidRPr="00D50376">
        <w:t>DD Act</w:t>
      </w:r>
      <w:r>
        <w:t xml:space="preserve"> </w:t>
      </w:r>
      <w:r w:rsidRPr="00D50376">
        <w:t xml:space="preserve">– Section </w:t>
      </w:r>
      <w:r>
        <w:t xml:space="preserve">124 </w:t>
      </w:r>
      <w:r w:rsidRPr="00B54696">
        <w:t>(c)</w:t>
      </w:r>
    </w:p>
    <w:p w14:paraId="0E5308DC" w14:textId="77777777" w:rsidR="00787176" w:rsidRPr="00340050" w:rsidRDefault="00787176" w:rsidP="00602B77">
      <w:pPr>
        <w:shd w:val="clear" w:color="auto" w:fill="FFF2CC" w:themeFill="accent4" w:themeFillTint="33"/>
        <w:spacing w:line="276" w:lineRule="auto"/>
        <w:rPr>
          <w:b/>
          <w:sz w:val="24"/>
          <w:szCs w:val="24"/>
        </w:rPr>
      </w:pPr>
      <w:r w:rsidRPr="00340050">
        <w:rPr>
          <w:b/>
          <w:sz w:val="24"/>
          <w:szCs w:val="24"/>
        </w:rPr>
        <w:t>Figure 9:</w:t>
      </w:r>
      <w:r w:rsidR="00602B77" w:rsidRPr="00340050">
        <w:rPr>
          <w:b/>
          <w:sz w:val="24"/>
          <w:szCs w:val="24"/>
        </w:rPr>
        <w:t xml:space="preserve"> DD Act Requirements for State Plan Goals</w:t>
      </w:r>
    </w:p>
    <w:p w14:paraId="2287A04A" w14:textId="77777777" w:rsidR="00787176" w:rsidRPr="00340050" w:rsidRDefault="00787176" w:rsidP="00602B77">
      <w:pPr>
        <w:shd w:val="clear" w:color="auto" w:fill="FFF2CC" w:themeFill="accent4" w:themeFillTint="33"/>
        <w:spacing w:line="276" w:lineRule="auto"/>
        <w:rPr>
          <w:b/>
          <w:sz w:val="24"/>
          <w:szCs w:val="24"/>
        </w:rPr>
      </w:pPr>
      <w:r w:rsidRPr="00340050">
        <w:rPr>
          <w:b/>
          <w:sz w:val="24"/>
          <w:szCs w:val="24"/>
        </w:rPr>
        <w:t>Section 124 (c)</w:t>
      </w:r>
    </w:p>
    <w:p w14:paraId="481CEB7B" w14:textId="77777777" w:rsidR="00787176" w:rsidRPr="00340050" w:rsidRDefault="00787176" w:rsidP="00787176">
      <w:pPr>
        <w:shd w:val="clear" w:color="auto" w:fill="FFF2CC" w:themeFill="accent4" w:themeFillTint="33"/>
        <w:spacing w:line="276" w:lineRule="auto"/>
        <w:rPr>
          <w:sz w:val="24"/>
          <w:szCs w:val="24"/>
        </w:rPr>
      </w:pPr>
      <w:r w:rsidRPr="00340050">
        <w:rPr>
          <w:sz w:val="24"/>
          <w:szCs w:val="24"/>
        </w:rPr>
        <w:t>(4) PLAN GOALS. -The plan shall focus on Council efforts to bring about the purpose of this subtitle, by-</w:t>
      </w:r>
    </w:p>
    <w:p w14:paraId="1882BB28"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(A) specifying 5-year goals, as developed through data driven strategic planning, for advocacy, capacity building, and systemic change related to the areas of emphasis, to be undertaken by the Council, that-</w:t>
      </w:r>
    </w:p>
    <w:p w14:paraId="6A52AF77"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 are derived from the unmet needs of individuals with developmental disabilities and their families identified under paragraph (3); and</w:t>
      </w:r>
    </w:p>
    <w:p w14:paraId="01226271"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(ii) include a goal, for each year of the grant, to-</w:t>
      </w:r>
    </w:p>
    <w:p w14:paraId="1F274658" w14:textId="77777777" w:rsidR="00787176" w:rsidRPr="00340050" w:rsidRDefault="00787176" w:rsidP="00787176">
      <w:pPr>
        <w:shd w:val="clear" w:color="auto" w:fill="FFF2CC" w:themeFill="accent4" w:themeFillTint="33"/>
        <w:spacing w:line="276" w:lineRule="auto"/>
        <w:ind w:left="2160"/>
        <w:rPr>
          <w:sz w:val="24"/>
          <w:szCs w:val="24"/>
        </w:rPr>
      </w:pPr>
      <w:r w:rsidRPr="00340050">
        <w:rPr>
          <w:sz w:val="24"/>
          <w:szCs w:val="24"/>
        </w:rPr>
        <w:t>(I) establish or strengthen a program for the direct funding of a State self-advocacy organization led by individuals with developmental disabilities;</w:t>
      </w:r>
    </w:p>
    <w:p w14:paraId="40C267C6" w14:textId="77777777" w:rsidR="00787176" w:rsidRPr="00340050" w:rsidRDefault="00787176" w:rsidP="00787176">
      <w:pPr>
        <w:shd w:val="clear" w:color="auto" w:fill="FFF2CC" w:themeFill="accent4" w:themeFillTint="33"/>
        <w:spacing w:line="276" w:lineRule="auto"/>
        <w:ind w:left="2160"/>
        <w:rPr>
          <w:sz w:val="24"/>
          <w:szCs w:val="24"/>
        </w:rPr>
      </w:pPr>
      <w:r w:rsidRPr="00340050">
        <w:rPr>
          <w:sz w:val="24"/>
          <w:szCs w:val="24"/>
        </w:rPr>
        <w:t>(II) support opportunities for individuals with developmental disabilities who are considered leaders to provide leadership training to individuals with developmental disabilities who may become leaders; and</w:t>
      </w:r>
    </w:p>
    <w:p w14:paraId="7D13F90B" w14:textId="6791A117" w:rsidR="00787176" w:rsidRPr="00340050" w:rsidRDefault="00787176" w:rsidP="00787176">
      <w:pPr>
        <w:shd w:val="clear" w:color="auto" w:fill="FFF2CC" w:themeFill="accent4" w:themeFillTint="33"/>
        <w:spacing w:line="276" w:lineRule="auto"/>
        <w:ind w:left="2160"/>
        <w:rPr>
          <w:sz w:val="24"/>
          <w:szCs w:val="24"/>
        </w:rPr>
      </w:pPr>
      <w:r w:rsidRPr="00340050">
        <w:rPr>
          <w:sz w:val="24"/>
          <w:szCs w:val="24"/>
        </w:rPr>
        <w:t>(III) support and expand participation of individuals with developmental disabilities in cross-disability and culturally diverse leadership coalitions;</w:t>
      </w:r>
    </w:p>
    <w:p w14:paraId="024628EA" w14:textId="77777777" w:rsidR="00787176" w:rsidRPr="00340050" w:rsidRDefault="00787176" w:rsidP="00787176">
      <w:pPr>
        <w:spacing w:line="276" w:lineRule="auto"/>
        <w:rPr>
          <w:sz w:val="24"/>
          <w:szCs w:val="24"/>
        </w:rPr>
      </w:pPr>
      <w:r w:rsidRPr="00340050">
        <w:rPr>
          <w:sz w:val="24"/>
          <w:szCs w:val="24"/>
        </w:rPr>
        <w:t>As goals are identified, determine strategies the DD Council will utilize to meet the goal. Section 125(c)(5)(A-L) of the DD Act identifies specific strategies a DD Council may utilize, such as outreach, training, informing policy makers, coalitions, etc. in implementing the goals in the State Plan (see Figure 10).</w:t>
      </w:r>
    </w:p>
    <w:p w14:paraId="70B31644" w14:textId="2FA5CB4B" w:rsidR="00602B77" w:rsidRPr="0099421D" w:rsidRDefault="0099421D" w:rsidP="0099421D">
      <w:pPr>
        <w:pStyle w:val="Heading3"/>
        <w:sectPr w:rsidR="00602B77" w:rsidRPr="0099421D" w:rsidSect="003C0184">
          <w:headerReference w:type="default" r:id="rId23"/>
          <w:type w:val="continuous"/>
          <w:pgSz w:w="12240" w:h="15840"/>
          <w:pgMar w:top="1440" w:right="1440" w:bottom="1440" w:left="1440" w:header="720" w:footer="720" w:gutter="0"/>
          <w:cols w:space="720"/>
          <w:docGrid w:linePitch="360"/>
        </w:sectPr>
      </w:pPr>
      <w:r w:rsidRPr="0099421D">
        <w:t>DD Act – Section 125 (c)</w:t>
      </w:r>
    </w:p>
    <w:p w14:paraId="216A308E" w14:textId="77777777" w:rsidR="00787176" w:rsidRPr="00340050" w:rsidRDefault="00787176" w:rsidP="00787176">
      <w:pPr>
        <w:shd w:val="clear" w:color="auto" w:fill="FFF2CC" w:themeFill="accent4" w:themeFillTint="33"/>
        <w:spacing w:line="276" w:lineRule="auto"/>
        <w:rPr>
          <w:b/>
          <w:sz w:val="24"/>
          <w:szCs w:val="24"/>
        </w:rPr>
      </w:pPr>
      <w:r w:rsidRPr="00340050">
        <w:rPr>
          <w:b/>
          <w:sz w:val="24"/>
          <w:szCs w:val="24"/>
        </w:rPr>
        <w:t>Figure 10:</w:t>
      </w:r>
      <w:r w:rsidR="00602B77" w:rsidRPr="00340050">
        <w:rPr>
          <w:b/>
          <w:sz w:val="24"/>
          <w:szCs w:val="24"/>
        </w:rPr>
        <w:t xml:space="preserve"> Strategies for Implementing the State Plan</w:t>
      </w:r>
    </w:p>
    <w:p w14:paraId="01D58930" w14:textId="77777777" w:rsidR="00787176" w:rsidRPr="00340050" w:rsidRDefault="00787176" w:rsidP="00787176">
      <w:pPr>
        <w:shd w:val="clear" w:color="auto" w:fill="FFF2CC" w:themeFill="accent4" w:themeFillTint="33"/>
        <w:spacing w:line="276" w:lineRule="auto"/>
        <w:rPr>
          <w:b/>
          <w:sz w:val="24"/>
          <w:szCs w:val="24"/>
        </w:rPr>
      </w:pPr>
      <w:r w:rsidRPr="00340050">
        <w:rPr>
          <w:b/>
          <w:sz w:val="24"/>
          <w:szCs w:val="24"/>
        </w:rPr>
        <w:t>Section 125 (c)</w:t>
      </w:r>
    </w:p>
    <w:p w14:paraId="77FCA27E" w14:textId="77777777" w:rsidR="00787176" w:rsidRPr="00340050" w:rsidRDefault="00787176" w:rsidP="00787176">
      <w:pPr>
        <w:shd w:val="clear" w:color="auto" w:fill="FFF2CC" w:themeFill="accent4" w:themeFillTint="33"/>
        <w:spacing w:line="276" w:lineRule="auto"/>
        <w:rPr>
          <w:sz w:val="24"/>
          <w:szCs w:val="24"/>
        </w:rPr>
      </w:pPr>
      <w:r w:rsidRPr="00340050">
        <w:rPr>
          <w:sz w:val="24"/>
          <w:szCs w:val="24"/>
        </w:rPr>
        <w:t>(5) STATE PLAN IMPLEMENTATION.-</w:t>
      </w:r>
    </w:p>
    <w:p w14:paraId="31F2B47D"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(A) IN GENERAL. -The Council shall implement the State plan by conducting and supporting advocacy, capacity building, and systemic change activities such as those described in subparagraphs (B) through (L).</w:t>
      </w:r>
    </w:p>
    <w:p w14:paraId="4702DB6D"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(B) OUTREACH.-The Council may support and conduct outreach activities to identify individuals with develop-mental disabilities and their families who otherwise might not come to the attention of the Council and assist and enable the individuals and families to obtain services, individualized supports, and other forms of assistance, including access to special adaptation of generic community services or specialized services.</w:t>
      </w:r>
    </w:p>
    <w:p w14:paraId="53A8D165"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(C) TRAINING. -The Council may support and conduct training for persons who are individuals with develop-mental disabilities, their families, and personnel (including professionals, paraprofessionals, students, volunteers, and other community members) to enable such persons to obtain access to, or to provide, community services, individualized supports, and other forms of assistance, including special adaptation of generic community services or specialized services for individuals with developmental disabilities and their families. To the extent that the Council supports or conducts training activities under this subparagraph, such activities shall contribute to the achievement of the purpose of this subtitle.</w:t>
      </w:r>
    </w:p>
    <w:p w14:paraId="0E75DFA5"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(D) TECHNICAL ASSISTANCE. -The Council may support and conduct technical assistance activities to assist public and private entities to contribute to the achievement of the purpose of this subtitle.</w:t>
      </w:r>
    </w:p>
    <w:p w14:paraId="5B116926"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(E) SUPPORTING AND EDUCATING COMMUNITIES. -The Council may support and conduct activities to assist neighborhoods and communities to respond positively to individuals with developmental disabilities and their families-</w:t>
      </w:r>
    </w:p>
    <w:p w14:paraId="45FBB716"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 by encouraging local networks to provide informal and formal supports;</w:t>
      </w:r>
    </w:p>
    <w:p w14:paraId="64ABB07D"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(ii) through education; and</w:t>
      </w:r>
    </w:p>
    <w:p w14:paraId="299EA206"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(iii) by enabling neighborhoods and communities to offer such individuals and their families access to and use of services, resources, and opportunities.</w:t>
      </w:r>
    </w:p>
    <w:p w14:paraId="45BA8843"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(F) INTERAGENCY COLLABORATION AND COORDINATION.- The Council may support and conduct activities to promote interagency collaboration and coordination to better serve, support, assist, or advocate for individuals with developmental disabilities and their families.</w:t>
      </w:r>
    </w:p>
    <w:p w14:paraId="200A4224"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(G) COORDINATION WITH RELATED COUNCILS, COMMITTEES, AND PROGRAMS. -The Council may support and conduct activities to enhance coordination of services with-</w:t>
      </w:r>
    </w:p>
    <w:p w14:paraId="449823B6"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 other councils, entities, or committees, authorized by Federal or State law, concerning individuals with disabilities (such as the State interagency coordinating council established under subtitle C of the Individuals with Disabilities Education Act (20 U.S.C. 1431 et seq.), the State Rehabilitation Council and the Statewide Independent Living Council established under the Rehabilitation Act of 1973 (29 U.S.C. 701 et seq.), the State mental health planning council established under subtitle B of title XIX of the Public Health Service Act (42 U.S.C. 300x-1 et seq.), and the activities authorized under section 101 or 102 of the Assistive Technology Act of 1998 (29 U.S.C. 3011, 3012), and entities carrying out other similar councils, entities, or committees);</w:t>
      </w:r>
    </w:p>
    <w:p w14:paraId="1B9EE5A5"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(ii) parent training and information centers under part D of the Individuals with Disabilities Education Act (20 U.S.C. 1451 et seq.) and other entities carrying out federally funded projects that assist parents of children with</w:t>
      </w:r>
      <w:r w:rsidRPr="00340050">
        <w:rPr>
          <w:sz w:val="24"/>
          <w:szCs w:val="24"/>
        </w:rPr>
        <w:tab/>
        <w:t>disabilities; and</w:t>
      </w:r>
    </w:p>
    <w:p w14:paraId="39DCAD54" w14:textId="22267C66"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 xml:space="preserve">(iii) </w:t>
      </w:r>
      <w:r w:rsidR="000334B8" w:rsidRPr="00340050">
        <w:rPr>
          <w:sz w:val="24"/>
          <w:szCs w:val="24"/>
        </w:rPr>
        <w:t>their</w:t>
      </w:r>
      <w:r w:rsidRPr="00340050">
        <w:rPr>
          <w:sz w:val="24"/>
          <w:szCs w:val="24"/>
        </w:rPr>
        <w:t xml:space="preserve"> groups interested in advocacy, capacity building, and systemic  change activities to benefit individuals with disabilities.</w:t>
      </w:r>
    </w:p>
    <w:p w14:paraId="61F246CE"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(H) BARRIER ELIMINATION, SYSTEMS DESIGN AND REDESIGN. -The Council may support and conduct activities to eliminate barriers to access and use of community services by individuals with developmental disabilities, enhance systems design and redesign, and enhance citizen participation to address issues identified in the State plan.</w:t>
      </w:r>
    </w:p>
    <w:p w14:paraId="26933E21"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(I) COALITION DEVELOPMENT AND CITIZEN PARTICIPATION.- The Council may support and conduct activities to educate the public about the capabilities, preferences, and needs of individuals with developmental disabilities and their families and to develop and support coalitions that support the policy agenda of the Council, including training in self-advocacy, education of policymakers, and citizen leadership skills.</w:t>
      </w:r>
    </w:p>
    <w:p w14:paraId="79C3440A"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(J) INFORMING POLICYMAKERS. -The Council may support and conduct activities to provide information to policy-makers by supporting and conducting studies and analyses, gathering information, and developing and disseminating model policies and procedures, information, approaches, strategies, findings, conclusions, and recommendations. The Council may provide the information directly to Federal, State, and local policymakers, including Congress, the Federal executive branch, the Governors, State legislatures, and State agencies, in order to increase the ability of such policymakers to offer opportunities and to enhance or adapt generic services to meet the needs of, or provide specialized services to, individuals with developmental disabilities and their families.</w:t>
      </w:r>
    </w:p>
    <w:p w14:paraId="53161B7C"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(K) DEMONSTRATION OF NEW APPROACHES TO SERVICES AND SUPPORTS.-</w:t>
      </w:r>
    </w:p>
    <w:p w14:paraId="12293499"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 IN GENERAL. -The Council may support and conduct, on a time-limited basis, activities to demonstrate new approaches to serving individuals with developmental disabilities that are a part of an overall strategy for systemic change. The strategy may involve the education of policymakers and the public about how to deliver effectively, to individuals with developmental disabilities and their families, services, supports, and assistance that contribute to the achievement of the purpose of this subtitle.</w:t>
      </w:r>
    </w:p>
    <w:p w14:paraId="51D38F2C"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(ii) SOURCES OF FUNDING. -The Council may carry out this subparagraph by supporting and conducting demonstration activities through sources of funding other than funding provided under this subtitle, and by assisting entities conducting demonstration activities to develop strategies for securing funding from other sources.</w:t>
      </w:r>
    </w:p>
    <w:p w14:paraId="5BE488E6" w14:textId="7E395047" w:rsidR="00382D43" w:rsidRPr="0099421D" w:rsidRDefault="00787176" w:rsidP="0099421D">
      <w:pPr>
        <w:shd w:val="clear" w:color="auto" w:fill="FFF2CC" w:themeFill="accent4" w:themeFillTint="33"/>
        <w:spacing w:line="276" w:lineRule="auto"/>
        <w:ind w:left="720"/>
        <w:rPr>
          <w:sz w:val="24"/>
          <w:szCs w:val="24"/>
        </w:rPr>
      </w:pPr>
      <w:r w:rsidRPr="00340050">
        <w:rPr>
          <w:sz w:val="24"/>
          <w:szCs w:val="24"/>
        </w:rPr>
        <w:t>(L) OTHER ACTIVITIES.-The Council may support and conduct other advocacy, capacity building, and systemic change activities to promote the development of a coordinated, consumer- and family-centered, consumer- and family-directed, comprehensive system of community services, individualized supports, and other forms of assistance that contribute to the achievement of the purpose of this subtitle.</w:t>
      </w:r>
      <w:r w:rsidR="00602B77" w:rsidRPr="00340050">
        <w:rPr>
          <w:noProof/>
          <w:sz w:val="24"/>
          <w:szCs w:val="24"/>
        </w:rPr>
        <w:t xml:space="preserve"> </w:t>
      </w:r>
    </w:p>
    <w:p w14:paraId="7676EFE3" w14:textId="64A16F73" w:rsidR="00787176" w:rsidRPr="00340050" w:rsidRDefault="00787176" w:rsidP="0099421D">
      <w:pPr>
        <w:pStyle w:val="Heading2"/>
      </w:pPr>
      <w:bookmarkStart w:id="13" w:name="Gamma_4"/>
      <w:bookmarkStart w:id="14" w:name="_Toc29460960"/>
      <w:r w:rsidRPr="00340050">
        <w:t>Step 4: Developing the Evaluation Plan</w:t>
      </w:r>
      <w:bookmarkEnd w:id="14"/>
    </w:p>
    <w:bookmarkEnd w:id="13"/>
    <w:p w14:paraId="4BDDD844" w14:textId="77777777" w:rsidR="00787176" w:rsidRPr="00340050" w:rsidRDefault="00787176" w:rsidP="00787176">
      <w:pPr>
        <w:shd w:val="clear" w:color="auto" w:fill="FFFFFF" w:themeFill="background1"/>
        <w:spacing w:line="276" w:lineRule="auto"/>
        <w:rPr>
          <w:sz w:val="24"/>
          <w:szCs w:val="24"/>
        </w:rPr>
      </w:pPr>
      <w:r w:rsidRPr="00340050">
        <w:rPr>
          <w:sz w:val="24"/>
          <w:szCs w:val="24"/>
        </w:rPr>
        <w:t>The DD Council must identify an evaluation method to determine if the goals have been achieved. Figure 11 shows the provisions in the DD Act for the State Plan goals with regard to evaluation.</w:t>
      </w:r>
    </w:p>
    <w:p w14:paraId="18BE8BD6" w14:textId="77777777" w:rsidR="00787176" w:rsidRPr="00340050" w:rsidRDefault="00787176" w:rsidP="00787176">
      <w:pPr>
        <w:shd w:val="clear" w:color="auto" w:fill="FFFFFF" w:themeFill="background1"/>
        <w:spacing w:line="276" w:lineRule="auto"/>
        <w:rPr>
          <w:sz w:val="24"/>
          <w:szCs w:val="24"/>
        </w:rPr>
      </w:pPr>
      <w:r w:rsidRPr="00340050">
        <w:rPr>
          <w:sz w:val="24"/>
          <w:szCs w:val="24"/>
        </w:rPr>
        <w:t>In addition, the DD Act provides requirements with regard to the DD Council Annual Report and indicates the types of information that should be included as part of the DD Council's evaluation plan for measuring progress on goals (see Figure 12).</w:t>
      </w:r>
    </w:p>
    <w:p w14:paraId="449B4C16" w14:textId="62E0F285" w:rsidR="00602B77" w:rsidRPr="0099421D" w:rsidRDefault="0099421D" w:rsidP="0099421D">
      <w:pPr>
        <w:pStyle w:val="Heading3"/>
        <w:sectPr w:rsidR="00602B77" w:rsidRPr="0099421D" w:rsidSect="003C0184">
          <w:headerReference w:type="default" r:id="rId24"/>
          <w:type w:val="continuous"/>
          <w:pgSz w:w="12240" w:h="15840"/>
          <w:pgMar w:top="1440" w:right="1440" w:bottom="1440" w:left="1440" w:header="720" w:footer="720" w:gutter="0"/>
          <w:cols w:space="720"/>
          <w:docGrid w:linePitch="360"/>
        </w:sectPr>
      </w:pPr>
      <w:r w:rsidRPr="0099421D">
        <w:t>DD Act – Sections 124 (c)(4) and 125 (c)</w:t>
      </w:r>
    </w:p>
    <w:p w14:paraId="14C2CAFA" w14:textId="77777777" w:rsidR="00787176" w:rsidRPr="00340050" w:rsidRDefault="00787176" w:rsidP="00787176">
      <w:pPr>
        <w:shd w:val="clear" w:color="auto" w:fill="FFF2CC" w:themeFill="accent4" w:themeFillTint="33"/>
        <w:spacing w:line="276" w:lineRule="auto"/>
        <w:rPr>
          <w:b/>
          <w:sz w:val="24"/>
          <w:szCs w:val="24"/>
        </w:rPr>
      </w:pPr>
      <w:r w:rsidRPr="00340050">
        <w:rPr>
          <w:b/>
          <w:sz w:val="24"/>
          <w:szCs w:val="24"/>
        </w:rPr>
        <w:t>Figure 11: State Plan Goals</w:t>
      </w:r>
    </w:p>
    <w:p w14:paraId="0FF18A47" w14:textId="77777777" w:rsidR="00787176" w:rsidRPr="00340050" w:rsidRDefault="00787176" w:rsidP="00787176">
      <w:pPr>
        <w:shd w:val="clear" w:color="auto" w:fill="FFF2CC" w:themeFill="accent4" w:themeFillTint="33"/>
        <w:spacing w:line="276" w:lineRule="auto"/>
        <w:rPr>
          <w:b/>
          <w:sz w:val="24"/>
          <w:szCs w:val="24"/>
        </w:rPr>
      </w:pPr>
      <w:r w:rsidRPr="00340050">
        <w:rPr>
          <w:b/>
          <w:sz w:val="24"/>
          <w:szCs w:val="24"/>
        </w:rPr>
        <w:t>Section 124(c)(4)</w:t>
      </w:r>
    </w:p>
    <w:p w14:paraId="405274C6" w14:textId="77777777" w:rsidR="00787176" w:rsidRPr="00340050" w:rsidRDefault="00787176" w:rsidP="00787176">
      <w:pPr>
        <w:shd w:val="clear" w:color="auto" w:fill="FFF2CC" w:themeFill="accent4" w:themeFillTint="33"/>
        <w:spacing w:line="276" w:lineRule="auto"/>
        <w:rPr>
          <w:sz w:val="24"/>
          <w:szCs w:val="24"/>
        </w:rPr>
      </w:pPr>
      <w:r w:rsidRPr="00340050">
        <w:rPr>
          <w:sz w:val="24"/>
          <w:szCs w:val="24"/>
        </w:rPr>
        <w:t>(B) for each year of the grant, describing-</w:t>
      </w:r>
    </w:p>
    <w:p w14:paraId="3656A580"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(i) the goals to be achieved through the grant, which, beginning in fiscal year 2002, shall be consistent with applicable indicators of progress described in section 104(a)(3);</w:t>
      </w:r>
    </w:p>
    <w:p w14:paraId="7083B5C7" w14:textId="622560DB" w:rsidR="00787176" w:rsidRPr="00340050" w:rsidRDefault="00787176" w:rsidP="0099421D">
      <w:pPr>
        <w:shd w:val="clear" w:color="auto" w:fill="FFF2CC" w:themeFill="accent4" w:themeFillTint="33"/>
        <w:spacing w:line="276" w:lineRule="auto"/>
        <w:ind w:left="720"/>
        <w:rPr>
          <w:sz w:val="24"/>
          <w:szCs w:val="24"/>
        </w:rPr>
      </w:pPr>
      <w:r w:rsidRPr="00340050">
        <w:rPr>
          <w:sz w:val="24"/>
          <w:szCs w:val="24"/>
        </w:rPr>
        <w:t>(iii) the method to be used to determine if</w:t>
      </w:r>
      <w:r w:rsidR="0099421D">
        <w:rPr>
          <w:sz w:val="24"/>
          <w:szCs w:val="24"/>
        </w:rPr>
        <w:t xml:space="preserve"> each goal has been achieved.</w:t>
      </w:r>
    </w:p>
    <w:p w14:paraId="07E198E5" w14:textId="77777777" w:rsidR="00787176" w:rsidRPr="00340050" w:rsidRDefault="00787176" w:rsidP="00787176">
      <w:pPr>
        <w:shd w:val="clear" w:color="auto" w:fill="FFF2CC" w:themeFill="accent4" w:themeFillTint="33"/>
        <w:spacing w:line="276" w:lineRule="auto"/>
        <w:rPr>
          <w:b/>
          <w:sz w:val="24"/>
          <w:szCs w:val="24"/>
        </w:rPr>
      </w:pPr>
      <w:r w:rsidRPr="00340050">
        <w:rPr>
          <w:b/>
          <w:sz w:val="24"/>
          <w:szCs w:val="24"/>
        </w:rPr>
        <w:t>Figure 12: Council Annual Report</w:t>
      </w:r>
    </w:p>
    <w:p w14:paraId="74B33792" w14:textId="77777777" w:rsidR="00787176" w:rsidRPr="00340050" w:rsidRDefault="00787176" w:rsidP="00787176">
      <w:pPr>
        <w:shd w:val="clear" w:color="auto" w:fill="FFF2CC" w:themeFill="accent4" w:themeFillTint="33"/>
        <w:spacing w:line="276" w:lineRule="auto"/>
        <w:rPr>
          <w:b/>
          <w:sz w:val="24"/>
          <w:szCs w:val="24"/>
        </w:rPr>
      </w:pPr>
      <w:r w:rsidRPr="00340050">
        <w:rPr>
          <w:b/>
          <w:sz w:val="24"/>
          <w:szCs w:val="24"/>
        </w:rPr>
        <w:t>Section 125 (c)</w:t>
      </w:r>
    </w:p>
    <w:p w14:paraId="1A67C697" w14:textId="77777777" w:rsidR="00787176" w:rsidRPr="00340050" w:rsidRDefault="00787176" w:rsidP="00787176">
      <w:pPr>
        <w:shd w:val="clear" w:color="auto" w:fill="FFF2CC" w:themeFill="accent4" w:themeFillTint="33"/>
        <w:spacing w:line="276" w:lineRule="auto"/>
        <w:rPr>
          <w:sz w:val="24"/>
          <w:szCs w:val="24"/>
        </w:rPr>
      </w:pPr>
      <w:r w:rsidRPr="00340050">
        <w:rPr>
          <w:sz w:val="24"/>
          <w:szCs w:val="24"/>
        </w:rPr>
        <w:t>(7) REPORTS. -Beginning in fiscal year 2002, the Council shall annually prepare and transmit to the Secretary a report. Each report shall be in a form prescribed by the Secretary by regulation under section 104(b). Each report shall contain information about the progress made by the Council in achieving the goals of the Council (as specified in section 124(c)(4)), including-</w:t>
      </w:r>
    </w:p>
    <w:p w14:paraId="1A3A4DB9"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(A) a description of the extent to which the goals were achieved;</w:t>
      </w:r>
    </w:p>
    <w:p w14:paraId="49C474E5"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(B) a description of the strategies that contributed to achieving the goals;</w:t>
      </w:r>
    </w:p>
    <w:p w14:paraId="10C541FF"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(C) to the extent to which the goals were not achieved, a description of factors that impeded the achievement;</w:t>
      </w:r>
    </w:p>
    <w:p w14:paraId="7A818E14"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(D) separate information on the self-advocacy goal described in section 124(c)(4)(A)(ii);</w:t>
      </w:r>
    </w:p>
    <w:p w14:paraId="5734892E"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 xml:space="preserve">(E) </w:t>
      </w:r>
      <w:r w:rsidRPr="00340050">
        <w:rPr>
          <w:sz w:val="24"/>
          <w:szCs w:val="24"/>
        </w:rPr>
        <w:tab/>
        <w:t>(i) as appropriate, an update on the results of the comprehensive review and analysis described in Section 124(c)(3); and</w:t>
      </w:r>
    </w:p>
    <w:p w14:paraId="157F838E" w14:textId="77777777" w:rsidR="00787176" w:rsidRPr="00340050" w:rsidRDefault="00787176" w:rsidP="00787176">
      <w:pPr>
        <w:shd w:val="clear" w:color="auto" w:fill="FFF2CC" w:themeFill="accent4" w:themeFillTint="33"/>
        <w:spacing w:line="276" w:lineRule="auto"/>
        <w:ind w:left="720" w:firstLine="720"/>
        <w:rPr>
          <w:sz w:val="24"/>
          <w:szCs w:val="24"/>
        </w:rPr>
      </w:pPr>
      <w:r w:rsidRPr="00340050">
        <w:rPr>
          <w:sz w:val="24"/>
          <w:szCs w:val="24"/>
        </w:rPr>
        <w:t>(ii) information on consumer satisfaction with Council supported or conducted activities;</w:t>
      </w:r>
    </w:p>
    <w:p w14:paraId="57E689E5"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 xml:space="preserve">(F) </w:t>
      </w:r>
      <w:r w:rsidRPr="00340050">
        <w:rPr>
          <w:sz w:val="24"/>
          <w:szCs w:val="24"/>
        </w:rPr>
        <w:tab/>
        <w:t>(i) a description of the adequacy of health care and other services, supports, and assistance that individuals with developmental disabilities in Intermediate Care Facilities (Mental Retardation) receive; and</w:t>
      </w:r>
    </w:p>
    <w:p w14:paraId="4244EF95" w14:textId="77777777" w:rsidR="00787176" w:rsidRPr="00340050" w:rsidRDefault="00787176" w:rsidP="00787176">
      <w:pPr>
        <w:shd w:val="clear" w:color="auto" w:fill="FFF2CC" w:themeFill="accent4" w:themeFillTint="33"/>
        <w:spacing w:line="276" w:lineRule="auto"/>
        <w:ind w:left="720" w:firstLine="720"/>
        <w:rPr>
          <w:sz w:val="24"/>
          <w:szCs w:val="24"/>
        </w:rPr>
      </w:pPr>
      <w:r w:rsidRPr="00340050">
        <w:rPr>
          <w:sz w:val="24"/>
          <w:szCs w:val="24"/>
        </w:rPr>
        <w:t>(ii) a description of the adequacy of health care and other services, supports, and assistance that individuals with developmental disabilities served through home and community-based waivers (authorized under section 1915(c) of the Social Security Act (42 U.S.C. 1396n(c)) receive;</w:t>
      </w:r>
    </w:p>
    <w:p w14:paraId="69A7F55A"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(G) an accounting of the manner in which funds paid to the State under this subtitle for a fiscal year were expended;</w:t>
      </w:r>
    </w:p>
    <w:p w14:paraId="6B7C6FCF" w14:textId="77777777" w:rsidR="00787176" w:rsidRPr="00340050" w:rsidRDefault="00787176" w:rsidP="00787176">
      <w:pPr>
        <w:shd w:val="clear" w:color="auto" w:fill="FFF2CC" w:themeFill="accent4" w:themeFillTint="33"/>
        <w:spacing w:line="276" w:lineRule="auto"/>
        <w:ind w:left="720"/>
        <w:rPr>
          <w:sz w:val="24"/>
          <w:szCs w:val="24"/>
        </w:rPr>
      </w:pPr>
      <w:r w:rsidRPr="00340050">
        <w:rPr>
          <w:sz w:val="24"/>
          <w:szCs w:val="24"/>
        </w:rPr>
        <w:t>(H) a description of-</w:t>
      </w:r>
    </w:p>
    <w:p w14:paraId="1FDA4A8B" w14:textId="7777777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 resources made available to carry out activities to assist individuals with developmental disabilities that are directly attributable to Council actions; and</w:t>
      </w:r>
    </w:p>
    <w:p w14:paraId="146A712B" w14:textId="47FB7E07" w:rsidR="00787176" w:rsidRPr="00340050" w:rsidRDefault="00787176" w:rsidP="00787176">
      <w:pPr>
        <w:shd w:val="clear" w:color="auto" w:fill="FFF2CC" w:themeFill="accent4" w:themeFillTint="33"/>
        <w:spacing w:line="276" w:lineRule="auto"/>
        <w:ind w:left="1440"/>
        <w:rPr>
          <w:sz w:val="24"/>
          <w:szCs w:val="24"/>
        </w:rPr>
      </w:pPr>
      <w:r w:rsidRPr="00340050">
        <w:rPr>
          <w:sz w:val="24"/>
          <w:szCs w:val="24"/>
        </w:rPr>
        <w:t>(ii) resources made available for such activities that are undertaken by the Council in</w:t>
      </w:r>
      <w:r w:rsidR="000334B8">
        <w:rPr>
          <w:sz w:val="24"/>
          <w:szCs w:val="24"/>
        </w:rPr>
        <w:t xml:space="preserve"> </w:t>
      </w:r>
      <w:r w:rsidRPr="00340050">
        <w:rPr>
          <w:sz w:val="24"/>
          <w:szCs w:val="24"/>
        </w:rPr>
        <w:t>collaboration with other entities; and</w:t>
      </w:r>
    </w:p>
    <w:p w14:paraId="52843AB6" w14:textId="77777777" w:rsidR="00787176" w:rsidRPr="00340050" w:rsidRDefault="00787176" w:rsidP="00787176">
      <w:pPr>
        <w:shd w:val="clear" w:color="auto" w:fill="FFF2CC" w:themeFill="accent4" w:themeFillTint="33"/>
        <w:spacing w:line="276" w:lineRule="auto"/>
        <w:ind w:left="720"/>
        <w:rPr>
          <w:sz w:val="24"/>
          <w:szCs w:val="24"/>
        </w:rPr>
      </w:pPr>
    </w:p>
    <w:p w14:paraId="35CD4BE2" w14:textId="2A1BE415" w:rsidR="00BF3EDE" w:rsidRPr="00340050" w:rsidRDefault="00787176" w:rsidP="00BF3EDE">
      <w:pPr>
        <w:shd w:val="clear" w:color="auto" w:fill="FFF2CC" w:themeFill="accent4" w:themeFillTint="33"/>
        <w:spacing w:line="276" w:lineRule="auto"/>
        <w:ind w:left="720"/>
        <w:rPr>
          <w:sz w:val="24"/>
          <w:szCs w:val="24"/>
        </w:rPr>
      </w:pPr>
      <w:r w:rsidRPr="00340050">
        <w:rPr>
          <w:sz w:val="24"/>
          <w:szCs w:val="24"/>
        </w:rPr>
        <w:t>(I) a description of the method by which the Council will widely disseminate the annual report to affected constituencies and the general public and will assure that the report is available in accessible formats</w:t>
      </w:r>
      <w:r w:rsidR="00BF3EDE" w:rsidRPr="00340050">
        <w:rPr>
          <w:sz w:val="24"/>
          <w:szCs w:val="24"/>
        </w:rPr>
        <w:t>.</w:t>
      </w:r>
    </w:p>
    <w:p w14:paraId="1FE4E8EE" w14:textId="77777777" w:rsidR="00602B77" w:rsidRDefault="00602B77" w:rsidP="00BF3EDE">
      <w:pPr>
        <w:spacing w:line="276" w:lineRule="auto"/>
        <w:rPr>
          <w:b/>
          <w:sz w:val="24"/>
          <w:szCs w:val="36"/>
        </w:rPr>
        <w:sectPr w:rsidR="00602B77" w:rsidSect="003C0184">
          <w:headerReference w:type="default" r:id="rId25"/>
          <w:type w:val="continuous"/>
          <w:pgSz w:w="12240" w:h="15840"/>
          <w:pgMar w:top="1440" w:right="1440" w:bottom="1440" w:left="1440" w:header="720" w:footer="720" w:gutter="0"/>
          <w:cols w:space="720"/>
          <w:docGrid w:linePitch="360"/>
        </w:sectPr>
      </w:pPr>
    </w:p>
    <w:p w14:paraId="2BC8C568" w14:textId="4E46893C" w:rsidR="00787176" w:rsidRPr="00340050" w:rsidRDefault="00787176" w:rsidP="0099421D">
      <w:pPr>
        <w:pStyle w:val="Heading2"/>
      </w:pPr>
      <w:bookmarkStart w:id="15" w:name="Gamma_5"/>
      <w:bookmarkStart w:id="16" w:name="_Toc29460961"/>
      <w:bookmarkEnd w:id="15"/>
      <w:r w:rsidRPr="00340050">
        <w:t>Step 5: Public Review</w:t>
      </w:r>
      <w:bookmarkEnd w:id="16"/>
    </w:p>
    <w:p w14:paraId="504A038B" w14:textId="77777777" w:rsidR="00787176" w:rsidRPr="00340050" w:rsidRDefault="00787176" w:rsidP="00787176">
      <w:pPr>
        <w:spacing w:line="276" w:lineRule="auto"/>
        <w:rPr>
          <w:sz w:val="24"/>
          <w:szCs w:val="24"/>
        </w:rPr>
      </w:pPr>
      <w:r w:rsidRPr="00340050">
        <w:rPr>
          <w:sz w:val="24"/>
          <w:szCs w:val="24"/>
        </w:rPr>
        <w:t>DD Councils must demonstrate that citizens in the State/Territory have had an opportunity to review the draft State Plan (see Figure 13). The DD Act states that a DD Council shall revise the Plan to take into account and respond to significant comments [Section 124(d)(1)]. This is true for the first round of public review and any subsequent rounds of public review needed to address possible revisions.</w:t>
      </w:r>
    </w:p>
    <w:p w14:paraId="4276C064" w14:textId="77777777" w:rsidR="00787176" w:rsidRPr="00340050" w:rsidRDefault="00787176" w:rsidP="00787176">
      <w:pPr>
        <w:spacing w:line="276" w:lineRule="auto"/>
        <w:rPr>
          <w:sz w:val="24"/>
          <w:szCs w:val="24"/>
        </w:rPr>
      </w:pPr>
      <w:r w:rsidRPr="00340050">
        <w:rPr>
          <w:sz w:val="24"/>
          <w:szCs w:val="24"/>
        </w:rPr>
        <w:t>Frequently, DD Councils want to know, after the draft Plan has been presented for public review, what constitutes a significant comment to warrant a change to the draft Plan. Further, DD Councils want to know if changes to the draft Plan then go back out for public review again.</w:t>
      </w:r>
    </w:p>
    <w:p w14:paraId="60BF8E73" w14:textId="77777777" w:rsidR="00787176" w:rsidRPr="00340050" w:rsidRDefault="00787176" w:rsidP="00787176">
      <w:pPr>
        <w:spacing w:line="276" w:lineRule="auto"/>
        <w:rPr>
          <w:sz w:val="24"/>
          <w:szCs w:val="24"/>
        </w:rPr>
      </w:pPr>
      <w:r w:rsidRPr="00340050">
        <w:rPr>
          <w:sz w:val="24"/>
          <w:szCs w:val="24"/>
        </w:rPr>
        <w:t>There is no definitive answer to this question however, if comments received from the public review are significant enough and substantiated in data, then the DD Council will most likely need to change a goal or goals in the draft State Plan. This amended draft Plan would need to go out again for public review to ensure that changes to any goals and/or objectives are acceptable to the public.</w:t>
      </w:r>
    </w:p>
    <w:p w14:paraId="2FC8AE9D" w14:textId="5649EEB0" w:rsidR="00787176" w:rsidRDefault="00787176" w:rsidP="00787176">
      <w:pPr>
        <w:spacing w:line="276" w:lineRule="auto"/>
        <w:rPr>
          <w:sz w:val="24"/>
          <w:szCs w:val="24"/>
        </w:rPr>
      </w:pPr>
      <w:r w:rsidRPr="00340050">
        <w:rPr>
          <w:sz w:val="24"/>
          <w:szCs w:val="24"/>
        </w:rPr>
        <w:t>A DD Council is expected to be able to make changes to objectives, activities and/or strategies without necessarily having to give the public an opportunity for review. However, if a DD Council is going to change a goal or goals, the DD Council has an obligation to make sure the public has been given an opportunity to review the changes.</w:t>
      </w:r>
    </w:p>
    <w:p w14:paraId="6D56BE89" w14:textId="1AA4D826" w:rsidR="0099421D" w:rsidRPr="00340050" w:rsidRDefault="0099421D" w:rsidP="0099421D">
      <w:pPr>
        <w:pStyle w:val="Heading3"/>
      </w:pPr>
      <w:r w:rsidRPr="0099421D">
        <w:t>DD Act – Section 124 (d)</w:t>
      </w:r>
    </w:p>
    <w:p w14:paraId="0B89528A" w14:textId="00319C18" w:rsidR="00787176" w:rsidRPr="00340050" w:rsidRDefault="00787176" w:rsidP="00787176">
      <w:pPr>
        <w:shd w:val="clear" w:color="auto" w:fill="FFF2CC" w:themeFill="accent4" w:themeFillTint="33"/>
        <w:spacing w:line="276" w:lineRule="auto"/>
        <w:rPr>
          <w:b/>
          <w:sz w:val="24"/>
          <w:szCs w:val="24"/>
        </w:rPr>
      </w:pPr>
      <w:r w:rsidRPr="00340050">
        <w:rPr>
          <w:b/>
          <w:sz w:val="24"/>
          <w:szCs w:val="24"/>
        </w:rPr>
        <w:t>Figure 13: Public Review</w:t>
      </w:r>
    </w:p>
    <w:p w14:paraId="2E303101" w14:textId="77777777" w:rsidR="00787176" w:rsidRPr="00340050" w:rsidRDefault="00787176" w:rsidP="00787176">
      <w:pPr>
        <w:shd w:val="clear" w:color="auto" w:fill="FFF2CC" w:themeFill="accent4" w:themeFillTint="33"/>
        <w:spacing w:line="276" w:lineRule="auto"/>
        <w:rPr>
          <w:b/>
          <w:sz w:val="24"/>
          <w:szCs w:val="24"/>
        </w:rPr>
      </w:pPr>
      <w:r w:rsidRPr="00340050">
        <w:rPr>
          <w:b/>
          <w:sz w:val="24"/>
          <w:szCs w:val="24"/>
        </w:rPr>
        <w:t>Section 124(d)</w:t>
      </w:r>
    </w:p>
    <w:p w14:paraId="09D4C809" w14:textId="03320BC3" w:rsidR="00602B77" w:rsidRPr="00340050" w:rsidRDefault="00787176" w:rsidP="00787176">
      <w:pPr>
        <w:shd w:val="clear" w:color="auto" w:fill="FFF2CC" w:themeFill="accent4" w:themeFillTint="33"/>
        <w:spacing w:line="276" w:lineRule="auto"/>
        <w:rPr>
          <w:sz w:val="24"/>
          <w:szCs w:val="24"/>
        </w:rPr>
        <w:sectPr w:rsidR="00602B77" w:rsidRPr="00340050" w:rsidSect="003C0184">
          <w:headerReference w:type="default" r:id="rId26"/>
          <w:type w:val="continuous"/>
          <w:pgSz w:w="12240" w:h="15840"/>
          <w:pgMar w:top="1440" w:right="1440" w:bottom="1440" w:left="1440" w:header="720" w:footer="720" w:gutter="0"/>
          <w:cols w:space="720"/>
          <w:docGrid w:linePitch="360"/>
        </w:sectPr>
      </w:pPr>
      <w:r w:rsidRPr="00340050">
        <w:rPr>
          <w:sz w:val="24"/>
          <w:szCs w:val="24"/>
        </w:rPr>
        <w:t xml:space="preserve">(1) PUBLIC INPUT AND REVIEW. -The plan shall be based on public input. The Council shall make the plan available for public review and comment, after providing appropriate and sufficient notice in accessible formats of the opportunity for such review and comment. The Council shall revise the plan to take into account and </w:t>
      </w:r>
      <w:r w:rsidR="002E07C7" w:rsidRPr="00340050">
        <w:rPr>
          <w:sz w:val="24"/>
          <w:szCs w:val="24"/>
        </w:rPr>
        <w:t>respond to significant comment</w:t>
      </w:r>
    </w:p>
    <w:p w14:paraId="0E3A8440" w14:textId="4535B65F" w:rsidR="009F4474" w:rsidRPr="00340050" w:rsidRDefault="009F4474" w:rsidP="0099421D">
      <w:pPr>
        <w:pStyle w:val="Heading2"/>
      </w:pPr>
      <w:bookmarkStart w:id="17" w:name="Gamma_6"/>
      <w:bookmarkStart w:id="18" w:name="_Toc29460962"/>
      <w:r w:rsidRPr="00340050">
        <w:t>Step 6: Budget</w:t>
      </w:r>
      <w:bookmarkEnd w:id="18"/>
    </w:p>
    <w:bookmarkEnd w:id="17"/>
    <w:p w14:paraId="548144A4" w14:textId="6195EDC8" w:rsidR="00951A2B" w:rsidRPr="00340050" w:rsidRDefault="00951A2B" w:rsidP="00340050">
      <w:pPr>
        <w:spacing w:line="276" w:lineRule="auto"/>
        <w:rPr>
          <w:sz w:val="24"/>
          <w:szCs w:val="24"/>
        </w:rPr>
      </w:pPr>
      <w:r w:rsidRPr="00340050">
        <w:rPr>
          <w:sz w:val="24"/>
          <w:szCs w:val="24"/>
        </w:rPr>
        <w:t>The DD Council should consider the resources available to implement the Plan. The DD Council will want to ensure that its plan can be implemented and achieved utilizing the funds available, either though the DD Act allotment or other sources.</w:t>
      </w:r>
    </w:p>
    <w:p w14:paraId="75F03F9F" w14:textId="48BA3D24" w:rsidR="00241B28" w:rsidRPr="00340050" w:rsidRDefault="00951A2B" w:rsidP="00340050">
      <w:pPr>
        <w:spacing w:line="276" w:lineRule="auto"/>
        <w:rPr>
          <w:sz w:val="24"/>
          <w:szCs w:val="24"/>
        </w:rPr>
      </w:pPr>
      <w:r w:rsidRPr="00340050">
        <w:rPr>
          <w:sz w:val="24"/>
          <w:szCs w:val="24"/>
        </w:rPr>
        <w:t>Section 124 of the DD Act on State Plans does not include specific requirements for developing the budget as part of the State planning process. It only asks for the following assurances related to the use of funds (see Figure 14).</w:t>
      </w:r>
    </w:p>
    <w:p w14:paraId="457D8127" w14:textId="4B092D3B" w:rsidR="00241B28" w:rsidRPr="0099421D" w:rsidRDefault="0099421D" w:rsidP="0099421D">
      <w:pPr>
        <w:pStyle w:val="Heading3"/>
        <w:sectPr w:rsidR="00241B28" w:rsidRPr="0099421D" w:rsidSect="003C0184">
          <w:headerReference w:type="default" r:id="rId27"/>
          <w:footerReference w:type="default" r:id="rId28"/>
          <w:type w:val="continuous"/>
          <w:pgSz w:w="12240" w:h="15840"/>
          <w:pgMar w:top="1440" w:right="1440" w:bottom="1440" w:left="1440" w:header="720" w:footer="720" w:gutter="0"/>
          <w:cols w:space="720"/>
          <w:docGrid w:linePitch="360"/>
        </w:sectPr>
      </w:pPr>
      <w:r w:rsidRPr="0099421D">
        <w:t>DD Act – Section 124 (5)</w:t>
      </w:r>
    </w:p>
    <w:p w14:paraId="053987A0" w14:textId="1524F2A6" w:rsidR="00241B28" w:rsidRPr="00340050" w:rsidRDefault="00241B28" w:rsidP="00241B28">
      <w:pPr>
        <w:shd w:val="clear" w:color="auto" w:fill="FFF2CC" w:themeFill="accent4" w:themeFillTint="33"/>
        <w:rPr>
          <w:b/>
          <w:sz w:val="24"/>
          <w:szCs w:val="24"/>
        </w:rPr>
      </w:pPr>
      <w:r w:rsidRPr="00340050">
        <w:rPr>
          <w:b/>
          <w:sz w:val="24"/>
          <w:szCs w:val="24"/>
        </w:rPr>
        <w:t>Figure 14: Assurances Related to the Use of Funds</w:t>
      </w:r>
    </w:p>
    <w:p w14:paraId="2058F0A1" w14:textId="4A653D48" w:rsidR="00951A2B" w:rsidRPr="00340050" w:rsidRDefault="00241B28" w:rsidP="00241B28">
      <w:pPr>
        <w:shd w:val="clear" w:color="auto" w:fill="FFF2CC" w:themeFill="accent4" w:themeFillTint="33"/>
        <w:rPr>
          <w:b/>
          <w:sz w:val="24"/>
          <w:szCs w:val="24"/>
        </w:rPr>
      </w:pPr>
      <w:r w:rsidRPr="00340050">
        <w:rPr>
          <w:b/>
          <w:sz w:val="24"/>
          <w:szCs w:val="24"/>
        </w:rPr>
        <w:t>Section 124(5)</w:t>
      </w:r>
    </w:p>
    <w:p w14:paraId="5E18A322" w14:textId="77777777" w:rsidR="00241B28" w:rsidRPr="00340050" w:rsidRDefault="00241B28" w:rsidP="00241B28">
      <w:pPr>
        <w:shd w:val="clear" w:color="auto" w:fill="FFF2CC" w:themeFill="accent4" w:themeFillTint="33"/>
        <w:rPr>
          <w:b/>
          <w:sz w:val="24"/>
          <w:szCs w:val="24"/>
        </w:rPr>
      </w:pPr>
      <w:r w:rsidRPr="00340050">
        <w:rPr>
          <w:b/>
          <w:sz w:val="24"/>
          <w:szCs w:val="24"/>
        </w:rPr>
        <w:t>(5) ASSURANCES.-</w:t>
      </w:r>
    </w:p>
    <w:p w14:paraId="723745CF" w14:textId="77777777" w:rsidR="00241B28" w:rsidRPr="00340050" w:rsidRDefault="00241B28" w:rsidP="00241B28">
      <w:pPr>
        <w:shd w:val="clear" w:color="auto" w:fill="FFF2CC" w:themeFill="accent4" w:themeFillTint="33"/>
        <w:rPr>
          <w:sz w:val="24"/>
          <w:szCs w:val="24"/>
        </w:rPr>
      </w:pPr>
      <w:r w:rsidRPr="00340050">
        <w:rPr>
          <w:sz w:val="24"/>
          <w:szCs w:val="24"/>
        </w:rPr>
        <w:t>(B) USE OF FUNDS. -With respect to the funds paid to the State under section 122, the plan shall provide assurances that-</w:t>
      </w:r>
    </w:p>
    <w:p w14:paraId="4D7E1D12" w14:textId="79B0EAF7" w:rsidR="00241B28" w:rsidRPr="00340050" w:rsidRDefault="00241B28" w:rsidP="00241B28">
      <w:pPr>
        <w:shd w:val="clear" w:color="auto" w:fill="FFF2CC" w:themeFill="accent4" w:themeFillTint="33"/>
        <w:ind w:left="720"/>
        <w:rPr>
          <w:sz w:val="24"/>
          <w:szCs w:val="24"/>
        </w:rPr>
      </w:pPr>
      <w:r w:rsidRPr="00340050">
        <w:rPr>
          <w:sz w:val="24"/>
          <w:szCs w:val="24"/>
        </w:rPr>
        <w:t>(i) not less than 70 percent of such funds will be expended for activities related to the goals described in paragraph (4);</w:t>
      </w:r>
    </w:p>
    <w:p w14:paraId="7A2E1394" w14:textId="286608EA" w:rsidR="00241B28" w:rsidRPr="00340050" w:rsidRDefault="00241B28" w:rsidP="00241B28">
      <w:pPr>
        <w:shd w:val="clear" w:color="auto" w:fill="FFF2CC" w:themeFill="accent4" w:themeFillTint="33"/>
        <w:ind w:left="720"/>
        <w:rPr>
          <w:sz w:val="24"/>
          <w:szCs w:val="24"/>
        </w:rPr>
      </w:pPr>
      <w:r w:rsidRPr="00340050">
        <w:rPr>
          <w:sz w:val="24"/>
          <w:szCs w:val="24"/>
        </w:rPr>
        <w:t>(ii) such funds will contribute to the achievement of the purpose of this subtitle in various political sub-divisions of the State;</w:t>
      </w:r>
    </w:p>
    <w:p w14:paraId="54B1FF03" w14:textId="1916E5E2" w:rsidR="00241B28" w:rsidRPr="00340050" w:rsidRDefault="00241B28" w:rsidP="00241B28">
      <w:pPr>
        <w:shd w:val="clear" w:color="auto" w:fill="FFF2CC" w:themeFill="accent4" w:themeFillTint="33"/>
        <w:ind w:left="720"/>
        <w:rPr>
          <w:sz w:val="24"/>
          <w:szCs w:val="24"/>
        </w:rPr>
      </w:pPr>
      <w:r w:rsidRPr="00340050">
        <w:rPr>
          <w:sz w:val="24"/>
          <w:szCs w:val="24"/>
        </w:rPr>
        <w:t>(iii) such funds will be used to supplement, and not supplant, the non-Federal funds that would other-wise be made available for the purposes for which the funds paid under section 122 are provided;</w:t>
      </w:r>
    </w:p>
    <w:p w14:paraId="4B9105CF" w14:textId="0C8CDA9B" w:rsidR="00241B28" w:rsidRPr="00340050" w:rsidRDefault="00241B28" w:rsidP="00241B28">
      <w:pPr>
        <w:shd w:val="clear" w:color="auto" w:fill="FFF2CC" w:themeFill="accent4" w:themeFillTint="33"/>
        <w:ind w:left="720"/>
        <w:rPr>
          <w:sz w:val="24"/>
          <w:szCs w:val="24"/>
        </w:rPr>
      </w:pPr>
      <w:r w:rsidRPr="00340050">
        <w:rPr>
          <w:sz w:val="24"/>
          <w:szCs w:val="24"/>
        </w:rPr>
        <w:t>(iv) such funds will be used to complement and augment rather than duplicate or replace services for individuals with developmental disabilities and their families who are eligible for Federal assistance under other State programs;</w:t>
      </w:r>
    </w:p>
    <w:p w14:paraId="1598A95F" w14:textId="499337D4" w:rsidR="00241B28" w:rsidRPr="00340050" w:rsidRDefault="00241B28" w:rsidP="00241B28">
      <w:pPr>
        <w:shd w:val="clear" w:color="auto" w:fill="FFF2CC" w:themeFill="accent4" w:themeFillTint="33"/>
        <w:ind w:left="720"/>
        <w:rPr>
          <w:sz w:val="24"/>
          <w:szCs w:val="24"/>
        </w:rPr>
      </w:pPr>
      <w:r w:rsidRPr="00340050">
        <w:rPr>
          <w:sz w:val="24"/>
          <w:szCs w:val="24"/>
        </w:rPr>
        <w:t>(v) part of such funds will be made available by the State to public or private entities;</w:t>
      </w:r>
    </w:p>
    <w:p w14:paraId="1CA66CD1" w14:textId="197ADC0A" w:rsidR="00241B28" w:rsidRPr="00340050" w:rsidRDefault="00241B28" w:rsidP="00241B28">
      <w:pPr>
        <w:shd w:val="clear" w:color="auto" w:fill="FFF2CC" w:themeFill="accent4" w:themeFillTint="33"/>
        <w:ind w:left="720"/>
        <w:rPr>
          <w:sz w:val="24"/>
          <w:szCs w:val="24"/>
        </w:rPr>
      </w:pPr>
      <w:r w:rsidRPr="00340050">
        <w:rPr>
          <w:sz w:val="24"/>
          <w:szCs w:val="24"/>
        </w:rPr>
        <w:t>(vi) the request of any State, a portion of such funds provided to such State under this subtitle for any fiscal year shall be available to pay up to 1 /2 (or the entire amount if the Council is the designated State agency) of the expenditures found to be necessary by the Secretary for the proper and efficient exercise of the functions of the designated State agency, except that not more than 5 percent of such funds provided to such State for any fiscal year, or $50,000, whichever is less, shall be made available for total expenditures for such purpose by the designated State agency; and (vii) not more than 20 percent of such funds will be allocated to the designated State agency for service demonstrations by such agency that-</w:t>
      </w:r>
    </w:p>
    <w:p w14:paraId="37A95675" w14:textId="57D348FB" w:rsidR="00241B28" w:rsidRPr="00340050" w:rsidRDefault="00241B28" w:rsidP="00241B28">
      <w:pPr>
        <w:shd w:val="clear" w:color="auto" w:fill="FFF2CC" w:themeFill="accent4" w:themeFillTint="33"/>
        <w:ind w:left="1440"/>
        <w:rPr>
          <w:sz w:val="24"/>
          <w:szCs w:val="24"/>
        </w:rPr>
      </w:pPr>
      <w:r w:rsidRPr="00340050">
        <w:rPr>
          <w:sz w:val="24"/>
          <w:szCs w:val="24"/>
        </w:rPr>
        <w:t>(I) contribute to the achievement of the purpose of this subtitle; and</w:t>
      </w:r>
    </w:p>
    <w:p w14:paraId="1DAD93FA" w14:textId="2D74915E" w:rsidR="00241B28" w:rsidRDefault="00241B28" w:rsidP="0099421D">
      <w:pPr>
        <w:shd w:val="clear" w:color="auto" w:fill="FFF2CC" w:themeFill="accent4" w:themeFillTint="33"/>
        <w:ind w:left="1440"/>
      </w:pPr>
      <w:r w:rsidRPr="00340050">
        <w:rPr>
          <w:sz w:val="24"/>
          <w:szCs w:val="24"/>
        </w:rPr>
        <w:t>(II) are explicitly authorized by the Council.</w:t>
      </w:r>
    </w:p>
    <w:p w14:paraId="5B9DD0F2" w14:textId="3D83752A" w:rsidR="00241B28" w:rsidRPr="00340050" w:rsidRDefault="00241B28" w:rsidP="00340050">
      <w:pPr>
        <w:shd w:val="clear" w:color="auto" w:fill="FFFFFF" w:themeFill="background1"/>
        <w:spacing w:line="276" w:lineRule="auto"/>
        <w:rPr>
          <w:sz w:val="24"/>
          <w:szCs w:val="24"/>
        </w:rPr>
      </w:pPr>
      <w:r w:rsidRPr="00340050">
        <w:rPr>
          <w:sz w:val="24"/>
          <w:szCs w:val="24"/>
        </w:rPr>
        <w:t>Section 125(c)(8)(A-C) of the law states that DD Councils should develop budgets (see Figure 15). It is recommended to develop budgets for each year of the 5 year State Plan, based on the activities (staff and grant) that will be undertaken each year. Updates to proposed budgets can be made annually when State plan amendments are due.</w:t>
      </w:r>
    </w:p>
    <w:p w14:paraId="1ED6FC6C" w14:textId="1D449737" w:rsidR="00241B28" w:rsidRPr="0099421D" w:rsidRDefault="0099421D" w:rsidP="0099421D">
      <w:pPr>
        <w:pStyle w:val="Heading3"/>
        <w:sectPr w:rsidR="00241B28" w:rsidRPr="0099421D" w:rsidSect="003C0184">
          <w:headerReference w:type="default" r:id="rId29"/>
          <w:type w:val="continuous"/>
          <w:pgSz w:w="12240" w:h="15840"/>
          <w:pgMar w:top="1440" w:right="1440" w:bottom="1440" w:left="1440" w:header="720" w:footer="720" w:gutter="0"/>
          <w:cols w:space="720"/>
          <w:docGrid w:linePitch="360"/>
        </w:sectPr>
      </w:pPr>
      <w:r w:rsidRPr="0099421D">
        <w:t>DD Act – Section 125 (c)</w:t>
      </w:r>
    </w:p>
    <w:p w14:paraId="560CAFAD" w14:textId="6812F618" w:rsidR="00241B28" w:rsidRPr="00340050" w:rsidRDefault="00241B28" w:rsidP="00241B28">
      <w:pPr>
        <w:shd w:val="clear" w:color="auto" w:fill="FFF2CC" w:themeFill="accent4" w:themeFillTint="33"/>
        <w:rPr>
          <w:b/>
          <w:sz w:val="24"/>
          <w:szCs w:val="24"/>
        </w:rPr>
      </w:pPr>
      <w:r w:rsidRPr="00340050">
        <w:rPr>
          <w:b/>
          <w:sz w:val="24"/>
          <w:szCs w:val="24"/>
        </w:rPr>
        <w:t>Figure 15: Budget Section</w:t>
      </w:r>
    </w:p>
    <w:p w14:paraId="490233DF" w14:textId="77777777" w:rsidR="00241B28" w:rsidRPr="00340050" w:rsidRDefault="00241B28" w:rsidP="00241B28">
      <w:pPr>
        <w:shd w:val="clear" w:color="auto" w:fill="FFF2CC" w:themeFill="accent4" w:themeFillTint="33"/>
        <w:rPr>
          <w:b/>
          <w:sz w:val="24"/>
          <w:szCs w:val="24"/>
        </w:rPr>
      </w:pPr>
      <w:r w:rsidRPr="00340050">
        <w:rPr>
          <w:b/>
          <w:sz w:val="24"/>
          <w:szCs w:val="24"/>
        </w:rPr>
        <w:t>125(c)(8)(A-C)</w:t>
      </w:r>
    </w:p>
    <w:p w14:paraId="748CC34E" w14:textId="4D77162A" w:rsidR="00241B28" w:rsidRPr="00340050" w:rsidRDefault="00241B28" w:rsidP="00241B28">
      <w:pPr>
        <w:shd w:val="clear" w:color="auto" w:fill="FFF2CC" w:themeFill="accent4" w:themeFillTint="33"/>
        <w:rPr>
          <w:sz w:val="24"/>
          <w:szCs w:val="24"/>
        </w:rPr>
      </w:pPr>
      <w:r w:rsidRPr="00340050">
        <w:rPr>
          <w:sz w:val="24"/>
          <w:szCs w:val="24"/>
        </w:rPr>
        <w:t>(8) BUDGET. -Each Council shall prepare, approve, and implement a budget using amounts paid to the State under this subtitle to fund and implement all programs, projects, and activities carried out under this subtitle, including</w:t>
      </w:r>
    </w:p>
    <w:p w14:paraId="092B6582" w14:textId="5863C095" w:rsidR="00241B28" w:rsidRPr="00340050" w:rsidRDefault="00241B28" w:rsidP="00241B28">
      <w:pPr>
        <w:shd w:val="clear" w:color="auto" w:fill="FFF2CC" w:themeFill="accent4" w:themeFillTint="33"/>
        <w:rPr>
          <w:sz w:val="24"/>
          <w:szCs w:val="24"/>
        </w:rPr>
      </w:pPr>
      <w:r w:rsidRPr="00340050">
        <w:rPr>
          <w:sz w:val="24"/>
          <w:szCs w:val="24"/>
        </w:rPr>
        <w:t>(A)</w:t>
      </w:r>
      <w:r w:rsidRPr="00340050">
        <w:rPr>
          <w:sz w:val="24"/>
          <w:szCs w:val="24"/>
        </w:rPr>
        <w:tab/>
        <w:t>(i) conducting such hearings and forums as the Council may determine to be</w:t>
      </w:r>
      <w:r w:rsidRPr="00340050">
        <w:rPr>
          <w:sz w:val="24"/>
          <w:szCs w:val="24"/>
        </w:rPr>
        <w:tab/>
        <w:t>necessary to carry out the duties of the Council; and</w:t>
      </w:r>
    </w:p>
    <w:p w14:paraId="60E1CFBE" w14:textId="0351A059" w:rsidR="00241B28" w:rsidRPr="00340050" w:rsidRDefault="00241B28" w:rsidP="00241B28">
      <w:pPr>
        <w:shd w:val="clear" w:color="auto" w:fill="FFF2CC" w:themeFill="accent4" w:themeFillTint="33"/>
        <w:ind w:firstLine="720"/>
        <w:rPr>
          <w:sz w:val="24"/>
          <w:szCs w:val="24"/>
        </w:rPr>
      </w:pPr>
      <w:r w:rsidRPr="00340050">
        <w:rPr>
          <w:sz w:val="24"/>
          <w:szCs w:val="24"/>
        </w:rPr>
        <w:t>(ii) determined in Council policy-</w:t>
      </w:r>
    </w:p>
    <w:p w14:paraId="51EB899C" w14:textId="65038878" w:rsidR="00241B28" w:rsidRPr="00340050" w:rsidRDefault="00241B28" w:rsidP="00241B28">
      <w:pPr>
        <w:shd w:val="clear" w:color="auto" w:fill="FFF2CC" w:themeFill="accent4" w:themeFillTint="33"/>
        <w:ind w:left="1440"/>
        <w:rPr>
          <w:sz w:val="24"/>
          <w:szCs w:val="24"/>
        </w:rPr>
      </w:pPr>
      <w:r w:rsidRPr="00340050">
        <w:rPr>
          <w:sz w:val="24"/>
          <w:szCs w:val="24"/>
        </w:rPr>
        <w:t>(I) reimbursing members of the Council for reasonable and necessary</w:t>
      </w:r>
      <w:r w:rsidRPr="00340050">
        <w:rPr>
          <w:sz w:val="24"/>
          <w:szCs w:val="24"/>
        </w:rPr>
        <w:tab/>
        <w:t>expenses (including expenses for child care and personal assistance services)</w:t>
      </w:r>
      <w:r w:rsidRPr="00340050">
        <w:rPr>
          <w:sz w:val="24"/>
          <w:szCs w:val="24"/>
        </w:rPr>
        <w:tab/>
        <w:t>for attending Council meetings and performing Council duties;</w:t>
      </w:r>
    </w:p>
    <w:p w14:paraId="540AFA7D" w14:textId="0C98494B" w:rsidR="00241B28" w:rsidRPr="00340050" w:rsidRDefault="00241B28" w:rsidP="00241B28">
      <w:pPr>
        <w:shd w:val="clear" w:color="auto" w:fill="FFF2CC" w:themeFill="accent4" w:themeFillTint="33"/>
        <w:ind w:left="1440"/>
        <w:rPr>
          <w:sz w:val="24"/>
          <w:szCs w:val="24"/>
        </w:rPr>
      </w:pPr>
      <w:r w:rsidRPr="00340050">
        <w:rPr>
          <w:sz w:val="24"/>
          <w:szCs w:val="24"/>
        </w:rPr>
        <w:t>(II) paying a stipend to a member of the Council, if such member is not employed or must forfeit wages from other employment, to attend Council meetings and perform other Council duties;</w:t>
      </w:r>
    </w:p>
    <w:p w14:paraId="44387EED" w14:textId="49B762F5" w:rsidR="00241B28" w:rsidRPr="00340050" w:rsidRDefault="00241B28" w:rsidP="00241B28">
      <w:pPr>
        <w:shd w:val="clear" w:color="auto" w:fill="FFF2CC" w:themeFill="accent4" w:themeFillTint="33"/>
        <w:ind w:left="1440"/>
        <w:rPr>
          <w:sz w:val="24"/>
          <w:szCs w:val="24"/>
        </w:rPr>
      </w:pPr>
      <w:r w:rsidRPr="00340050">
        <w:rPr>
          <w:sz w:val="24"/>
          <w:szCs w:val="24"/>
        </w:rPr>
        <w:t>(III) supporting Council member and staff travel to authorized training and technical assistance activities including in-service training and leadership development activities; and</w:t>
      </w:r>
    </w:p>
    <w:p w14:paraId="466A2B0E" w14:textId="3774AE35" w:rsidR="00241B28" w:rsidRPr="00340050" w:rsidRDefault="00241B28" w:rsidP="00241B28">
      <w:pPr>
        <w:shd w:val="clear" w:color="auto" w:fill="FFF2CC" w:themeFill="accent4" w:themeFillTint="33"/>
        <w:ind w:left="1440"/>
        <w:rPr>
          <w:sz w:val="24"/>
          <w:szCs w:val="24"/>
        </w:rPr>
      </w:pPr>
      <w:r w:rsidRPr="00340050">
        <w:rPr>
          <w:sz w:val="24"/>
          <w:szCs w:val="24"/>
        </w:rPr>
        <w:t>(IV) trying out appropriate subcontracting activities;</w:t>
      </w:r>
    </w:p>
    <w:p w14:paraId="72029392" w14:textId="04CAD5D3" w:rsidR="00241B28" w:rsidRPr="00340050" w:rsidRDefault="00241B28" w:rsidP="00241B28">
      <w:pPr>
        <w:shd w:val="clear" w:color="auto" w:fill="FFF2CC" w:themeFill="accent4" w:themeFillTint="33"/>
        <w:rPr>
          <w:sz w:val="24"/>
          <w:szCs w:val="24"/>
        </w:rPr>
      </w:pPr>
      <w:r w:rsidRPr="00340050">
        <w:rPr>
          <w:sz w:val="24"/>
          <w:szCs w:val="24"/>
        </w:rPr>
        <w:t>(B) hiring and maintaining such numbers and types of staff (qualified by training and experience) and obtaining the services of such professional, consulting, technical, and clerical staff (qualified by training and experience), consistent with State law, as the Council determines to be necessary to carry out the functions of the Council under this subtitle, except that such State shall not apply hiring freezes, reductions in force, prohibitions on travel, or other policies to the staff of the Council, to the extent that such policies would impact the staff or functions funded with Federal funds, or would prevent the Council from carrying out the functions of the Council under this subtitle; and</w:t>
      </w:r>
    </w:p>
    <w:p w14:paraId="55767786" w14:textId="347656A6" w:rsidR="003A1AC9" w:rsidRPr="0099421D" w:rsidRDefault="00241B28" w:rsidP="0099421D">
      <w:pPr>
        <w:shd w:val="clear" w:color="auto" w:fill="FFF2CC" w:themeFill="accent4" w:themeFillTint="33"/>
        <w:sectPr w:rsidR="003A1AC9" w:rsidRPr="0099421D" w:rsidSect="003C0184">
          <w:headerReference w:type="default" r:id="rId30"/>
          <w:type w:val="continuous"/>
          <w:pgSz w:w="12240" w:h="15840"/>
          <w:pgMar w:top="1440" w:right="1440" w:bottom="1440" w:left="1440" w:header="720" w:footer="720" w:gutter="0"/>
          <w:cols w:space="720"/>
          <w:docGrid w:linePitch="360"/>
        </w:sectPr>
      </w:pPr>
      <w:r w:rsidRPr="00340050">
        <w:rPr>
          <w:sz w:val="24"/>
          <w:szCs w:val="24"/>
        </w:rPr>
        <w:t>(C) directing the expenditure of funds for grants, contracts, interagency agreements that are binding contracts, and other activities authorized by the State plan approved under section 124.</w:t>
      </w:r>
    </w:p>
    <w:p w14:paraId="45C28BB8" w14:textId="0DFA46B0" w:rsidR="00241B28" w:rsidRPr="00340050" w:rsidRDefault="00241B28" w:rsidP="0099421D">
      <w:pPr>
        <w:pStyle w:val="Heading3"/>
      </w:pPr>
      <w:r w:rsidRPr="00340050">
        <w:t xml:space="preserve">Tips on filling out the proposed budget: </w:t>
      </w:r>
    </w:p>
    <w:p w14:paraId="39DC4555" w14:textId="536903E5" w:rsidR="00241B28" w:rsidRPr="00340050" w:rsidRDefault="00241B28" w:rsidP="00340050">
      <w:pPr>
        <w:spacing w:line="276" w:lineRule="auto"/>
        <w:rPr>
          <w:sz w:val="24"/>
          <w:szCs w:val="24"/>
        </w:rPr>
      </w:pPr>
      <w:r w:rsidRPr="00340050">
        <w:rPr>
          <w:sz w:val="24"/>
          <w:szCs w:val="24"/>
        </w:rPr>
        <w:t>Provide the budget, broken down into three cost categories (Goals, General Management, and DSA functions) for the first year of the grant only. The Council will submit budget for subsequent years of the grant through the State Plan Amendments.</w:t>
      </w:r>
    </w:p>
    <w:p w14:paraId="525CAE63" w14:textId="77777777" w:rsidR="00241B28" w:rsidRPr="00340050" w:rsidRDefault="00241B28" w:rsidP="00340050">
      <w:pPr>
        <w:spacing w:line="276" w:lineRule="auto"/>
        <w:rPr>
          <w:sz w:val="24"/>
          <w:szCs w:val="24"/>
          <w:u w:val="single"/>
        </w:rPr>
      </w:pPr>
      <w:r w:rsidRPr="00340050">
        <w:rPr>
          <w:sz w:val="24"/>
          <w:szCs w:val="24"/>
          <w:u w:val="single"/>
        </w:rPr>
        <w:t>Subtitle B $</w:t>
      </w:r>
    </w:p>
    <w:p w14:paraId="7929E49C" w14:textId="3F2B6856" w:rsidR="00241B28" w:rsidRPr="00340050" w:rsidRDefault="00241B28" w:rsidP="00340050">
      <w:pPr>
        <w:spacing w:line="276" w:lineRule="auto"/>
        <w:rPr>
          <w:sz w:val="24"/>
          <w:szCs w:val="24"/>
        </w:rPr>
      </w:pPr>
      <w:r w:rsidRPr="00340050">
        <w:rPr>
          <w:sz w:val="24"/>
          <w:szCs w:val="24"/>
        </w:rPr>
        <w:t xml:space="preserve">This column should represent the amount of federal funds the Council has planned to use on specified goals, general management, and functions of the DSA. </w:t>
      </w:r>
    </w:p>
    <w:p w14:paraId="065F23D6" w14:textId="7F8B685F" w:rsidR="00241B28" w:rsidRPr="00340050" w:rsidRDefault="00241B28" w:rsidP="00340050">
      <w:pPr>
        <w:spacing w:line="276" w:lineRule="auto"/>
        <w:rPr>
          <w:sz w:val="24"/>
          <w:szCs w:val="24"/>
        </w:rPr>
      </w:pPr>
      <w:r w:rsidRPr="00340050">
        <w:rPr>
          <w:sz w:val="24"/>
          <w:szCs w:val="24"/>
        </w:rPr>
        <w:t>Break down the costs associated with the goals of the plan by each goal. For example, if the Council has 5 goals, there should be 5 line items identifying the budget amount for each goal. The budget amounts for the goals may vary and should be based on the planned activities. Section 124(c)(5) requires that not less than 70 percent of the funds available to the Council will be expended for activities related to the goals.</w:t>
      </w:r>
    </w:p>
    <w:p w14:paraId="0AEE7CE5" w14:textId="77777777" w:rsidR="00241B28" w:rsidRPr="00340050" w:rsidRDefault="00241B28" w:rsidP="00340050">
      <w:pPr>
        <w:spacing w:line="276" w:lineRule="auto"/>
        <w:rPr>
          <w:sz w:val="24"/>
          <w:szCs w:val="24"/>
          <w:u w:val="single"/>
        </w:rPr>
      </w:pPr>
      <w:r w:rsidRPr="00340050">
        <w:rPr>
          <w:sz w:val="24"/>
          <w:szCs w:val="24"/>
          <w:u w:val="single"/>
        </w:rPr>
        <w:t>Other(s) $</w:t>
      </w:r>
    </w:p>
    <w:p w14:paraId="230B25DC" w14:textId="7DDCCEF1" w:rsidR="00241B28" w:rsidRPr="00340050" w:rsidRDefault="00241B28" w:rsidP="00340050">
      <w:pPr>
        <w:spacing w:line="276" w:lineRule="auto"/>
        <w:rPr>
          <w:sz w:val="24"/>
          <w:szCs w:val="24"/>
        </w:rPr>
      </w:pPr>
      <w:r w:rsidRPr="00340050">
        <w:rPr>
          <w:sz w:val="24"/>
          <w:szCs w:val="24"/>
        </w:rPr>
        <w:t>This column should represent the amount of other funds the Council has planned to use on specified goals, general management, and functions of the DSA.</w:t>
      </w:r>
    </w:p>
    <w:p w14:paraId="7DB83AAA" w14:textId="77777777" w:rsidR="00241B28" w:rsidRPr="00340050" w:rsidRDefault="00241B28" w:rsidP="00340050">
      <w:pPr>
        <w:spacing w:line="276" w:lineRule="auto"/>
        <w:rPr>
          <w:sz w:val="24"/>
          <w:szCs w:val="24"/>
          <w:u w:val="single"/>
        </w:rPr>
      </w:pPr>
      <w:r w:rsidRPr="00340050">
        <w:rPr>
          <w:sz w:val="24"/>
          <w:szCs w:val="24"/>
          <w:u w:val="single"/>
        </w:rPr>
        <w:t>Total</w:t>
      </w:r>
    </w:p>
    <w:p w14:paraId="2D9342F0" w14:textId="4E306B61" w:rsidR="00241B28" w:rsidRPr="00340050" w:rsidRDefault="00241B28" w:rsidP="00340050">
      <w:pPr>
        <w:spacing w:line="276" w:lineRule="auto"/>
        <w:rPr>
          <w:sz w:val="24"/>
          <w:szCs w:val="24"/>
        </w:rPr>
      </w:pPr>
      <w:r w:rsidRPr="00340050">
        <w:rPr>
          <w:sz w:val="24"/>
          <w:szCs w:val="24"/>
        </w:rPr>
        <w:t>This column should be the total of columns Subtitle B$ and Other(s) $.</w:t>
      </w:r>
    </w:p>
    <w:p w14:paraId="057BCB41" w14:textId="77777777" w:rsidR="00241B28" w:rsidRPr="00340050" w:rsidRDefault="00241B28" w:rsidP="00340050">
      <w:pPr>
        <w:spacing w:line="276" w:lineRule="auto"/>
        <w:rPr>
          <w:sz w:val="24"/>
          <w:szCs w:val="24"/>
        </w:rPr>
      </w:pPr>
      <w:r w:rsidRPr="00340050">
        <w:rPr>
          <w:sz w:val="24"/>
          <w:szCs w:val="24"/>
        </w:rPr>
        <w:t>The “General management” item refers to the administrative costs for the Council.  Show the amount of money budgeted for administrative type functions. This may include personnel, budget, finance, and reporting administrative functions that are not related specifically to a state plan goal or goals.</w:t>
      </w:r>
    </w:p>
    <w:p w14:paraId="79313CD3" w14:textId="77777777" w:rsidR="00241B28" w:rsidRPr="00340050" w:rsidRDefault="00241B28" w:rsidP="00340050">
      <w:pPr>
        <w:spacing w:line="276" w:lineRule="auto"/>
        <w:rPr>
          <w:sz w:val="24"/>
          <w:szCs w:val="24"/>
        </w:rPr>
      </w:pPr>
      <w:r w:rsidRPr="00340050">
        <w:rPr>
          <w:sz w:val="24"/>
          <w:szCs w:val="24"/>
        </w:rPr>
        <w:t>The “Functions of the DSA” item refers to the amount of money a DSA can request for reimbursement of costs to support the Council.  Federal funds cannot exceed 5% of Council grant award or $50,000, whichever is less, up to ½ of expenses found to be necessary for the proper and efficient exercise of the functions of the Designated State Agency).  Costs in this category are considered administrative costs.</w:t>
      </w:r>
    </w:p>
    <w:p w14:paraId="7DB02D90" w14:textId="3B51FE41" w:rsidR="00241B28" w:rsidRPr="00340050" w:rsidRDefault="00241B28" w:rsidP="00340050">
      <w:pPr>
        <w:spacing w:line="276" w:lineRule="auto"/>
        <w:rPr>
          <w:sz w:val="24"/>
          <w:szCs w:val="24"/>
        </w:rPr>
      </w:pPr>
      <w:r w:rsidRPr="00340050">
        <w:rPr>
          <w:sz w:val="24"/>
          <w:szCs w:val="24"/>
        </w:rPr>
        <w:t>The Subtitle B$ amount for General management and Functions of the DSA cannot exceed 30% of the Council’s annual award.</w:t>
      </w:r>
    </w:p>
    <w:p w14:paraId="5393E82B" w14:textId="6C3E8A51" w:rsidR="00241B28" w:rsidRDefault="00241B28" w:rsidP="00241B28"/>
    <w:p w14:paraId="364D3751" w14:textId="77777777" w:rsidR="00241B28" w:rsidRDefault="00241B28" w:rsidP="00241B28"/>
    <w:tbl>
      <w:tblPr>
        <w:tblW w:w="10124" w:type="dxa"/>
        <w:tblInd w:w="-8" w:type="dxa"/>
        <w:tblLayout w:type="fixed"/>
        <w:tblCellMar>
          <w:left w:w="0" w:type="dxa"/>
          <w:right w:w="0" w:type="dxa"/>
        </w:tblCellMar>
        <w:tblLook w:val="01E0" w:firstRow="1" w:lastRow="1" w:firstColumn="1" w:lastColumn="1" w:noHBand="0" w:noVBand="0"/>
      </w:tblPr>
      <w:tblGrid>
        <w:gridCol w:w="3824"/>
        <w:gridCol w:w="2100"/>
        <w:gridCol w:w="2100"/>
        <w:gridCol w:w="2100"/>
      </w:tblGrid>
      <w:tr w:rsidR="00241B28" w:rsidRPr="00EA5E59" w14:paraId="0242FB96" w14:textId="77777777" w:rsidTr="003A1AC9">
        <w:trPr>
          <w:trHeight w:hRule="exact" w:val="584"/>
        </w:trPr>
        <w:tc>
          <w:tcPr>
            <w:tcW w:w="10124" w:type="dxa"/>
            <w:gridSpan w:val="4"/>
            <w:tcBorders>
              <w:top w:val="single" w:sz="7" w:space="0" w:color="000000"/>
              <w:left w:val="single" w:sz="6" w:space="0" w:color="000000"/>
              <w:bottom w:val="single" w:sz="7" w:space="0" w:color="000000"/>
              <w:right w:val="single" w:sz="6" w:space="0" w:color="000000"/>
            </w:tcBorders>
            <w:shd w:val="clear" w:color="auto" w:fill="auto"/>
            <w:vAlign w:val="center"/>
          </w:tcPr>
          <w:p w14:paraId="45199A58" w14:textId="14410555" w:rsidR="00241B28" w:rsidRPr="00EA5E59" w:rsidRDefault="003A1AC9" w:rsidP="003A1AC9">
            <w:pPr>
              <w:spacing w:line="272" w:lineRule="exact"/>
              <w:ind w:left="642" w:right="-20"/>
              <w:rPr>
                <w:rFonts w:ascii="Calibri" w:eastAsia="Arial" w:hAnsi="Calibri" w:cs="Calibri"/>
                <w:b/>
                <w:bCs/>
                <w:sz w:val="24"/>
                <w:szCs w:val="24"/>
              </w:rPr>
            </w:pPr>
            <w:r>
              <w:rPr>
                <w:rFonts w:ascii="Calibri" w:eastAsia="Arial" w:hAnsi="Calibri" w:cs="Calibri"/>
                <w:b/>
                <w:bCs/>
                <w:sz w:val="24"/>
                <w:szCs w:val="24"/>
              </w:rPr>
              <w:t>Figure 16: Budgeting Chart</w:t>
            </w:r>
          </w:p>
        </w:tc>
      </w:tr>
      <w:tr w:rsidR="00241B28" w:rsidRPr="00EA5E59" w14:paraId="1B5D1FFA" w14:textId="77777777" w:rsidTr="00241B28">
        <w:trPr>
          <w:trHeight w:hRule="exact" w:val="290"/>
        </w:trPr>
        <w:tc>
          <w:tcPr>
            <w:tcW w:w="3824" w:type="dxa"/>
            <w:tcBorders>
              <w:top w:val="single" w:sz="7" w:space="0" w:color="000000"/>
              <w:left w:val="single" w:sz="6" w:space="0" w:color="000000"/>
              <w:bottom w:val="single" w:sz="7" w:space="0" w:color="000000"/>
              <w:right w:val="single" w:sz="6" w:space="0" w:color="000000"/>
            </w:tcBorders>
            <w:shd w:val="clear" w:color="auto" w:fill="F1F1F1"/>
          </w:tcPr>
          <w:p w14:paraId="097396C2" w14:textId="77777777" w:rsidR="00241B28" w:rsidRPr="00EA5E59" w:rsidRDefault="00241B28" w:rsidP="00241B28">
            <w:pPr>
              <w:spacing w:line="272" w:lineRule="exact"/>
              <w:ind w:left="1633" w:right="1546"/>
              <w:jc w:val="center"/>
              <w:rPr>
                <w:rFonts w:ascii="Calibri" w:eastAsia="Arial" w:hAnsi="Calibri" w:cs="Calibri"/>
                <w:sz w:val="24"/>
                <w:szCs w:val="24"/>
              </w:rPr>
            </w:pPr>
            <w:r w:rsidRPr="00EA5E59">
              <w:rPr>
                <w:rFonts w:ascii="Calibri" w:eastAsia="Arial" w:hAnsi="Calibri" w:cs="Calibri"/>
                <w:b/>
                <w:bCs/>
                <w:sz w:val="24"/>
                <w:szCs w:val="24"/>
              </w:rPr>
              <w:t>Goal</w:t>
            </w:r>
          </w:p>
        </w:tc>
        <w:tc>
          <w:tcPr>
            <w:tcW w:w="2100" w:type="dxa"/>
            <w:tcBorders>
              <w:top w:val="single" w:sz="7" w:space="0" w:color="000000"/>
              <w:left w:val="single" w:sz="6" w:space="0" w:color="000000"/>
              <w:bottom w:val="single" w:sz="7" w:space="0" w:color="000000"/>
              <w:right w:val="single" w:sz="6" w:space="0" w:color="000000"/>
            </w:tcBorders>
            <w:shd w:val="clear" w:color="auto" w:fill="F1F1F1"/>
          </w:tcPr>
          <w:p w14:paraId="326B442E" w14:textId="77777777" w:rsidR="00241B28" w:rsidRPr="00EA5E59" w:rsidRDefault="00241B28" w:rsidP="00241B28">
            <w:pPr>
              <w:spacing w:line="272" w:lineRule="exact"/>
              <w:ind w:left="382" w:right="-20"/>
              <w:rPr>
                <w:rFonts w:ascii="Calibri" w:eastAsia="Arial" w:hAnsi="Calibri" w:cs="Calibri"/>
                <w:sz w:val="24"/>
                <w:szCs w:val="24"/>
              </w:rPr>
            </w:pPr>
            <w:r w:rsidRPr="00EA5E59">
              <w:rPr>
                <w:rFonts w:ascii="Calibri" w:eastAsia="Arial" w:hAnsi="Calibri" w:cs="Calibri"/>
                <w:b/>
                <w:bCs/>
                <w:sz w:val="24"/>
                <w:szCs w:val="24"/>
              </w:rPr>
              <w:t>Subtitle B $</w:t>
            </w:r>
          </w:p>
        </w:tc>
        <w:tc>
          <w:tcPr>
            <w:tcW w:w="2100" w:type="dxa"/>
            <w:tcBorders>
              <w:top w:val="single" w:sz="7" w:space="0" w:color="000000"/>
              <w:left w:val="single" w:sz="6" w:space="0" w:color="000000"/>
              <w:bottom w:val="single" w:sz="7" w:space="0" w:color="000000"/>
              <w:right w:val="single" w:sz="6" w:space="0" w:color="000000"/>
            </w:tcBorders>
            <w:shd w:val="clear" w:color="auto" w:fill="F1F1F1"/>
          </w:tcPr>
          <w:p w14:paraId="582358EC" w14:textId="77777777" w:rsidR="00241B28" w:rsidRPr="00EA5E59" w:rsidRDefault="00241B28" w:rsidP="00241B28">
            <w:pPr>
              <w:spacing w:line="272" w:lineRule="exact"/>
              <w:ind w:left="442" w:right="-20"/>
              <w:rPr>
                <w:rFonts w:ascii="Calibri" w:eastAsia="Arial" w:hAnsi="Calibri" w:cs="Calibri"/>
                <w:sz w:val="24"/>
                <w:szCs w:val="24"/>
              </w:rPr>
            </w:pPr>
            <w:r w:rsidRPr="00EA5E59">
              <w:rPr>
                <w:rFonts w:ascii="Calibri" w:eastAsia="Arial" w:hAnsi="Calibri" w:cs="Calibri"/>
                <w:b/>
                <w:bCs/>
                <w:sz w:val="24"/>
                <w:szCs w:val="24"/>
              </w:rPr>
              <w:t>Other(s)</w:t>
            </w:r>
            <w:r w:rsidRPr="00EA5E59">
              <w:rPr>
                <w:rFonts w:ascii="Calibri" w:eastAsia="Arial" w:hAnsi="Calibri" w:cs="Calibri"/>
                <w:b/>
                <w:bCs/>
                <w:spacing w:val="67"/>
                <w:sz w:val="24"/>
                <w:szCs w:val="24"/>
              </w:rPr>
              <w:t xml:space="preserve"> </w:t>
            </w:r>
            <w:r w:rsidRPr="00EA5E59">
              <w:rPr>
                <w:rFonts w:ascii="Calibri" w:eastAsia="Arial" w:hAnsi="Calibri" w:cs="Calibri"/>
                <w:b/>
                <w:bCs/>
                <w:sz w:val="24"/>
                <w:szCs w:val="24"/>
              </w:rPr>
              <w:t>$</w:t>
            </w:r>
          </w:p>
        </w:tc>
        <w:tc>
          <w:tcPr>
            <w:tcW w:w="2100" w:type="dxa"/>
            <w:tcBorders>
              <w:top w:val="single" w:sz="7" w:space="0" w:color="000000"/>
              <w:left w:val="single" w:sz="6" w:space="0" w:color="000000"/>
              <w:bottom w:val="single" w:sz="7" w:space="0" w:color="000000"/>
              <w:right w:val="single" w:sz="6" w:space="0" w:color="000000"/>
            </w:tcBorders>
            <w:shd w:val="clear" w:color="auto" w:fill="F1F1F1"/>
          </w:tcPr>
          <w:p w14:paraId="5F17491F" w14:textId="77777777" w:rsidR="00241B28" w:rsidRPr="00EA5E59" w:rsidRDefault="00241B28" w:rsidP="00241B28">
            <w:pPr>
              <w:spacing w:line="272" w:lineRule="exact"/>
              <w:ind w:left="642" w:right="-20"/>
              <w:rPr>
                <w:rFonts w:ascii="Calibri" w:eastAsia="Arial" w:hAnsi="Calibri" w:cs="Calibri"/>
                <w:sz w:val="24"/>
                <w:szCs w:val="24"/>
              </w:rPr>
            </w:pPr>
            <w:r w:rsidRPr="00EA5E59">
              <w:rPr>
                <w:rFonts w:ascii="Calibri" w:eastAsia="Arial" w:hAnsi="Calibri" w:cs="Calibri"/>
                <w:b/>
                <w:bCs/>
                <w:sz w:val="24"/>
                <w:szCs w:val="24"/>
              </w:rPr>
              <w:t>TOTAL</w:t>
            </w:r>
          </w:p>
        </w:tc>
      </w:tr>
      <w:tr w:rsidR="00241B28" w:rsidRPr="00EA5E59" w14:paraId="19C11259" w14:textId="77777777" w:rsidTr="00241B28">
        <w:trPr>
          <w:trHeight w:hRule="exact" w:val="292"/>
        </w:trPr>
        <w:tc>
          <w:tcPr>
            <w:tcW w:w="3824" w:type="dxa"/>
            <w:tcBorders>
              <w:top w:val="single" w:sz="7" w:space="0" w:color="000000"/>
              <w:left w:val="single" w:sz="6" w:space="0" w:color="000000"/>
              <w:bottom w:val="single" w:sz="7" w:space="0" w:color="000000"/>
              <w:right w:val="single" w:sz="6" w:space="0" w:color="000000"/>
            </w:tcBorders>
          </w:tcPr>
          <w:p w14:paraId="5EA07B02" w14:textId="77777777" w:rsidR="00241B28" w:rsidRPr="00EA5E59" w:rsidRDefault="00241B28" w:rsidP="00241B28">
            <w:pPr>
              <w:spacing w:line="273" w:lineRule="exact"/>
              <w:ind w:left="100" w:right="-20"/>
              <w:rPr>
                <w:rFonts w:ascii="Calibri" w:eastAsia="Arial" w:hAnsi="Calibri" w:cs="Calibri"/>
                <w:sz w:val="24"/>
                <w:szCs w:val="24"/>
              </w:rPr>
            </w:pPr>
            <w:r w:rsidRPr="00EA5E59">
              <w:rPr>
                <w:rFonts w:ascii="Calibri" w:eastAsia="Arial" w:hAnsi="Calibri" w:cs="Calibri"/>
                <w:b/>
                <w:bCs/>
                <w:sz w:val="24"/>
                <w:szCs w:val="24"/>
              </w:rPr>
              <w:t xml:space="preserve">1. </w:t>
            </w:r>
            <w:r w:rsidRPr="00EA5E59">
              <w:rPr>
                <w:rFonts w:ascii="Calibri" w:eastAsia="Arial" w:hAnsi="Calibri" w:cs="Calibri"/>
                <w:b/>
                <w:bCs/>
                <w:spacing w:val="26"/>
                <w:sz w:val="24"/>
                <w:szCs w:val="24"/>
              </w:rPr>
              <w:t xml:space="preserve"> </w:t>
            </w:r>
            <w:r w:rsidRPr="00EA5E59">
              <w:rPr>
                <w:rFonts w:ascii="Calibri" w:eastAsia="Arial" w:hAnsi="Calibri" w:cs="Calibri"/>
                <w:b/>
                <w:bCs/>
                <w:spacing w:val="1"/>
                <w:sz w:val="24"/>
                <w:szCs w:val="24"/>
              </w:rPr>
              <w:t>G</w:t>
            </w:r>
            <w:r w:rsidRPr="00EA5E59">
              <w:rPr>
                <w:rFonts w:ascii="Calibri" w:eastAsia="Arial" w:hAnsi="Calibri" w:cs="Calibri"/>
                <w:b/>
                <w:bCs/>
                <w:sz w:val="24"/>
                <w:szCs w:val="24"/>
              </w:rPr>
              <w:t>oal</w:t>
            </w:r>
          </w:p>
        </w:tc>
        <w:tc>
          <w:tcPr>
            <w:tcW w:w="2100" w:type="dxa"/>
            <w:tcBorders>
              <w:top w:val="single" w:sz="7" w:space="0" w:color="000000"/>
              <w:left w:val="single" w:sz="6" w:space="0" w:color="000000"/>
              <w:bottom w:val="single" w:sz="7" w:space="0" w:color="000000"/>
              <w:right w:val="single" w:sz="6" w:space="0" w:color="000000"/>
            </w:tcBorders>
          </w:tcPr>
          <w:p w14:paraId="4D9BD69D" w14:textId="77777777" w:rsidR="00241B28" w:rsidRPr="00EA5E59" w:rsidRDefault="00241B28" w:rsidP="00241B28">
            <w:pPr>
              <w:spacing w:after="200" w:line="276" w:lineRule="auto"/>
              <w:rPr>
                <w:rFonts w:ascii="Calibri" w:hAnsi="Calibri" w:cs="Calibri"/>
                <w:sz w:val="24"/>
                <w:szCs w:val="24"/>
              </w:rPr>
            </w:pPr>
          </w:p>
        </w:tc>
        <w:tc>
          <w:tcPr>
            <w:tcW w:w="2100" w:type="dxa"/>
            <w:tcBorders>
              <w:top w:val="single" w:sz="7" w:space="0" w:color="000000"/>
              <w:left w:val="single" w:sz="6" w:space="0" w:color="000000"/>
              <w:bottom w:val="single" w:sz="7" w:space="0" w:color="000000"/>
              <w:right w:val="single" w:sz="6" w:space="0" w:color="000000"/>
            </w:tcBorders>
          </w:tcPr>
          <w:p w14:paraId="6E852B89" w14:textId="77777777" w:rsidR="00241B28" w:rsidRPr="00EA5E59" w:rsidRDefault="00241B28" w:rsidP="00241B28">
            <w:pPr>
              <w:spacing w:after="200" w:line="276" w:lineRule="auto"/>
              <w:rPr>
                <w:rFonts w:ascii="Calibri" w:hAnsi="Calibri" w:cs="Calibri"/>
                <w:sz w:val="24"/>
                <w:szCs w:val="24"/>
              </w:rPr>
            </w:pPr>
          </w:p>
        </w:tc>
        <w:tc>
          <w:tcPr>
            <w:tcW w:w="2100" w:type="dxa"/>
            <w:tcBorders>
              <w:top w:val="single" w:sz="7" w:space="0" w:color="000000"/>
              <w:left w:val="single" w:sz="6" w:space="0" w:color="000000"/>
              <w:bottom w:val="single" w:sz="7" w:space="0" w:color="000000"/>
              <w:right w:val="single" w:sz="6" w:space="0" w:color="000000"/>
            </w:tcBorders>
          </w:tcPr>
          <w:p w14:paraId="05E41332" w14:textId="77777777" w:rsidR="00241B28" w:rsidRPr="00EA5E59" w:rsidRDefault="00241B28" w:rsidP="00241B28">
            <w:pPr>
              <w:spacing w:after="200" w:line="276" w:lineRule="auto"/>
              <w:rPr>
                <w:rFonts w:ascii="Calibri" w:hAnsi="Calibri" w:cs="Calibri"/>
                <w:sz w:val="24"/>
                <w:szCs w:val="24"/>
              </w:rPr>
            </w:pPr>
          </w:p>
        </w:tc>
      </w:tr>
      <w:tr w:rsidR="00241B28" w:rsidRPr="00EA5E59" w14:paraId="252240B2" w14:textId="77777777" w:rsidTr="00241B28">
        <w:trPr>
          <w:trHeight w:hRule="exact" w:val="290"/>
        </w:trPr>
        <w:tc>
          <w:tcPr>
            <w:tcW w:w="3824" w:type="dxa"/>
            <w:tcBorders>
              <w:top w:val="single" w:sz="7" w:space="0" w:color="000000"/>
              <w:left w:val="single" w:sz="6" w:space="0" w:color="000000"/>
              <w:bottom w:val="single" w:sz="7" w:space="0" w:color="000000"/>
              <w:right w:val="single" w:sz="6" w:space="0" w:color="000000"/>
            </w:tcBorders>
          </w:tcPr>
          <w:p w14:paraId="1EE9A81E" w14:textId="77777777" w:rsidR="00241B28" w:rsidRPr="00EA5E59" w:rsidRDefault="00241B28" w:rsidP="00241B28">
            <w:pPr>
              <w:spacing w:line="272" w:lineRule="exact"/>
              <w:ind w:left="100" w:right="-20"/>
              <w:rPr>
                <w:rFonts w:ascii="Calibri" w:eastAsia="Arial" w:hAnsi="Calibri" w:cs="Calibri"/>
                <w:sz w:val="24"/>
                <w:szCs w:val="24"/>
              </w:rPr>
            </w:pPr>
            <w:r w:rsidRPr="00EA5E59">
              <w:rPr>
                <w:rFonts w:ascii="Calibri" w:eastAsia="Arial" w:hAnsi="Calibri" w:cs="Calibri"/>
                <w:b/>
                <w:bCs/>
                <w:sz w:val="24"/>
                <w:szCs w:val="24"/>
              </w:rPr>
              <w:t xml:space="preserve">2. </w:t>
            </w:r>
            <w:r w:rsidRPr="00EA5E59">
              <w:rPr>
                <w:rFonts w:ascii="Calibri" w:eastAsia="Arial" w:hAnsi="Calibri" w:cs="Calibri"/>
                <w:b/>
                <w:bCs/>
                <w:spacing w:val="27"/>
                <w:sz w:val="24"/>
                <w:szCs w:val="24"/>
              </w:rPr>
              <w:t xml:space="preserve"> </w:t>
            </w:r>
            <w:r w:rsidRPr="00EA5E59">
              <w:rPr>
                <w:rFonts w:ascii="Calibri" w:eastAsia="Arial" w:hAnsi="Calibri" w:cs="Calibri"/>
                <w:b/>
                <w:bCs/>
                <w:spacing w:val="1"/>
                <w:sz w:val="24"/>
                <w:szCs w:val="24"/>
              </w:rPr>
              <w:t>G</w:t>
            </w:r>
            <w:r w:rsidRPr="00EA5E59">
              <w:rPr>
                <w:rFonts w:ascii="Calibri" w:eastAsia="Arial" w:hAnsi="Calibri" w:cs="Calibri"/>
                <w:b/>
                <w:bCs/>
                <w:sz w:val="24"/>
                <w:szCs w:val="24"/>
              </w:rPr>
              <w:t>oal</w:t>
            </w:r>
          </w:p>
        </w:tc>
        <w:tc>
          <w:tcPr>
            <w:tcW w:w="2100" w:type="dxa"/>
            <w:tcBorders>
              <w:top w:val="single" w:sz="7" w:space="0" w:color="000000"/>
              <w:left w:val="single" w:sz="6" w:space="0" w:color="000000"/>
              <w:bottom w:val="single" w:sz="7" w:space="0" w:color="000000"/>
              <w:right w:val="single" w:sz="6" w:space="0" w:color="000000"/>
            </w:tcBorders>
          </w:tcPr>
          <w:p w14:paraId="04E33AD4" w14:textId="77777777" w:rsidR="00241B28" w:rsidRPr="00EA5E59" w:rsidRDefault="00241B28" w:rsidP="00241B28">
            <w:pPr>
              <w:spacing w:after="200" w:line="276" w:lineRule="auto"/>
              <w:rPr>
                <w:rFonts w:ascii="Calibri" w:hAnsi="Calibri" w:cs="Calibri"/>
                <w:sz w:val="24"/>
                <w:szCs w:val="24"/>
              </w:rPr>
            </w:pPr>
          </w:p>
        </w:tc>
        <w:tc>
          <w:tcPr>
            <w:tcW w:w="2100" w:type="dxa"/>
            <w:tcBorders>
              <w:top w:val="single" w:sz="7" w:space="0" w:color="000000"/>
              <w:left w:val="single" w:sz="6" w:space="0" w:color="000000"/>
              <w:bottom w:val="single" w:sz="7" w:space="0" w:color="000000"/>
              <w:right w:val="single" w:sz="6" w:space="0" w:color="000000"/>
            </w:tcBorders>
          </w:tcPr>
          <w:p w14:paraId="1C5485C6" w14:textId="77777777" w:rsidR="00241B28" w:rsidRPr="00EA5E59" w:rsidRDefault="00241B28" w:rsidP="00241B28">
            <w:pPr>
              <w:spacing w:after="200" w:line="276" w:lineRule="auto"/>
              <w:rPr>
                <w:rFonts w:ascii="Calibri" w:hAnsi="Calibri" w:cs="Calibri"/>
                <w:sz w:val="24"/>
                <w:szCs w:val="24"/>
              </w:rPr>
            </w:pPr>
          </w:p>
        </w:tc>
        <w:tc>
          <w:tcPr>
            <w:tcW w:w="2100" w:type="dxa"/>
            <w:tcBorders>
              <w:top w:val="single" w:sz="7" w:space="0" w:color="000000"/>
              <w:left w:val="single" w:sz="6" w:space="0" w:color="000000"/>
              <w:bottom w:val="single" w:sz="7" w:space="0" w:color="000000"/>
              <w:right w:val="single" w:sz="6" w:space="0" w:color="000000"/>
            </w:tcBorders>
          </w:tcPr>
          <w:p w14:paraId="719CBD97" w14:textId="77777777" w:rsidR="00241B28" w:rsidRPr="00EA5E59" w:rsidRDefault="00241B28" w:rsidP="00241B28">
            <w:pPr>
              <w:spacing w:after="200" w:line="276" w:lineRule="auto"/>
              <w:rPr>
                <w:rFonts w:ascii="Calibri" w:hAnsi="Calibri" w:cs="Calibri"/>
                <w:sz w:val="24"/>
                <w:szCs w:val="24"/>
              </w:rPr>
            </w:pPr>
          </w:p>
        </w:tc>
      </w:tr>
      <w:tr w:rsidR="00241B28" w:rsidRPr="00EA5E59" w14:paraId="4502A354" w14:textId="77777777" w:rsidTr="00241B28">
        <w:trPr>
          <w:trHeight w:hRule="exact" w:val="292"/>
        </w:trPr>
        <w:tc>
          <w:tcPr>
            <w:tcW w:w="3824" w:type="dxa"/>
            <w:tcBorders>
              <w:top w:val="single" w:sz="7" w:space="0" w:color="000000"/>
              <w:left w:val="single" w:sz="6" w:space="0" w:color="000000"/>
              <w:bottom w:val="single" w:sz="7" w:space="0" w:color="000000"/>
              <w:right w:val="single" w:sz="6" w:space="0" w:color="000000"/>
            </w:tcBorders>
          </w:tcPr>
          <w:p w14:paraId="2E18A370" w14:textId="77777777" w:rsidR="00241B28" w:rsidRPr="00EA5E59" w:rsidRDefault="00241B28" w:rsidP="00241B28">
            <w:pPr>
              <w:spacing w:line="273" w:lineRule="exact"/>
              <w:ind w:left="100" w:right="-20"/>
              <w:rPr>
                <w:rFonts w:ascii="Calibri" w:eastAsia="Arial" w:hAnsi="Calibri" w:cs="Calibri"/>
                <w:sz w:val="24"/>
                <w:szCs w:val="24"/>
              </w:rPr>
            </w:pPr>
            <w:r w:rsidRPr="00EA5E59">
              <w:rPr>
                <w:rFonts w:ascii="Calibri" w:eastAsia="Arial" w:hAnsi="Calibri" w:cs="Calibri"/>
                <w:b/>
                <w:bCs/>
                <w:sz w:val="24"/>
                <w:szCs w:val="24"/>
              </w:rPr>
              <w:t xml:space="preserve">3. </w:t>
            </w:r>
            <w:r w:rsidRPr="00EA5E59">
              <w:rPr>
                <w:rFonts w:ascii="Calibri" w:eastAsia="Arial" w:hAnsi="Calibri" w:cs="Calibri"/>
                <w:b/>
                <w:bCs/>
                <w:spacing w:val="27"/>
                <w:sz w:val="24"/>
                <w:szCs w:val="24"/>
              </w:rPr>
              <w:t xml:space="preserve"> </w:t>
            </w:r>
            <w:r w:rsidRPr="00EA5E59">
              <w:rPr>
                <w:rFonts w:ascii="Calibri" w:eastAsia="Arial" w:hAnsi="Calibri" w:cs="Calibri"/>
                <w:b/>
                <w:bCs/>
                <w:spacing w:val="1"/>
                <w:sz w:val="24"/>
                <w:szCs w:val="24"/>
              </w:rPr>
              <w:t>G</w:t>
            </w:r>
            <w:r w:rsidRPr="00EA5E59">
              <w:rPr>
                <w:rFonts w:ascii="Calibri" w:eastAsia="Arial" w:hAnsi="Calibri" w:cs="Calibri"/>
                <w:b/>
                <w:bCs/>
                <w:sz w:val="24"/>
                <w:szCs w:val="24"/>
              </w:rPr>
              <w:t>oal</w:t>
            </w:r>
          </w:p>
        </w:tc>
        <w:tc>
          <w:tcPr>
            <w:tcW w:w="2100" w:type="dxa"/>
            <w:tcBorders>
              <w:top w:val="single" w:sz="7" w:space="0" w:color="000000"/>
              <w:left w:val="single" w:sz="6" w:space="0" w:color="000000"/>
              <w:bottom w:val="single" w:sz="7" w:space="0" w:color="000000"/>
              <w:right w:val="single" w:sz="6" w:space="0" w:color="000000"/>
            </w:tcBorders>
          </w:tcPr>
          <w:p w14:paraId="0242D110" w14:textId="77777777" w:rsidR="00241B28" w:rsidRPr="00EA5E59" w:rsidRDefault="00241B28" w:rsidP="00241B28">
            <w:pPr>
              <w:spacing w:after="200" w:line="276" w:lineRule="auto"/>
              <w:rPr>
                <w:rFonts w:ascii="Calibri" w:hAnsi="Calibri" w:cs="Calibri"/>
                <w:sz w:val="24"/>
                <w:szCs w:val="24"/>
              </w:rPr>
            </w:pPr>
          </w:p>
        </w:tc>
        <w:tc>
          <w:tcPr>
            <w:tcW w:w="2100" w:type="dxa"/>
            <w:tcBorders>
              <w:top w:val="single" w:sz="7" w:space="0" w:color="000000"/>
              <w:left w:val="single" w:sz="6" w:space="0" w:color="000000"/>
              <w:bottom w:val="single" w:sz="7" w:space="0" w:color="000000"/>
              <w:right w:val="single" w:sz="6" w:space="0" w:color="000000"/>
            </w:tcBorders>
          </w:tcPr>
          <w:p w14:paraId="585B1054" w14:textId="77777777" w:rsidR="00241B28" w:rsidRPr="00EA5E59" w:rsidRDefault="00241B28" w:rsidP="00241B28">
            <w:pPr>
              <w:spacing w:after="200" w:line="276" w:lineRule="auto"/>
              <w:rPr>
                <w:rFonts w:ascii="Calibri" w:hAnsi="Calibri" w:cs="Calibri"/>
                <w:sz w:val="24"/>
                <w:szCs w:val="24"/>
              </w:rPr>
            </w:pPr>
          </w:p>
        </w:tc>
        <w:tc>
          <w:tcPr>
            <w:tcW w:w="2100" w:type="dxa"/>
            <w:tcBorders>
              <w:top w:val="single" w:sz="7" w:space="0" w:color="000000"/>
              <w:left w:val="single" w:sz="6" w:space="0" w:color="000000"/>
              <w:bottom w:val="single" w:sz="7" w:space="0" w:color="000000"/>
              <w:right w:val="single" w:sz="6" w:space="0" w:color="000000"/>
            </w:tcBorders>
          </w:tcPr>
          <w:p w14:paraId="388E453A" w14:textId="77777777" w:rsidR="00241B28" w:rsidRPr="00EA5E59" w:rsidRDefault="00241B28" w:rsidP="00241B28">
            <w:pPr>
              <w:spacing w:after="200" w:line="276" w:lineRule="auto"/>
              <w:rPr>
                <w:rFonts w:ascii="Calibri" w:hAnsi="Calibri" w:cs="Calibri"/>
                <w:sz w:val="24"/>
                <w:szCs w:val="24"/>
              </w:rPr>
            </w:pPr>
          </w:p>
        </w:tc>
      </w:tr>
      <w:tr w:rsidR="00241B28" w:rsidRPr="00EA5E59" w14:paraId="4C322765" w14:textId="77777777" w:rsidTr="00241B28">
        <w:trPr>
          <w:trHeight w:hRule="exact" w:val="290"/>
        </w:trPr>
        <w:tc>
          <w:tcPr>
            <w:tcW w:w="3824" w:type="dxa"/>
            <w:tcBorders>
              <w:top w:val="single" w:sz="7" w:space="0" w:color="000000"/>
              <w:left w:val="single" w:sz="6" w:space="0" w:color="000000"/>
              <w:bottom w:val="single" w:sz="7" w:space="0" w:color="000000"/>
              <w:right w:val="single" w:sz="6" w:space="0" w:color="000000"/>
            </w:tcBorders>
          </w:tcPr>
          <w:p w14:paraId="11409E84" w14:textId="77777777" w:rsidR="00241B28" w:rsidRPr="00EA5E59" w:rsidRDefault="00241B28" w:rsidP="00241B28">
            <w:pPr>
              <w:spacing w:line="272" w:lineRule="exact"/>
              <w:ind w:left="100" w:right="-20"/>
              <w:rPr>
                <w:rFonts w:ascii="Calibri" w:eastAsia="Arial" w:hAnsi="Calibri" w:cs="Calibri"/>
                <w:sz w:val="24"/>
                <w:szCs w:val="24"/>
              </w:rPr>
            </w:pPr>
            <w:r w:rsidRPr="00EA5E59">
              <w:rPr>
                <w:rFonts w:ascii="Calibri" w:eastAsia="Arial" w:hAnsi="Calibri" w:cs="Calibri"/>
                <w:b/>
                <w:bCs/>
                <w:sz w:val="24"/>
                <w:szCs w:val="24"/>
              </w:rPr>
              <w:t xml:space="preserve">4. </w:t>
            </w:r>
            <w:r w:rsidRPr="00EA5E59">
              <w:rPr>
                <w:rFonts w:ascii="Calibri" w:eastAsia="Arial" w:hAnsi="Calibri" w:cs="Calibri"/>
                <w:b/>
                <w:bCs/>
                <w:spacing w:val="27"/>
                <w:sz w:val="24"/>
                <w:szCs w:val="24"/>
              </w:rPr>
              <w:t xml:space="preserve"> </w:t>
            </w:r>
            <w:r w:rsidRPr="00EA5E59">
              <w:rPr>
                <w:rFonts w:ascii="Calibri" w:eastAsia="Arial" w:hAnsi="Calibri" w:cs="Calibri"/>
                <w:b/>
                <w:bCs/>
                <w:spacing w:val="1"/>
                <w:sz w:val="24"/>
                <w:szCs w:val="24"/>
              </w:rPr>
              <w:t>G</w:t>
            </w:r>
            <w:r w:rsidRPr="00EA5E59">
              <w:rPr>
                <w:rFonts w:ascii="Calibri" w:eastAsia="Arial" w:hAnsi="Calibri" w:cs="Calibri"/>
                <w:b/>
                <w:bCs/>
                <w:sz w:val="24"/>
                <w:szCs w:val="24"/>
              </w:rPr>
              <w:t>oal</w:t>
            </w:r>
          </w:p>
        </w:tc>
        <w:tc>
          <w:tcPr>
            <w:tcW w:w="2100" w:type="dxa"/>
            <w:tcBorders>
              <w:top w:val="single" w:sz="7" w:space="0" w:color="000000"/>
              <w:left w:val="single" w:sz="6" w:space="0" w:color="000000"/>
              <w:bottom w:val="single" w:sz="7" w:space="0" w:color="000000"/>
              <w:right w:val="single" w:sz="6" w:space="0" w:color="000000"/>
            </w:tcBorders>
          </w:tcPr>
          <w:p w14:paraId="770DEEFD" w14:textId="77777777" w:rsidR="00241B28" w:rsidRPr="00EA5E59" w:rsidRDefault="00241B28" w:rsidP="00241B28">
            <w:pPr>
              <w:spacing w:after="200" w:line="276" w:lineRule="auto"/>
              <w:rPr>
                <w:rFonts w:ascii="Calibri" w:hAnsi="Calibri" w:cs="Calibri"/>
                <w:sz w:val="24"/>
                <w:szCs w:val="24"/>
              </w:rPr>
            </w:pPr>
          </w:p>
        </w:tc>
        <w:tc>
          <w:tcPr>
            <w:tcW w:w="2100" w:type="dxa"/>
            <w:tcBorders>
              <w:top w:val="single" w:sz="7" w:space="0" w:color="000000"/>
              <w:left w:val="single" w:sz="6" w:space="0" w:color="000000"/>
              <w:bottom w:val="single" w:sz="7" w:space="0" w:color="000000"/>
              <w:right w:val="single" w:sz="6" w:space="0" w:color="000000"/>
            </w:tcBorders>
          </w:tcPr>
          <w:p w14:paraId="6C965339" w14:textId="77777777" w:rsidR="00241B28" w:rsidRPr="00EA5E59" w:rsidRDefault="00241B28" w:rsidP="00241B28">
            <w:pPr>
              <w:spacing w:after="200" w:line="276" w:lineRule="auto"/>
              <w:rPr>
                <w:rFonts w:ascii="Calibri" w:hAnsi="Calibri" w:cs="Calibri"/>
                <w:sz w:val="24"/>
                <w:szCs w:val="24"/>
              </w:rPr>
            </w:pPr>
          </w:p>
        </w:tc>
        <w:tc>
          <w:tcPr>
            <w:tcW w:w="2100" w:type="dxa"/>
            <w:tcBorders>
              <w:top w:val="single" w:sz="7" w:space="0" w:color="000000"/>
              <w:left w:val="single" w:sz="6" w:space="0" w:color="000000"/>
              <w:bottom w:val="single" w:sz="7" w:space="0" w:color="000000"/>
              <w:right w:val="single" w:sz="6" w:space="0" w:color="000000"/>
            </w:tcBorders>
          </w:tcPr>
          <w:p w14:paraId="5E03A086" w14:textId="77777777" w:rsidR="00241B28" w:rsidRPr="00EA5E59" w:rsidRDefault="00241B28" w:rsidP="00241B28">
            <w:pPr>
              <w:spacing w:after="200" w:line="276" w:lineRule="auto"/>
              <w:rPr>
                <w:rFonts w:ascii="Calibri" w:hAnsi="Calibri" w:cs="Calibri"/>
                <w:sz w:val="24"/>
                <w:szCs w:val="24"/>
              </w:rPr>
            </w:pPr>
          </w:p>
        </w:tc>
      </w:tr>
      <w:tr w:rsidR="00241B28" w:rsidRPr="00EA5E59" w14:paraId="3261D713" w14:textId="77777777" w:rsidTr="00241B28">
        <w:trPr>
          <w:trHeight w:hRule="exact" w:val="292"/>
        </w:trPr>
        <w:tc>
          <w:tcPr>
            <w:tcW w:w="3824" w:type="dxa"/>
            <w:tcBorders>
              <w:top w:val="single" w:sz="7" w:space="0" w:color="000000"/>
              <w:left w:val="single" w:sz="6" w:space="0" w:color="000000"/>
              <w:bottom w:val="single" w:sz="7" w:space="0" w:color="000000"/>
              <w:right w:val="single" w:sz="6" w:space="0" w:color="000000"/>
            </w:tcBorders>
          </w:tcPr>
          <w:p w14:paraId="3B1E2B0D" w14:textId="77777777" w:rsidR="00241B28" w:rsidRPr="00EA5E59" w:rsidRDefault="00241B28" w:rsidP="00241B28">
            <w:pPr>
              <w:spacing w:line="273" w:lineRule="exact"/>
              <w:ind w:left="100" w:right="-20"/>
              <w:rPr>
                <w:rFonts w:ascii="Calibri" w:eastAsia="Arial" w:hAnsi="Calibri" w:cs="Calibri"/>
                <w:sz w:val="24"/>
                <w:szCs w:val="24"/>
              </w:rPr>
            </w:pPr>
            <w:r w:rsidRPr="00EA5E59">
              <w:rPr>
                <w:rFonts w:ascii="Calibri" w:eastAsia="Arial" w:hAnsi="Calibri" w:cs="Calibri"/>
                <w:b/>
                <w:bCs/>
                <w:sz w:val="24"/>
                <w:szCs w:val="24"/>
              </w:rPr>
              <w:t xml:space="preserve">5. </w:t>
            </w:r>
            <w:r w:rsidRPr="00EA5E59">
              <w:rPr>
                <w:rFonts w:ascii="Calibri" w:eastAsia="Arial" w:hAnsi="Calibri" w:cs="Calibri"/>
                <w:b/>
                <w:bCs/>
                <w:spacing w:val="27"/>
                <w:sz w:val="24"/>
                <w:szCs w:val="24"/>
              </w:rPr>
              <w:t xml:space="preserve"> </w:t>
            </w:r>
            <w:r w:rsidRPr="00EA5E59">
              <w:rPr>
                <w:rFonts w:ascii="Calibri" w:eastAsia="Arial" w:hAnsi="Calibri" w:cs="Calibri"/>
                <w:b/>
                <w:bCs/>
                <w:spacing w:val="1"/>
                <w:sz w:val="24"/>
                <w:szCs w:val="24"/>
              </w:rPr>
              <w:t>G</w:t>
            </w:r>
            <w:r w:rsidRPr="00EA5E59">
              <w:rPr>
                <w:rFonts w:ascii="Calibri" w:eastAsia="Arial" w:hAnsi="Calibri" w:cs="Calibri"/>
                <w:b/>
                <w:bCs/>
                <w:sz w:val="24"/>
                <w:szCs w:val="24"/>
              </w:rPr>
              <w:t>oal</w:t>
            </w:r>
          </w:p>
        </w:tc>
        <w:tc>
          <w:tcPr>
            <w:tcW w:w="2100" w:type="dxa"/>
            <w:tcBorders>
              <w:top w:val="single" w:sz="7" w:space="0" w:color="000000"/>
              <w:left w:val="single" w:sz="6" w:space="0" w:color="000000"/>
              <w:bottom w:val="single" w:sz="7" w:space="0" w:color="000000"/>
              <w:right w:val="single" w:sz="6" w:space="0" w:color="000000"/>
            </w:tcBorders>
          </w:tcPr>
          <w:p w14:paraId="0F667801" w14:textId="77777777" w:rsidR="00241B28" w:rsidRPr="00EA5E59" w:rsidRDefault="00241B28" w:rsidP="00241B28">
            <w:pPr>
              <w:spacing w:after="200" w:line="276" w:lineRule="auto"/>
              <w:rPr>
                <w:rFonts w:ascii="Calibri" w:hAnsi="Calibri" w:cs="Calibri"/>
                <w:sz w:val="24"/>
                <w:szCs w:val="24"/>
              </w:rPr>
            </w:pPr>
          </w:p>
        </w:tc>
        <w:tc>
          <w:tcPr>
            <w:tcW w:w="2100" w:type="dxa"/>
            <w:tcBorders>
              <w:top w:val="single" w:sz="7" w:space="0" w:color="000000"/>
              <w:left w:val="single" w:sz="6" w:space="0" w:color="000000"/>
              <w:bottom w:val="single" w:sz="7" w:space="0" w:color="000000"/>
              <w:right w:val="single" w:sz="6" w:space="0" w:color="000000"/>
            </w:tcBorders>
          </w:tcPr>
          <w:p w14:paraId="69166F84" w14:textId="77777777" w:rsidR="00241B28" w:rsidRPr="00EA5E59" w:rsidRDefault="00241B28" w:rsidP="00241B28">
            <w:pPr>
              <w:spacing w:after="200" w:line="276" w:lineRule="auto"/>
              <w:rPr>
                <w:rFonts w:ascii="Calibri" w:hAnsi="Calibri" w:cs="Calibri"/>
                <w:sz w:val="24"/>
                <w:szCs w:val="24"/>
              </w:rPr>
            </w:pPr>
          </w:p>
        </w:tc>
        <w:tc>
          <w:tcPr>
            <w:tcW w:w="2100" w:type="dxa"/>
            <w:tcBorders>
              <w:top w:val="single" w:sz="7" w:space="0" w:color="000000"/>
              <w:left w:val="single" w:sz="6" w:space="0" w:color="000000"/>
              <w:bottom w:val="single" w:sz="7" w:space="0" w:color="000000"/>
              <w:right w:val="single" w:sz="6" w:space="0" w:color="000000"/>
            </w:tcBorders>
          </w:tcPr>
          <w:p w14:paraId="1CC0FACA" w14:textId="77777777" w:rsidR="00241B28" w:rsidRPr="00EA5E59" w:rsidRDefault="00241B28" w:rsidP="00241B28">
            <w:pPr>
              <w:spacing w:after="200" w:line="276" w:lineRule="auto"/>
              <w:rPr>
                <w:rFonts w:ascii="Calibri" w:hAnsi="Calibri" w:cs="Calibri"/>
                <w:sz w:val="24"/>
                <w:szCs w:val="24"/>
              </w:rPr>
            </w:pPr>
          </w:p>
        </w:tc>
      </w:tr>
      <w:tr w:rsidR="00241B28" w:rsidRPr="00EA5E59" w14:paraId="2985CC4C" w14:textId="77777777" w:rsidTr="00241B28">
        <w:trPr>
          <w:trHeight w:hRule="exact" w:val="842"/>
        </w:trPr>
        <w:tc>
          <w:tcPr>
            <w:tcW w:w="3824" w:type="dxa"/>
            <w:tcBorders>
              <w:top w:val="single" w:sz="7" w:space="0" w:color="000000"/>
              <w:left w:val="single" w:sz="6" w:space="0" w:color="000000"/>
              <w:bottom w:val="single" w:sz="7" w:space="0" w:color="000000"/>
              <w:right w:val="single" w:sz="6" w:space="0" w:color="000000"/>
            </w:tcBorders>
          </w:tcPr>
          <w:p w14:paraId="6E84B683" w14:textId="77777777" w:rsidR="00241B28" w:rsidRPr="00EA5E59" w:rsidRDefault="00241B28" w:rsidP="00241B28">
            <w:pPr>
              <w:spacing w:line="276" w:lineRule="exact"/>
              <w:ind w:left="460" w:right="846" w:hanging="360"/>
              <w:rPr>
                <w:rFonts w:ascii="Calibri" w:eastAsia="Arial" w:hAnsi="Calibri" w:cs="Calibri"/>
                <w:sz w:val="24"/>
                <w:szCs w:val="24"/>
              </w:rPr>
            </w:pPr>
            <w:r w:rsidRPr="00EA5E59">
              <w:rPr>
                <w:rFonts w:ascii="Calibri" w:eastAsia="Arial" w:hAnsi="Calibri" w:cs="Calibri"/>
                <w:b/>
                <w:bCs/>
                <w:sz w:val="24"/>
                <w:szCs w:val="24"/>
              </w:rPr>
              <w:t xml:space="preserve">6. </w:t>
            </w:r>
            <w:r w:rsidRPr="00EA5E59">
              <w:rPr>
                <w:rFonts w:ascii="Calibri" w:eastAsia="Arial" w:hAnsi="Calibri" w:cs="Calibri"/>
                <w:b/>
                <w:bCs/>
                <w:spacing w:val="26"/>
                <w:sz w:val="24"/>
                <w:szCs w:val="24"/>
              </w:rPr>
              <w:t xml:space="preserve"> </w:t>
            </w:r>
            <w:r w:rsidRPr="00EA5E59">
              <w:rPr>
                <w:rFonts w:ascii="Calibri" w:eastAsia="Arial" w:hAnsi="Calibri" w:cs="Calibri"/>
                <w:b/>
                <w:bCs/>
                <w:spacing w:val="1"/>
                <w:sz w:val="24"/>
                <w:szCs w:val="24"/>
              </w:rPr>
              <w:t>G</w:t>
            </w:r>
            <w:r w:rsidRPr="00EA5E59">
              <w:rPr>
                <w:rFonts w:ascii="Calibri" w:eastAsia="Arial" w:hAnsi="Calibri" w:cs="Calibri"/>
                <w:b/>
                <w:bCs/>
                <w:sz w:val="24"/>
                <w:szCs w:val="24"/>
              </w:rPr>
              <w:t>eneral manageme</w:t>
            </w:r>
            <w:r w:rsidRPr="00EA5E59">
              <w:rPr>
                <w:rFonts w:ascii="Calibri" w:eastAsia="Arial" w:hAnsi="Calibri" w:cs="Calibri"/>
                <w:b/>
                <w:bCs/>
                <w:spacing w:val="1"/>
                <w:sz w:val="24"/>
                <w:szCs w:val="24"/>
              </w:rPr>
              <w:t>n</w:t>
            </w:r>
            <w:r w:rsidRPr="00EA5E59">
              <w:rPr>
                <w:rFonts w:ascii="Calibri" w:eastAsia="Arial" w:hAnsi="Calibri" w:cs="Calibri"/>
                <w:b/>
                <w:bCs/>
                <w:sz w:val="24"/>
                <w:szCs w:val="24"/>
              </w:rPr>
              <w:t>t (Personnel, Budget, Finance, Reporting)</w:t>
            </w:r>
          </w:p>
        </w:tc>
        <w:tc>
          <w:tcPr>
            <w:tcW w:w="2100" w:type="dxa"/>
            <w:tcBorders>
              <w:top w:val="single" w:sz="7" w:space="0" w:color="000000"/>
              <w:left w:val="single" w:sz="6" w:space="0" w:color="000000"/>
              <w:bottom w:val="single" w:sz="7" w:space="0" w:color="000000"/>
              <w:right w:val="single" w:sz="6" w:space="0" w:color="000000"/>
            </w:tcBorders>
          </w:tcPr>
          <w:p w14:paraId="745AABC9" w14:textId="77777777" w:rsidR="00241B28" w:rsidRPr="00EA5E59" w:rsidRDefault="00241B28" w:rsidP="00241B28">
            <w:pPr>
              <w:spacing w:after="200" w:line="276" w:lineRule="auto"/>
              <w:rPr>
                <w:rFonts w:ascii="Calibri" w:hAnsi="Calibri" w:cs="Calibri"/>
                <w:sz w:val="24"/>
                <w:szCs w:val="24"/>
              </w:rPr>
            </w:pPr>
          </w:p>
        </w:tc>
        <w:tc>
          <w:tcPr>
            <w:tcW w:w="2100" w:type="dxa"/>
            <w:tcBorders>
              <w:top w:val="single" w:sz="7" w:space="0" w:color="000000"/>
              <w:left w:val="single" w:sz="6" w:space="0" w:color="000000"/>
              <w:bottom w:val="single" w:sz="7" w:space="0" w:color="000000"/>
              <w:right w:val="single" w:sz="6" w:space="0" w:color="000000"/>
            </w:tcBorders>
          </w:tcPr>
          <w:p w14:paraId="557D22F2" w14:textId="77777777" w:rsidR="00241B28" w:rsidRPr="00EA5E59" w:rsidRDefault="00241B28" w:rsidP="00241B28">
            <w:pPr>
              <w:spacing w:after="200" w:line="276" w:lineRule="auto"/>
              <w:rPr>
                <w:rFonts w:ascii="Calibri" w:hAnsi="Calibri" w:cs="Calibri"/>
                <w:sz w:val="24"/>
                <w:szCs w:val="24"/>
              </w:rPr>
            </w:pPr>
          </w:p>
        </w:tc>
        <w:tc>
          <w:tcPr>
            <w:tcW w:w="2100" w:type="dxa"/>
            <w:tcBorders>
              <w:top w:val="single" w:sz="7" w:space="0" w:color="000000"/>
              <w:left w:val="single" w:sz="6" w:space="0" w:color="000000"/>
              <w:bottom w:val="single" w:sz="7" w:space="0" w:color="000000"/>
              <w:right w:val="single" w:sz="6" w:space="0" w:color="000000"/>
            </w:tcBorders>
          </w:tcPr>
          <w:p w14:paraId="3CB29187" w14:textId="77777777" w:rsidR="00241B28" w:rsidRPr="00EA5E59" w:rsidRDefault="00241B28" w:rsidP="00241B28">
            <w:pPr>
              <w:spacing w:after="200" w:line="276" w:lineRule="auto"/>
              <w:rPr>
                <w:rFonts w:ascii="Calibri" w:hAnsi="Calibri" w:cs="Calibri"/>
                <w:sz w:val="24"/>
                <w:szCs w:val="24"/>
              </w:rPr>
            </w:pPr>
          </w:p>
        </w:tc>
      </w:tr>
      <w:tr w:rsidR="00241B28" w:rsidRPr="00EA5E59" w14:paraId="01B4BF3B" w14:textId="77777777" w:rsidTr="00241B28">
        <w:trPr>
          <w:trHeight w:hRule="exact" w:val="292"/>
        </w:trPr>
        <w:tc>
          <w:tcPr>
            <w:tcW w:w="3824" w:type="dxa"/>
            <w:tcBorders>
              <w:top w:val="single" w:sz="7" w:space="0" w:color="000000"/>
              <w:left w:val="single" w:sz="6" w:space="0" w:color="000000"/>
              <w:bottom w:val="single" w:sz="7" w:space="0" w:color="000000"/>
              <w:right w:val="single" w:sz="6" w:space="0" w:color="000000"/>
            </w:tcBorders>
          </w:tcPr>
          <w:p w14:paraId="0CFB5ACD" w14:textId="77777777" w:rsidR="00241B28" w:rsidRPr="00EA5E59" w:rsidRDefault="00241B28" w:rsidP="00241B28">
            <w:pPr>
              <w:spacing w:line="273" w:lineRule="exact"/>
              <w:ind w:left="100" w:right="-20"/>
              <w:rPr>
                <w:rFonts w:ascii="Calibri" w:eastAsia="Arial" w:hAnsi="Calibri" w:cs="Calibri"/>
                <w:sz w:val="24"/>
                <w:szCs w:val="24"/>
              </w:rPr>
            </w:pPr>
            <w:r w:rsidRPr="00EA5E59">
              <w:rPr>
                <w:rFonts w:ascii="Calibri" w:eastAsia="Arial" w:hAnsi="Calibri" w:cs="Calibri"/>
                <w:b/>
                <w:bCs/>
                <w:sz w:val="24"/>
                <w:szCs w:val="24"/>
              </w:rPr>
              <w:t xml:space="preserve">7. </w:t>
            </w:r>
            <w:r w:rsidRPr="00EA5E59">
              <w:rPr>
                <w:rFonts w:ascii="Calibri" w:eastAsia="Arial" w:hAnsi="Calibri" w:cs="Calibri"/>
                <w:b/>
                <w:bCs/>
                <w:spacing w:val="26"/>
                <w:sz w:val="24"/>
                <w:szCs w:val="24"/>
              </w:rPr>
              <w:t xml:space="preserve"> </w:t>
            </w:r>
            <w:r w:rsidRPr="00EA5E59">
              <w:rPr>
                <w:rFonts w:ascii="Calibri" w:eastAsia="Arial" w:hAnsi="Calibri" w:cs="Calibri"/>
                <w:b/>
                <w:bCs/>
                <w:sz w:val="24"/>
                <w:szCs w:val="24"/>
              </w:rPr>
              <w:t>Functions of the DSA</w:t>
            </w:r>
          </w:p>
        </w:tc>
        <w:tc>
          <w:tcPr>
            <w:tcW w:w="2100" w:type="dxa"/>
            <w:tcBorders>
              <w:top w:val="single" w:sz="7" w:space="0" w:color="000000"/>
              <w:left w:val="single" w:sz="6" w:space="0" w:color="000000"/>
              <w:bottom w:val="single" w:sz="7" w:space="0" w:color="000000"/>
              <w:right w:val="single" w:sz="6" w:space="0" w:color="000000"/>
            </w:tcBorders>
          </w:tcPr>
          <w:p w14:paraId="21D72020" w14:textId="77777777" w:rsidR="00241B28" w:rsidRPr="00EA5E59" w:rsidRDefault="00241B28" w:rsidP="00241B28">
            <w:pPr>
              <w:spacing w:after="200" w:line="276" w:lineRule="auto"/>
              <w:rPr>
                <w:rFonts w:ascii="Calibri" w:hAnsi="Calibri" w:cs="Calibri"/>
                <w:sz w:val="24"/>
                <w:szCs w:val="24"/>
              </w:rPr>
            </w:pPr>
          </w:p>
        </w:tc>
        <w:tc>
          <w:tcPr>
            <w:tcW w:w="2100" w:type="dxa"/>
            <w:tcBorders>
              <w:top w:val="single" w:sz="7" w:space="0" w:color="000000"/>
              <w:left w:val="single" w:sz="6" w:space="0" w:color="000000"/>
              <w:bottom w:val="single" w:sz="7" w:space="0" w:color="000000"/>
              <w:right w:val="single" w:sz="6" w:space="0" w:color="000000"/>
            </w:tcBorders>
          </w:tcPr>
          <w:p w14:paraId="54F82133" w14:textId="77777777" w:rsidR="00241B28" w:rsidRPr="00EA5E59" w:rsidRDefault="00241B28" w:rsidP="00241B28">
            <w:pPr>
              <w:spacing w:after="200" w:line="276" w:lineRule="auto"/>
              <w:rPr>
                <w:rFonts w:ascii="Calibri" w:hAnsi="Calibri" w:cs="Calibri"/>
                <w:sz w:val="24"/>
                <w:szCs w:val="24"/>
              </w:rPr>
            </w:pPr>
          </w:p>
        </w:tc>
        <w:tc>
          <w:tcPr>
            <w:tcW w:w="2100" w:type="dxa"/>
            <w:tcBorders>
              <w:top w:val="single" w:sz="7" w:space="0" w:color="000000"/>
              <w:left w:val="single" w:sz="6" w:space="0" w:color="000000"/>
              <w:bottom w:val="single" w:sz="7" w:space="0" w:color="000000"/>
              <w:right w:val="single" w:sz="6" w:space="0" w:color="000000"/>
            </w:tcBorders>
          </w:tcPr>
          <w:p w14:paraId="4E1E767F" w14:textId="77777777" w:rsidR="00241B28" w:rsidRPr="00EA5E59" w:rsidRDefault="00241B28" w:rsidP="00241B28">
            <w:pPr>
              <w:spacing w:after="200" w:line="276" w:lineRule="auto"/>
              <w:rPr>
                <w:rFonts w:ascii="Calibri" w:hAnsi="Calibri" w:cs="Calibri"/>
                <w:sz w:val="24"/>
                <w:szCs w:val="24"/>
              </w:rPr>
            </w:pPr>
          </w:p>
        </w:tc>
      </w:tr>
      <w:tr w:rsidR="00241B28" w:rsidRPr="00EA5E59" w14:paraId="0F0E86B1" w14:textId="77777777" w:rsidTr="00241B28">
        <w:trPr>
          <w:trHeight w:hRule="exact" w:val="291"/>
        </w:trPr>
        <w:tc>
          <w:tcPr>
            <w:tcW w:w="3824" w:type="dxa"/>
            <w:tcBorders>
              <w:top w:val="single" w:sz="7" w:space="0" w:color="000000"/>
              <w:left w:val="single" w:sz="6" w:space="0" w:color="000000"/>
              <w:bottom w:val="single" w:sz="6" w:space="0" w:color="000000"/>
              <w:right w:val="single" w:sz="6" w:space="0" w:color="000000"/>
            </w:tcBorders>
          </w:tcPr>
          <w:p w14:paraId="0E18ECCA" w14:textId="77777777" w:rsidR="00241B28" w:rsidRPr="00EA5E59" w:rsidRDefault="00241B28" w:rsidP="00241B28">
            <w:pPr>
              <w:spacing w:line="272" w:lineRule="exact"/>
              <w:ind w:left="100" w:right="-20"/>
              <w:rPr>
                <w:rFonts w:ascii="Calibri" w:eastAsia="Arial" w:hAnsi="Calibri" w:cs="Calibri"/>
                <w:sz w:val="24"/>
                <w:szCs w:val="24"/>
              </w:rPr>
            </w:pPr>
            <w:r w:rsidRPr="00EA5E59">
              <w:rPr>
                <w:rFonts w:ascii="Calibri" w:eastAsia="Arial" w:hAnsi="Calibri" w:cs="Calibri"/>
                <w:b/>
                <w:bCs/>
                <w:sz w:val="24"/>
                <w:szCs w:val="24"/>
              </w:rPr>
              <w:t xml:space="preserve">8. </w:t>
            </w:r>
            <w:r w:rsidRPr="00EA5E59">
              <w:rPr>
                <w:rFonts w:ascii="Calibri" w:eastAsia="Arial" w:hAnsi="Calibri" w:cs="Calibri"/>
                <w:b/>
                <w:bCs/>
                <w:spacing w:val="26"/>
                <w:sz w:val="24"/>
                <w:szCs w:val="24"/>
              </w:rPr>
              <w:t xml:space="preserve"> </w:t>
            </w:r>
            <w:r w:rsidRPr="00EA5E59">
              <w:rPr>
                <w:rFonts w:ascii="Calibri" w:eastAsia="Arial" w:hAnsi="Calibri" w:cs="Calibri"/>
                <w:b/>
                <w:bCs/>
                <w:sz w:val="24"/>
                <w:szCs w:val="24"/>
              </w:rPr>
              <w:t>TOTAL</w:t>
            </w:r>
          </w:p>
        </w:tc>
        <w:tc>
          <w:tcPr>
            <w:tcW w:w="2100" w:type="dxa"/>
            <w:tcBorders>
              <w:top w:val="single" w:sz="7" w:space="0" w:color="000000"/>
              <w:left w:val="single" w:sz="6" w:space="0" w:color="000000"/>
              <w:bottom w:val="single" w:sz="6" w:space="0" w:color="000000"/>
              <w:right w:val="single" w:sz="6" w:space="0" w:color="000000"/>
            </w:tcBorders>
          </w:tcPr>
          <w:p w14:paraId="6D40B742" w14:textId="77777777" w:rsidR="00241B28" w:rsidRPr="00EA5E59" w:rsidRDefault="00241B28" w:rsidP="00241B28">
            <w:pPr>
              <w:spacing w:line="271" w:lineRule="exact"/>
              <w:ind w:left="100" w:right="-20"/>
              <w:rPr>
                <w:rFonts w:ascii="Calibri" w:eastAsia="Arial" w:hAnsi="Calibri" w:cs="Calibri"/>
                <w:sz w:val="24"/>
                <w:szCs w:val="24"/>
              </w:rPr>
            </w:pPr>
            <w:r w:rsidRPr="00EA5E59">
              <w:rPr>
                <w:rFonts w:ascii="Calibri" w:eastAsia="Arial" w:hAnsi="Calibri" w:cs="Calibri"/>
                <w:sz w:val="24"/>
                <w:szCs w:val="24"/>
              </w:rPr>
              <w:t>$</w:t>
            </w:r>
          </w:p>
        </w:tc>
        <w:tc>
          <w:tcPr>
            <w:tcW w:w="2100" w:type="dxa"/>
            <w:tcBorders>
              <w:top w:val="single" w:sz="7" w:space="0" w:color="000000"/>
              <w:left w:val="single" w:sz="6" w:space="0" w:color="000000"/>
              <w:bottom w:val="single" w:sz="6" w:space="0" w:color="000000"/>
              <w:right w:val="single" w:sz="6" w:space="0" w:color="000000"/>
            </w:tcBorders>
          </w:tcPr>
          <w:p w14:paraId="66C34075" w14:textId="77777777" w:rsidR="00241B28" w:rsidRPr="00EA5E59" w:rsidRDefault="00241B28" w:rsidP="00241B28">
            <w:pPr>
              <w:spacing w:line="271" w:lineRule="exact"/>
              <w:ind w:left="100" w:right="-20"/>
              <w:rPr>
                <w:rFonts w:ascii="Calibri" w:eastAsia="Arial" w:hAnsi="Calibri" w:cs="Calibri"/>
                <w:sz w:val="24"/>
                <w:szCs w:val="24"/>
              </w:rPr>
            </w:pPr>
            <w:r w:rsidRPr="00EA5E59">
              <w:rPr>
                <w:rFonts w:ascii="Calibri" w:eastAsia="Arial" w:hAnsi="Calibri" w:cs="Calibri"/>
                <w:sz w:val="24"/>
                <w:szCs w:val="24"/>
              </w:rPr>
              <w:t>$</w:t>
            </w:r>
          </w:p>
        </w:tc>
        <w:tc>
          <w:tcPr>
            <w:tcW w:w="2100" w:type="dxa"/>
            <w:tcBorders>
              <w:top w:val="single" w:sz="7" w:space="0" w:color="000000"/>
              <w:left w:val="single" w:sz="6" w:space="0" w:color="000000"/>
              <w:bottom w:val="single" w:sz="6" w:space="0" w:color="000000"/>
              <w:right w:val="single" w:sz="6" w:space="0" w:color="000000"/>
            </w:tcBorders>
          </w:tcPr>
          <w:p w14:paraId="6B8CAE7B" w14:textId="77777777" w:rsidR="00241B28" w:rsidRPr="00EA5E59" w:rsidRDefault="00241B28" w:rsidP="00241B28">
            <w:pPr>
              <w:spacing w:line="271" w:lineRule="exact"/>
              <w:ind w:left="100" w:right="-20"/>
              <w:rPr>
                <w:rFonts w:ascii="Calibri" w:eastAsia="Arial" w:hAnsi="Calibri" w:cs="Calibri"/>
                <w:sz w:val="24"/>
                <w:szCs w:val="24"/>
              </w:rPr>
            </w:pPr>
            <w:r w:rsidRPr="00EA5E59">
              <w:rPr>
                <w:rFonts w:ascii="Calibri" w:eastAsia="Arial" w:hAnsi="Calibri" w:cs="Calibri"/>
                <w:sz w:val="24"/>
                <w:szCs w:val="24"/>
              </w:rPr>
              <w:t>$</w:t>
            </w:r>
          </w:p>
        </w:tc>
      </w:tr>
    </w:tbl>
    <w:p w14:paraId="565D01AD" w14:textId="77777777" w:rsidR="003A1AC9" w:rsidRDefault="003A1AC9" w:rsidP="00241B28">
      <w:pPr>
        <w:sectPr w:rsidR="003A1AC9" w:rsidSect="003C0184">
          <w:headerReference w:type="default" r:id="rId31"/>
          <w:type w:val="continuous"/>
          <w:pgSz w:w="12240" w:h="15840"/>
          <w:pgMar w:top="1440" w:right="1440" w:bottom="1440" w:left="1440" w:header="720" w:footer="720" w:gutter="0"/>
          <w:cols w:space="720"/>
          <w:docGrid w:linePitch="360"/>
        </w:sectPr>
      </w:pPr>
    </w:p>
    <w:p w14:paraId="416A1ADD" w14:textId="4916202A" w:rsidR="00241B28" w:rsidRDefault="00241B28" w:rsidP="00241B28"/>
    <w:p w14:paraId="43304052" w14:textId="77777777" w:rsidR="003A1AC9" w:rsidRDefault="003A1AC9">
      <w:r>
        <w:br w:type="page"/>
      </w:r>
    </w:p>
    <w:p w14:paraId="53D6294A" w14:textId="1CA288C2" w:rsidR="00395114" w:rsidRDefault="0099421D" w:rsidP="0099421D">
      <w:pPr>
        <w:pStyle w:val="Heading1"/>
      </w:pPr>
      <w:bookmarkStart w:id="19" w:name="_Toc29460963"/>
      <w:r w:rsidRPr="0099421D">
        <w:t>Assurances</w:t>
      </w:r>
      <w:bookmarkEnd w:id="19"/>
    </w:p>
    <w:p w14:paraId="0AB72C2C" w14:textId="0775B775" w:rsidR="00395114" w:rsidRPr="00340050" w:rsidRDefault="000334B8" w:rsidP="00395114">
      <w:pPr>
        <w:rPr>
          <w:sz w:val="24"/>
          <w:szCs w:val="24"/>
        </w:rPr>
      </w:pPr>
      <w:bookmarkStart w:id="20" w:name="Delta"/>
      <w:r>
        <w:rPr>
          <w:sz w:val="24"/>
          <w:szCs w:val="24"/>
        </w:rPr>
        <w:t xml:space="preserve">DD </w:t>
      </w:r>
      <w:bookmarkEnd w:id="20"/>
      <w:r>
        <w:rPr>
          <w:sz w:val="24"/>
          <w:szCs w:val="24"/>
        </w:rPr>
        <w:t>Councils should o</w:t>
      </w:r>
      <w:r w:rsidRPr="000334B8">
        <w:rPr>
          <w:sz w:val="24"/>
          <w:szCs w:val="24"/>
        </w:rPr>
        <w:t>btain the appropriate signatures for the Assurances for the 5 Year State plan.</w:t>
      </w:r>
      <w:r>
        <w:rPr>
          <w:sz w:val="24"/>
          <w:szCs w:val="24"/>
        </w:rPr>
        <w:t xml:space="preserve"> Councils will</w:t>
      </w:r>
      <w:r w:rsidRPr="000334B8">
        <w:rPr>
          <w:sz w:val="24"/>
          <w:szCs w:val="24"/>
        </w:rPr>
        <w:t xml:space="preserve"> keep a copy of the Assurances on file should OIDD request them. Assurances only have to be obtained and kept on file at the beginning of the 5 Year plan, unless there have been substantive changes to the plan or the Council Chairperson or Designated State Agency has changed since the assurances</w:t>
      </w:r>
      <w:r w:rsidR="00216469">
        <w:rPr>
          <w:sz w:val="24"/>
          <w:szCs w:val="24"/>
        </w:rPr>
        <w:t xml:space="preserve"> were </w:t>
      </w:r>
      <w:r w:rsidRPr="000334B8">
        <w:rPr>
          <w:sz w:val="24"/>
          <w:szCs w:val="24"/>
        </w:rPr>
        <w:t>last signed.</w:t>
      </w:r>
      <w:r w:rsidR="00395114" w:rsidRPr="00340050">
        <w:rPr>
          <w:sz w:val="24"/>
          <w:szCs w:val="24"/>
        </w:rPr>
        <w:t xml:space="preserve"> (see Figure 16).</w:t>
      </w:r>
    </w:p>
    <w:p w14:paraId="302659AB" w14:textId="77777777" w:rsidR="00395114" w:rsidRPr="00340050" w:rsidRDefault="00395114" w:rsidP="0099421D">
      <w:pPr>
        <w:pStyle w:val="Heading3"/>
      </w:pPr>
      <w:r w:rsidRPr="00340050">
        <w:t>Who exactly signs the assurances?</w:t>
      </w:r>
    </w:p>
    <w:p w14:paraId="328549F4" w14:textId="441D8B21" w:rsidR="00395114" w:rsidRPr="00340050" w:rsidRDefault="00395114" w:rsidP="00395114">
      <w:pPr>
        <w:rPr>
          <w:sz w:val="24"/>
          <w:szCs w:val="24"/>
        </w:rPr>
      </w:pPr>
      <w:r w:rsidRPr="00340050">
        <w:rPr>
          <w:sz w:val="24"/>
          <w:szCs w:val="24"/>
        </w:rPr>
        <w:t>The Designated State Agency (DSA) signs the assurances since they receive the money for the DD Council.  If a DD Council is operating as their own DSA, typically, the DD Council Chairperson signs the assurances.</w:t>
      </w:r>
    </w:p>
    <w:p w14:paraId="3E72F22D" w14:textId="77777777" w:rsidR="00395114" w:rsidRPr="00340050" w:rsidRDefault="00395114" w:rsidP="0099421D">
      <w:pPr>
        <w:pStyle w:val="Heading3"/>
      </w:pPr>
      <w:r w:rsidRPr="00340050">
        <w:t>DSA Consultation</w:t>
      </w:r>
    </w:p>
    <w:p w14:paraId="6CD05AFB" w14:textId="6F028499" w:rsidR="00395114" w:rsidRPr="00340050" w:rsidRDefault="00395114" w:rsidP="00395114">
      <w:pPr>
        <w:rPr>
          <w:sz w:val="24"/>
          <w:szCs w:val="24"/>
        </w:rPr>
      </w:pPr>
      <w:r w:rsidRPr="00340050">
        <w:rPr>
          <w:sz w:val="24"/>
          <w:szCs w:val="24"/>
        </w:rPr>
        <w:t>Section 124 (d)(2) references consultation with the Designated State Agency. This is only to ensure that the Council State Plan is consistent with State law. This is not to gain the DSA's "approval" of the Plan, including the goals and objectives.</w:t>
      </w:r>
    </w:p>
    <w:p w14:paraId="4D6C93FE" w14:textId="456B8E76" w:rsidR="00880811" w:rsidRPr="0099421D" w:rsidRDefault="0099421D" w:rsidP="0099421D">
      <w:pPr>
        <w:pStyle w:val="Heading3"/>
        <w:sectPr w:rsidR="00880811" w:rsidRPr="0099421D" w:rsidSect="003C0184">
          <w:headerReference w:type="default" r:id="rId32"/>
          <w:type w:val="continuous"/>
          <w:pgSz w:w="12240" w:h="15840"/>
          <w:pgMar w:top="1440" w:right="1440" w:bottom="1440" w:left="1440" w:header="720" w:footer="720" w:gutter="0"/>
          <w:cols w:space="720"/>
          <w:docGrid w:linePitch="360"/>
        </w:sectPr>
      </w:pPr>
      <w:r w:rsidRPr="0099421D">
        <w:t>DD Act – Section 124 (c)(5)</w:t>
      </w:r>
    </w:p>
    <w:p w14:paraId="674F49BA" w14:textId="47A99974" w:rsidR="00880811" w:rsidRPr="00340050" w:rsidRDefault="00880811" w:rsidP="00880811">
      <w:pPr>
        <w:shd w:val="clear" w:color="auto" w:fill="FFF2CC" w:themeFill="accent4" w:themeFillTint="33"/>
        <w:rPr>
          <w:b/>
          <w:sz w:val="24"/>
          <w:szCs w:val="24"/>
        </w:rPr>
      </w:pPr>
      <w:r w:rsidRPr="00340050">
        <w:rPr>
          <w:b/>
          <w:sz w:val="24"/>
          <w:szCs w:val="24"/>
        </w:rPr>
        <w:t>Figure 17: Assurances</w:t>
      </w:r>
    </w:p>
    <w:p w14:paraId="0EF784B2" w14:textId="3B8628ED" w:rsidR="00395114" w:rsidRPr="00340050" w:rsidRDefault="00880811" w:rsidP="00880811">
      <w:pPr>
        <w:shd w:val="clear" w:color="auto" w:fill="FFF2CC" w:themeFill="accent4" w:themeFillTint="33"/>
        <w:rPr>
          <w:b/>
          <w:sz w:val="24"/>
          <w:szCs w:val="24"/>
        </w:rPr>
      </w:pPr>
      <w:r w:rsidRPr="00340050">
        <w:rPr>
          <w:b/>
          <w:sz w:val="24"/>
          <w:szCs w:val="24"/>
        </w:rPr>
        <w:t>Section 124 (c)(5)</w:t>
      </w:r>
    </w:p>
    <w:p w14:paraId="0A8B5229" w14:textId="4D2472FD" w:rsidR="00880811" w:rsidRPr="00340050" w:rsidRDefault="00880811" w:rsidP="00880811">
      <w:pPr>
        <w:shd w:val="clear" w:color="auto" w:fill="FFF2CC" w:themeFill="accent4" w:themeFillTint="33"/>
        <w:rPr>
          <w:sz w:val="24"/>
          <w:szCs w:val="24"/>
        </w:rPr>
      </w:pPr>
      <w:r w:rsidRPr="00340050">
        <w:rPr>
          <w:sz w:val="24"/>
          <w:szCs w:val="24"/>
        </w:rPr>
        <w:t>(A) IN GENERAL. -The plan shall contain or be sup-ported by assurances and information described in subparagraphs (B) through (N) that are satisfactory to the Secretary.</w:t>
      </w:r>
    </w:p>
    <w:p w14:paraId="1DDB951C" w14:textId="4506469E" w:rsidR="00880811" w:rsidRPr="00340050" w:rsidRDefault="00880811" w:rsidP="00880811">
      <w:pPr>
        <w:shd w:val="clear" w:color="auto" w:fill="FFF2CC" w:themeFill="accent4" w:themeFillTint="33"/>
        <w:rPr>
          <w:sz w:val="24"/>
          <w:szCs w:val="24"/>
        </w:rPr>
      </w:pPr>
      <w:r w:rsidRPr="00340050">
        <w:rPr>
          <w:sz w:val="24"/>
          <w:szCs w:val="24"/>
        </w:rPr>
        <w:t>(B) USE OF FUNDS. -With respect to the funds paid to the State under section 122, the plan shall provide assurances that-</w:t>
      </w:r>
    </w:p>
    <w:p w14:paraId="0BF41F14" w14:textId="73923937" w:rsidR="00880811" w:rsidRPr="00340050" w:rsidRDefault="00880811" w:rsidP="00880811">
      <w:pPr>
        <w:shd w:val="clear" w:color="auto" w:fill="FFF2CC" w:themeFill="accent4" w:themeFillTint="33"/>
        <w:ind w:left="720"/>
        <w:rPr>
          <w:sz w:val="24"/>
          <w:szCs w:val="24"/>
        </w:rPr>
      </w:pPr>
      <w:r w:rsidRPr="00340050">
        <w:rPr>
          <w:sz w:val="24"/>
          <w:szCs w:val="24"/>
        </w:rPr>
        <w:t>(i) not less than 70 percent of such funds will be expended for activities related to the goals described in paragraph (4);</w:t>
      </w:r>
    </w:p>
    <w:p w14:paraId="2F58F5D1" w14:textId="4E5F6C60" w:rsidR="00880811" w:rsidRPr="00340050" w:rsidRDefault="00880811" w:rsidP="00880811">
      <w:pPr>
        <w:shd w:val="clear" w:color="auto" w:fill="FFF2CC" w:themeFill="accent4" w:themeFillTint="33"/>
        <w:ind w:left="720"/>
        <w:rPr>
          <w:sz w:val="24"/>
          <w:szCs w:val="24"/>
        </w:rPr>
      </w:pPr>
      <w:r w:rsidRPr="00340050">
        <w:rPr>
          <w:sz w:val="24"/>
          <w:szCs w:val="24"/>
        </w:rPr>
        <w:t>(ii) such funds will contribute to the achievement of the purpose of this subtitle in various political sub-divisions of the State;</w:t>
      </w:r>
    </w:p>
    <w:p w14:paraId="02DB2B92" w14:textId="0E7777D6" w:rsidR="00880811" w:rsidRPr="00340050" w:rsidRDefault="00880811" w:rsidP="00880811">
      <w:pPr>
        <w:shd w:val="clear" w:color="auto" w:fill="FFF2CC" w:themeFill="accent4" w:themeFillTint="33"/>
        <w:ind w:left="720"/>
        <w:rPr>
          <w:sz w:val="24"/>
          <w:szCs w:val="24"/>
        </w:rPr>
      </w:pPr>
      <w:r w:rsidRPr="00340050">
        <w:rPr>
          <w:sz w:val="24"/>
          <w:szCs w:val="24"/>
        </w:rPr>
        <w:t>(iii) such funds will be used to supplement, and not supplant, the non-Federal funds paid under section 122 are provided;</w:t>
      </w:r>
    </w:p>
    <w:p w14:paraId="24DCF034" w14:textId="79747C89" w:rsidR="00880811" w:rsidRPr="00340050" w:rsidRDefault="00880811" w:rsidP="00880811">
      <w:pPr>
        <w:shd w:val="clear" w:color="auto" w:fill="FFF2CC" w:themeFill="accent4" w:themeFillTint="33"/>
        <w:ind w:left="720"/>
        <w:rPr>
          <w:sz w:val="24"/>
          <w:szCs w:val="24"/>
        </w:rPr>
      </w:pPr>
      <w:r w:rsidRPr="00340050">
        <w:rPr>
          <w:sz w:val="24"/>
          <w:szCs w:val="24"/>
        </w:rPr>
        <w:t>(iv) such funds will be used to complement and augment rather than duplicate or replace services for individuals with developmental disabilities and their families who are eligible for Federal assistance under other State programs;</w:t>
      </w:r>
    </w:p>
    <w:p w14:paraId="1E75C28E" w14:textId="4FB28E28" w:rsidR="00880811" w:rsidRPr="00340050" w:rsidRDefault="00880811" w:rsidP="00880811">
      <w:pPr>
        <w:shd w:val="clear" w:color="auto" w:fill="FFF2CC" w:themeFill="accent4" w:themeFillTint="33"/>
        <w:ind w:left="720"/>
        <w:rPr>
          <w:sz w:val="24"/>
          <w:szCs w:val="24"/>
        </w:rPr>
      </w:pPr>
      <w:r w:rsidRPr="00340050">
        <w:rPr>
          <w:sz w:val="24"/>
          <w:szCs w:val="24"/>
        </w:rPr>
        <w:t>(v) part of such funds will be made available by the State to public or private entities;</w:t>
      </w:r>
    </w:p>
    <w:p w14:paraId="26B582A0" w14:textId="1519638A" w:rsidR="00880811" w:rsidRPr="00340050" w:rsidRDefault="00880811" w:rsidP="00880811">
      <w:pPr>
        <w:shd w:val="clear" w:color="auto" w:fill="FFF2CC" w:themeFill="accent4" w:themeFillTint="33"/>
        <w:ind w:left="720"/>
        <w:rPr>
          <w:sz w:val="24"/>
          <w:szCs w:val="24"/>
        </w:rPr>
      </w:pPr>
      <w:r w:rsidRPr="00340050">
        <w:rPr>
          <w:sz w:val="24"/>
          <w:szCs w:val="24"/>
        </w:rPr>
        <w:t>(vi) the request of any State, a portion of such funds provided to such State under this subtitle for any fiscal year shall be available to pay up to 1 /2 (or the entire amount if the Council is the designated State agency) of the expenditures found to be necessary by the Secretary for the proper and efficient exercise of the functions of the designated State agency, except that not more than 5 percent of such funds provided to such State for any fiscal year, or</w:t>
      </w:r>
    </w:p>
    <w:p w14:paraId="1C610114" w14:textId="77777777" w:rsidR="00880811" w:rsidRPr="00340050" w:rsidRDefault="00880811" w:rsidP="00880811">
      <w:pPr>
        <w:shd w:val="clear" w:color="auto" w:fill="FFF2CC" w:themeFill="accent4" w:themeFillTint="33"/>
        <w:ind w:left="720"/>
        <w:rPr>
          <w:sz w:val="24"/>
          <w:szCs w:val="24"/>
        </w:rPr>
      </w:pPr>
      <w:r w:rsidRPr="00340050">
        <w:rPr>
          <w:sz w:val="24"/>
          <w:szCs w:val="24"/>
        </w:rPr>
        <w:t>$50,000, whichever is less, shall be made available for total expenditures for such purpose by the designated State agency; and (vii) not more than 20 percent of such funds will be allocated to the designated State agency for service demonstrations by such agency that-</w:t>
      </w:r>
    </w:p>
    <w:p w14:paraId="507324A5" w14:textId="0015357E" w:rsidR="00880811" w:rsidRPr="00340050" w:rsidRDefault="00880811" w:rsidP="00880811">
      <w:pPr>
        <w:shd w:val="clear" w:color="auto" w:fill="FFF2CC" w:themeFill="accent4" w:themeFillTint="33"/>
        <w:ind w:left="1440"/>
        <w:rPr>
          <w:sz w:val="24"/>
          <w:szCs w:val="24"/>
        </w:rPr>
      </w:pPr>
      <w:r w:rsidRPr="00340050">
        <w:rPr>
          <w:sz w:val="24"/>
          <w:szCs w:val="24"/>
        </w:rPr>
        <w:t>(I) contribute to the achievement of the purpose of this subtitle; and</w:t>
      </w:r>
    </w:p>
    <w:p w14:paraId="6C51B99C" w14:textId="47C2144A" w:rsidR="00880811" w:rsidRPr="00340050" w:rsidRDefault="00880811" w:rsidP="00880811">
      <w:pPr>
        <w:shd w:val="clear" w:color="auto" w:fill="FFF2CC" w:themeFill="accent4" w:themeFillTint="33"/>
        <w:ind w:left="1440"/>
        <w:rPr>
          <w:sz w:val="24"/>
          <w:szCs w:val="24"/>
        </w:rPr>
      </w:pPr>
      <w:r w:rsidRPr="00340050">
        <w:rPr>
          <w:sz w:val="24"/>
          <w:szCs w:val="24"/>
        </w:rPr>
        <w:t>(II) are explicitly authorized by the Council.</w:t>
      </w:r>
    </w:p>
    <w:p w14:paraId="164A968D" w14:textId="0ED3D589" w:rsidR="00880811" w:rsidRPr="00340050" w:rsidRDefault="00880811" w:rsidP="00880811">
      <w:pPr>
        <w:shd w:val="clear" w:color="auto" w:fill="FFF2CC" w:themeFill="accent4" w:themeFillTint="33"/>
        <w:rPr>
          <w:sz w:val="24"/>
          <w:szCs w:val="24"/>
        </w:rPr>
      </w:pPr>
      <w:r w:rsidRPr="00340050">
        <w:rPr>
          <w:sz w:val="24"/>
          <w:szCs w:val="24"/>
        </w:rPr>
        <w:t>(C) STATE FINANCIAL PARTICIPATION. -The plan shall provide assurances that there will be reasonable State financial participation in the cost of carrying out the plan.</w:t>
      </w:r>
    </w:p>
    <w:p w14:paraId="467E62E2" w14:textId="5821F2B2" w:rsidR="00880811" w:rsidRPr="00340050" w:rsidRDefault="00880811" w:rsidP="00880811">
      <w:pPr>
        <w:shd w:val="clear" w:color="auto" w:fill="FFF2CC" w:themeFill="accent4" w:themeFillTint="33"/>
        <w:rPr>
          <w:sz w:val="24"/>
          <w:szCs w:val="24"/>
        </w:rPr>
      </w:pPr>
      <w:r w:rsidRPr="00340050">
        <w:rPr>
          <w:sz w:val="24"/>
          <w:szCs w:val="24"/>
        </w:rPr>
        <w:t>(D) CONFLICT OF INTEREST. -The plan shall provide an assurance that no member of such Council will cast a vote on any matter that would provide direct financial benefit to the member or otherwise give the appearance of a conflict of interest.</w:t>
      </w:r>
    </w:p>
    <w:p w14:paraId="79A452C3" w14:textId="29293A16" w:rsidR="00880811" w:rsidRPr="00340050" w:rsidRDefault="00880811" w:rsidP="00880811">
      <w:pPr>
        <w:shd w:val="clear" w:color="auto" w:fill="FFF2CC" w:themeFill="accent4" w:themeFillTint="33"/>
        <w:rPr>
          <w:sz w:val="24"/>
          <w:szCs w:val="24"/>
        </w:rPr>
      </w:pPr>
      <w:r w:rsidRPr="00340050">
        <w:rPr>
          <w:sz w:val="24"/>
          <w:szCs w:val="24"/>
        </w:rPr>
        <w:t>(E) URBAN AND RURAL POVERTY AREAS. -The plan shall provide assurances that special financial and technical assistance will be given to organizations that provide community services, individualized supports, and other forms of assistance to individuals with developmental disabilities who live in areas designated as urban or rural poverty areas.</w:t>
      </w:r>
    </w:p>
    <w:p w14:paraId="3D2D5CF8" w14:textId="4354D913" w:rsidR="00880811" w:rsidRPr="00340050" w:rsidRDefault="00880811" w:rsidP="00880811">
      <w:pPr>
        <w:shd w:val="clear" w:color="auto" w:fill="FFF2CC" w:themeFill="accent4" w:themeFillTint="33"/>
        <w:rPr>
          <w:sz w:val="24"/>
          <w:szCs w:val="24"/>
        </w:rPr>
      </w:pPr>
      <w:r w:rsidRPr="00340050">
        <w:rPr>
          <w:sz w:val="24"/>
          <w:szCs w:val="24"/>
        </w:rPr>
        <w:t>(F) PROGRAM ACCESSIBILITY STANDARDS. -The plan shall provide assurances that programs, projects, and activities funded under the plan, and the buildings in which such programs, projects, and activities are operated, will meet standards prescribed by the Secretary in regulations and all applicable Federal and State accessibility standards, including accessibility requirements of the Americans with Disabilities Act of 1990 (42 U.S.C. 12101 et seq.), section 508 of the Rehabilitation Act of 1973 (29 U.S.C. 794d), and the Fair Housing Act (42 U.S.C. 3601 et seq.).</w:t>
      </w:r>
    </w:p>
    <w:p w14:paraId="10546F69" w14:textId="563A57D9" w:rsidR="00880811" w:rsidRPr="00340050" w:rsidRDefault="00880811" w:rsidP="00880811">
      <w:pPr>
        <w:shd w:val="clear" w:color="auto" w:fill="FFF2CC" w:themeFill="accent4" w:themeFillTint="33"/>
        <w:rPr>
          <w:sz w:val="24"/>
          <w:szCs w:val="24"/>
        </w:rPr>
      </w:pPr>
      <w:r w:rsidRPr="00340050">
        <w:rPr>
          <w:sz w:val="24"/>
          <w:szCs w:val="24"/>
        </w:rPr>
        <w:t>(G) INDIVIDUALIZED SERVICES. -The plan shall provide assurances that any direct services provided to individuals with developmental disabilities and funded under the plan will be provided in an individualized manner, consistent with the unique strengths, resources, priorities, concerns, abilities, and capabilities of such individual.</w:t>
      </w:r>
    </w:p>
    <w:p w14:paraId="09F9FE70" w14:textId="2EFC6019" w:rsidR="00880811" w:rsidRPr="00340050" w:rsidRDefault="00880811" w:rsidP="00880811">
      <w:pPr>
        <w:shd w:val="clear" w:color="auto" w:fill="FFF2CC" w:themeFill="accent4" w:themeFillTint="33"/>
        <w:rPr>
          <w:sz w:val="24"/>
          <w:szCs w:val="24"/>
        </w:rPr>
      </w:pPr>
      <w:r w:rsidRPr="00340050">
        <w:rPr>
          <w:sz w:val="24"/>
          <w:szCs w:val="24"/>
        </w:rPr>
        <w:t>(H) HUMAN RIGHTS. -The plan shall provide assurances that the human rights of the individuals with develop-mental disabilities (especially individuals without familial protection) who are receiving services under programs assisted under this subtitle will be protected consistent with section 109 (relating to rights of individuals with developmental disabilities).</w:t>
      </w:r>
    </w:p>
    <w:p w14:paraId="19F22A94" w14:textId="3E16A42C" w:rsidR="00880811" w:rsidRPr="00340050" w:rsidRDefault="00880811" w:rsidP="00880811">
      <w:pPr>
        <w:shd w:val="clear" w:color="auto" w:fill="FFF2CC" w:themeFill="accent4" w:themeFillTint="33"/>
        <w:rPr>
          <w:sz w:val="24"/>
          <w:szCs w:val="24"/>
        </w:rPr>
      </w:pPr>
      <w:r w:rsidRPr="00340050">
        <w:rPr>
          <w:sz w:val="24"/>
          <w:szCs w:val="24"/>
        </w:rPr>
        <w:t>(I) MINORITY PARTICIPATION. -The plan shall provide assurances that the State has taken affirmative steps to assure that participation in programs funded under this subtitle is geographically representative of the State, and reflects the diversity of the State with respect to race and ethnicity.</w:t>
      </w:r>
    </w:p>
    <w:p w14:paraId="7A582FAD" w14:textId="289ACD48" w:rsidR="00880811" w:rsidRPr="00340050" w:rsidRDefault="00880811" w:rsidP="00880811">
      <w:pPr>
        <w:shd w:val="clear" w:color="auto" w:fill="FFF2CC" w:themeFill="accent4" w:themeFillTint="33"/>
        <w:rPr>
          <w:sz w:val="24"/>
          <w:szCs w:val="24"/>
        </w:rPr>
      </w:pPr>
      <w:r w:rsidRPr="00340050">
        <w:rPr>
          <w:sz w:val="24"/>
          <w:szCs w:val="24"/>
        </w:rPr>
        <w:t>(J) EMPLOYEE PROTECTIONS. -The plan shall provide assurances that fair and equitable arrangements (as deter-mined by the Secretary after consultation with the Secretary of Labor) will be provided to protect the interests of employees affected by actions taken under the plan to provide community living activities, including arrangements designed to preserve employee rights and benefits and provide training and retraining of such employees where necessary, and arrangements under which maximum efforts will be made to guarantee the employment of such employees.</w:t>
      </w:r>
    </w:p>
    <w:p w14:paraId="2429FDBB" w14:textId="0F10C027" w:rsidR="00880811" w:rsidRPr="00340050" w:rsidRDefault="00880811" w:rsidP="00880811">
      <w:pPr>
        <w:shd w:val="clear" w:color="auto" w:fill="FFF2CC" w:themeFill="accent4" w:themeFillTint="33"/>
        <w:rPr>
          <w:sz w:val="24"/>
          <w:szCs w:val="24"/>
        </w:rPr>
      </w:pPr>
      <w:r w:rsidRPr="00340050">
        <w:rPr>
          <w:sz w:val="24"/>
          <w:szCs w:val="24"/>
        </w:rPr>
        <w:t>(K) STAFF ASSIGNMENTS. -The plan shall provide assurances that the staff and other personnel of the Council, while working for the Council, will be responsible solely for assisting the Council in carrying out the duties of the Council under this subtitle and will not be assigned duties by the designated State agency, or any other agency, office, or entity of the State.</w:t>
      </w:r>
    </w:p>
    <w:p w14:paraId="79F7A866" w14:textId="25BDCFD8" w:rsidR="00880811" w:rsidRPr="00340050" w:rsidRDefault="00880811" w:rsidP="00880811">
      <w:pPr>
        <w:shd w:val="clear" w:color="auto" w:fill="FFF2CC" w:themeFill="accent4" w:themeFillTint="33"/>
        <w:rPr>
          <w:sz w:val="24"/>
          <w:szCs w:val="24"/>
        </w:rPr>
      </w:pPr>
      <w:r w:rsidRPr="00340050">
        <w:rPr>
          <w:sz w:val="24"/>
          <w:szCs w:val="24"/>
        </w:rPr>
        <w:t>(L) NONINTERFERENCE. -The plan shall provide assurances that the designated State agency, and any other agency, office, or entity of the State, will not interfere with the advocacy, capacity building, and systemic change activities, budget, personnel, State plan development, or plan implementation of the Council, except that the designated State agency shall have the authority necessary to carry out the responsibilities described in section 125(d)(3).</w:t>
      </w:r>
    </w:p>
    <w:p w14:paraId="2D045D79" w14:textId="644377CB" w:rsidR="00880811" w:rsidRPr="00340050" w:rsidRDefault="00880811" w:rsidP="00880811">
      <w:pPr>
        <w:shd w:val="clear" w:color="auto" w:fill="FFF2CC" w:themeFill="accent4" w:themeFillTint="33"/>
        <w:rPr>
          <w:sz w:val="24"/>
          <w:szCs w:val="24"/>
        </w:rPr>
      </w:pPr>
      <w:r w:rsidRPr="00340050">
        <w:rPr>
          <w:sz w:val="24"/>
          <w:szCs w:val="24"/>
        </w:rPr>
        <w:t>(M) STATE QUALITY ASSURANCE. -The plan shall provide assurances that the Council will participate in the planning, design or redesign, and monitoring of State quality assurance systems that affect individuals with developmental disabilities.</w:t>
      </w:r>
    </w:p>
    <w:p w14:paraId="79B48D8F" w14:textId="63685224" w:rsidR="00340050" w:rsidRDefault="00880811" w:rsidP="00880811">
      <w:pPr>
        <w:shd w:val="clear" w:color="auto" w:fill="FFF2CC" w:themeFill="accent4" w:themeFillTint="33"/>
        <w:rPr>
          <w:sz w:val="24"/>
          <w:szCs w:val="24"/>
        </w:rPr>
        <w:sectPr w:rsidR="00340050" w:rsidSect="003C0184">
          <w:headerReference w:type="default" r:id="rId33"/>
          <w:type w:val="continuous"/>
          <w:pgSz w:w="12240" w:h="15840"/>
          <w:pgMar w:top="1440" w:right="1440" w:bottom="1440" w:left="1440" w:header="720" w:footer="720" w:gutter="0"/>
          <w:cols w:space="720"/>
          <w:docGrid w:linePitch="360"/>
        </w:sectPr>
      </w:pPr>
      <w:r w:rsidRPr="00340050">
        <w:rPr>
          <w:sz w:val="24"/>
          <w:szCs w:val="24"/>
        </w:rPr>
        <w:t>(N) OTHER ASSURANCES. -The plan shall contain such additional information and assurances as the Secretary may find necessary to carry out the provisions (including the</w:t>
      </w:r>
      <w:r w:rsidR="003C42C5">
        <w:rPr>
          <w:sz w:val="24"/>
          <w:szCs w:val="24"/>
        </w:rPr>
        <w:t xml:space="preserve"> purpose) of this subtitle</w:t>
      </w:r>
    </w:p>
    <w:p w14:paraId="1CCC9263" w14:textId="49B1F3DC" w:rsidR="00880811" w:rsidRPr="003C42C5" w:rsidRDefault="003C42C5" w:rsidP="00880811">
      <w:pPr>
        <w:rPr>
          <w:rFonts w:ascii="Calibri"/>
          <w:color w:val="3B3838" w:themeColor="background2" w:themeShade="40"/>
          <w:sz w:val="24"/>
          <w:szCs w:val="24"/>
        </w:rPr>
        <w:sectPr w:rsidR="00880811" w:rsidRPr="003C42C5" w:rsidSect="003C0184">
          <w:headerReference w:type="default" r:id="rId34"/>
          <w:type w:val="continuous"/>
          <w:pgSz w:w="12240" w:h="15840"/>
          <w:pgMar w:top="1440" w:right="1440" w:bottom="1440" w:left="1440" w:header="720" w:footer="720" w:gutter="0"/>
          <w:cols w:space="720"/>
          <w:docGrid w:linePitch="360"/>
        </w:sectPr>
      </w:pPr>
      <w:r w:rsidRPr="003C42C5">
        <w:rPr>
          <w:rStyle w:val="Heading3Char"/>
        </w:rPr>
        <w:t>Find out more</w:t>
      </w:r>
      <w:r w:rsidRPr="003C42C5">
        <w:rPr>
          <w:rFonts w:ascii="Calibri"/>
          <w:i/>
          <w:color w:val="3B3838" w:themeColor="background2" w:themeShade="40"/>
          <w:sz w:val="24"/>
          <w:szCs w:val="24"/>
        </w:rPr>
        <w:t xml:space="preserve">: </w:t>
      </w:r>
      <w:r w:rsidR="00880811" w:rsidRPr="003C42C5">
        <w:rPr>
          <w:rFonts w:ascii="Calibri"/>
          <w:color w:val="3B3838" w:themeColor="background2" w:themeShade="40"/>
          <w:sz w:val="24"/>
          <w:szCs w:val="24"/>
        </w:rPr>
        <w:t>The 2022-2026 Assurances are posted for download on the</w:t>
      </w:r>
      <w:r w:rsidR="00880811" w:rsidRPr="003C42C5">
        <w:rPr>
          <w:rFonts w:ascii="Calibri"/>
          <w:sz w:val="24"/>
          <w:szCs w:val="24"/>
        </w:rPr>
        <w:t xml:space="preserve"> </w:t>
      </w:r>
      <w:hyperlink r:id="rId35" w:history="1">
        <w:r w:rsidR="00880811" w:rsidRPr="003C42C5">
          <w:rPr>
            <w:rStyle w:val="Hyperlink"/>
            <w:rFonts w:ascii="Calibri"/>
            <w:sz w:val="24"/>
            <w:szCs w:val="24"/>
          </w:rPr>
          <w:t>ITACChelp.org website’s Federal Reporting &amp; Resources page under Five Year State Plan/Assurances</w:t>
        </w:r>
      </w:hyperlink>
      <w:r w:rsidR="00880811" w:rsidRPr="003C42C5">
        <w:rPr>
          <w:rFonts w:ascii="Calibri"/>
          <w:sz w:val="24"/>
          <w:szCs w:val="24"/>
        </w:rPr>
        <w:t xml:space="preserve">. </w:t>
      </w:r>
      <w:r w:rsidR="00880811" w:rsidRPr="003C42C5">
        <w:rPr>
          <w:rFonts w:ascii="Calibri"/>
          <w:color w:val="3B3838" w:themeColor="background2" w:themeShade="40"/>
          <w:sz w:val="24"/>
          <w:szCs w:val="24"/>
        </w:rPr>
        <w:t>The Council should obtain signed assurances and keep a copy for their own records. Be sure to check the box in the ACL system that assurances are signed. No need to mail a copy of the assurances to the Office of Intellectual and Developmental Disabilities (OIDD).</w:t>
      </w:r>
    </w:p>
    <w:p w14:paraId="5F24D29F" w14:textId="6F18AD70" w:rsidR="00880811" w:rsidRDefault="00880811" w:rsidP="00880811">
      <w:pPr>
        <w:rPr>
          <w:rFonts w:ascii="Calibri"/>
          <w:sz w:val="24"/>
        </w:rPr>
      </w:pPr>
    </w:p>
    <w:p w14:paraId="144F3D69" w14:textId="77777777" w:rsidR="00880811" w:rsidRDefault="00880811">
      <w:pPr>
        <w:rPr>
          <w:rFonts w:ascii="Calibri"/>
          <w:sz w:val="24"/>
        </w:rPr>
      </w:pPr>
      <w:r>
        <w:rPr>
          <w:rFonts w:ascii="Calibri"/>
          <w:sz w:val="24"/>
        </w:rPr>
        <w:br w:type="page"/>
      </w:r>
    </w:p>
    <w:p w14:paraId="20C29AD9" w14:textId="6BCF1636" w:rsidR="00880811" w:rsidRPr="002B21A6" w:rsidRDefault="00880811" w:rsidP="003C42C5">
      <w:pPr>
        <w:pStyle w:val="Heading1"/>
      </w:pPr>
      <w:bookmarkStart w:id="21" w:name="Epsilon_0"/>
      <w:bookmarkStart w:id="22" w:name="_Toc29460964"/>
      <w:r w:rsidRPr="002B21A6">
        <w:t>Appendices</w:t>
      </w:r>
      <w:bookmarkEnd w:id="22"/>
    </w:p>
    <w:p w14:paraId="016C7253" w14:textId="55E153E8" w:rsidR="00880811" w:rsidRDefault="00880811" w:rsidP="003C42C5">
      <w:pPr>
        <w:pStyle w:val="Heading2"/>
      </w:pPr>
      <w:bookmarkStart w:id="23" w:name="Epsilon_1"/>
      <w:bookmarkStart w:id="24" w:name="_Toc29460965"/>
      <w:bookmarkEnd w:id="21"/>
      <w:r>
        <w:rPr>
          <w:szCs w:val="36"/>
        </w:rPr>
        <w:t xml:space="preserve">Appendix A: </w:t>
      </w:r>
      <w:r w:rsidRPr="00EA5E59">
        <w:t>Strategic Planning Tips and Information</w:t>
      </w:r>
      <w:bookmarkEnd w:id="23"/>
      <w:bookmarkEnd w:id="24"/>
    </w:p>
    <w:p w14:paraId="43749608" w14:textId="77777777" w:rsidR="00925C88" w:rsidRPr="00340050" w:rsidRDefault="00925C88" w:rsidP="00340050">
      <w:pPr>
        <w:spacing w:line="276" w:lineRule="auto"/>
        <w:rPr>
          <w:rFonts w:ascii="Calibri"/>
          <w:sz w:val="24"/>
          <w:szCs w:val="24"/>
        </w:rPr>
      </w:pPr>
      <w:r w:rsidRPr="00340050">
        <w:rPr>
          <w:rFonts w:ascii="Calibri"/>
          <w:sz w:val="24"/>
          <w:szCs w:val="24"/>
        </w:rPr>
        <w:t>Strategic planning has a basic overall framework. Not to oversimplify the strategic planning process, but by placing all the parts of a plan into the following three areas, you can clearly see how the pieces of your plan fit together:</w:t>
      </w:r>
    </w:p>
    <w:p w14:paraId="6AAC9B4D" w14:textId="18FADA29" w:rsidR="00925C88" w:rsidRPr="00340050" w:rsidRDefault="00925C88" w:rsidP="00340050">
      <w:pPr>
        <w:pStyle w:val="ListParagraph"/>
        <w:numPr>
          <w:ilvl w:val="0"/>
          <w:numId w:val="16"/>
        </w:numPr>
        <w:spacing w:line="276" w:lineRule="auto"/>
        <w:rPr>
          <w:rFonts w:ascii="Calibri"/>
          <w:sz w:val="24"/>
          <w:szCs w:val="24"/>
        </w:rPr>
      </w:pPr>
      <w:r w:rsidRPr="00340050">
        <w:rPr>
          <w:rFonts w:ascii="Calibri"/>
          <w:sz w:val="24"/>
          <w:szCs w:val="24"/>
          <w:u w:val="single"/>
        </w:rPr>
        <w:t>Where are we now?</w:t>
      </w:r>
      <w:r w:rsidRPr="00340050">
        <w:rPr>
          <w:rFonts w:ascii="Calibri"/>
          <w:sz w:val="24"/>
          <w:szCs w:val="24"/>
        </w:rPr>
        <w:t xml:space="preserve"> Review your current strategic position and clarify your mission, vision, and values.</w:t>
      </w:r>
    </w:p>
    <w:p w14:paraId="6C06E9AC" w14:textId="49EB826C" w:rsidR="00925C88" w:rsidRPr="00340050" w:rsidRDefault="00925C88" w:rsidP="00340050">
      <w:pPr>
        <w:pStyle w:val="ListParagraph"/>
        <w:numPr>
          <w:ilvl w:val="0"/>
          <w:numId w:val="16"/>
        </w:numPr>
        <w:spacing w:line="276" w:lineRule="auto"/>
        <w:rPr>
          <w:rFonts w:ascii="Calibri"/>
          <w:sz w:val="24"/>
          <w:szCs w:val="24"/>
        </w:rPr>
      </w:pPr>
      <w:r w:rsidRPr="00340050">
        <w:rPr>
          <w:rFonts w:ascii="Calibri"/>
          <w:sz w:val="24"/>
          <w:szCs w:val="24"/>
          <w:u w:val="single"/>
        </w:rPr>
        <w:t>Where are we going?</w:t>
      </w:r>
      <w:r w:rsidRPr="00340050">
        <w:rPr>
          <w:rFonts w:ascii="Calibri"/>
          <w:sz w:val="24"/>
          <w:szCs w:val="24"/>
        </w:rPr>
        <w:t xml:space="preserve"> Establish your competitive advantage and your vision. Clearly see the direction your organization is headed.</w:t>
      </w:r>
    </w:p>
    <w:p w14:paraId="603F664A" w14:textId="6E48A283" w:rsidR="00925C88" w:rsidRPr="00340050" w:rsidRDefault="00925C88" w:rsidP="00340050">
      <w:pPr>
        <w:pStyle w:val="ListParagraph"/>
        <w:numPr>
          <w:ilvl w:val="0"/>
          <w:numId w:val="16"/>
        </w:numPr>
        <w:spacing w:line="276" w:lineRule="auto"/>
        <w:rPr>
          <w:rFonts w:ascii="Calibri"/>
          <w:sz w:val="24"/>
          <w:szCs w:val="24"/>
        </w:rPr>
      </w:pPr>
      <w:r w:rsidRPr="00340050">
        <w:rPr>
          <w:rFonts w:ascii="Calibri"/>
          <w:sz w:val="24"/>
          <w:szCs w:val="24"/>
          <w:u w:val="single"/>
        </w:rPr>
        <w:t>How will we get there?</w:t>
      </w:r>
      <w:r w:rsidRPr="00340050">
        <w:rPr>
          <w:rFonts w:ascii="Calibri"/>
          <w:sz w:val="24"/>
          <w:szCs w:val="24"/>
        </w:rPr>
        <w:t xml:space="preserve"> Lay out the road to connect where you are now to where you’re going. Set your strategic objectives, goals, and action items and how you’ll execute your plan.</w:t>
      </w:r>
    </w:p>
    <w:p w14:paraId="6B099330" w14:textId="05DAE49C" w:rsidR="00925C88" w:rsidRPr="00340050" w:rsidRDefault="003C42C5" w:rsidP="00340050">
      <w:pPr>
        <w:spacing w:line="276" w:lineRule="auto"/>
        <w:rPr>
          <w:rFonts w:ascii="Calibri"/>
          <w:sz w:val="24"/>
          <w:szCs w:val="24"/>
        </w:rPr>
      </w:pPr>
      <w:r w:rsidRPr="003C42C5">
        <w:rPr>
          <w:rStyle w:val="Heading3Char"/>
        </w:rPr>
        <w:t>Find out more</w:t>
      </w:r>
      <w:r>
        <w:rPr>
          <w:rFonts w:ascii="Calibri"/>
          <w:color w:val="3B3838" w:themeColor="background2" w:themeShade="40"/>
          <w:sz w:val="24"/>
          <w:szCs w:val="24"/>
        </w:rPr>
        <w:t xml:space="preserve">: </w:t>
      </w:r>
      <w:r w:rsidR="00925C88" w:rsidRPr="003C42C5">
        <w:rPr>
          <w:rFonts w:ascii="Calibri"/>
          <w:color w:val="3B3838" w:themeColor="background2" w:themeShade="40"/>
          <w:sz w:val="24"/>
          <w:szCs w:val="24"/>
        </w:rPr>
        <w:t xml:space="preserve">You can find a guide on how to write a strategic plan </w:t>
      </w:r>
      <w:hyperlink r:id="rId36" w:history="1">
        <w:r w:rsidR="00925C88" w:rsidRPr="00340050">
          <w:rPr>
            <w:rStyle w:val="Hyperlink"/>
            <w:rFonts w:ascii="Calibri"/>
            <w:sz w:val="24"/>
            <w:szCs w:val="24"/>
          </w:rPr>
          <w:t>on the “mystrategicplan” website</w:t>
        </w:r>
      </w:hyperlink>
      <w:r w:rsidR="00925C88" w:rsidRPr="00340050">
        <w:rPr>
          <w:rFonts w:ascii="Calibri"/>
          <w:sz w:val="24"/>
          <w:szCs w:val="24"/>
        </w:rPr>
        <w:t>.</w:t>
      </w:r>
    </w:p>
    <w:p w14:paraId="316CF8F0" w14:textId="77777777" w:rsidR="00925C88" w:rsidRPr="00340050" w:rsidRDefault="00925C88" w:rsidP="00340050">
      <w:pPr>
        <w:spacing w:line="276" w:lineRule="auto"/>
        <w:rPr>
          <w:rFonts w:ascii="Calibri"/>
          <w:sz w:val="24"/>
          <w:szCs w:val="24"/>
        </w:rPr>
      </w:pPr>
      <w:r w:rsidRPr="00340050">
        <w:rPr>
          <w:rFonts w:ascii="Calibri"/>
          <w:sz w:val="24"/>
          <w:szCs w:val="24"/>
        </w:rPr>
        <w:t>(Erica Olsen – 2008)</w:t>
      </w:r>
    </w:p>
    <w:p w14:paraId="01F2A030" w14:textId="77777777" w:rsidR="00925C88" w:rsidRDefault="00925C88">
      <w:pPr>
        <w:rPr>
          <w:rFonts w:ascii="Calibri"/>
          <w:sz w:val="24"/>
        </w:rPr>
      </w:pPr>
      <w:r>
        <w:rPr>
          <w:rFonts w:ascii="Calibri"/>
          <w:sz w:val="24"/>
        </w:rPr>
        <w:br w:type="page"/>
      </w:r>
    </w:p>
    <w:p w14:paraId="205C0385" w14:textId="1B0DFA3A" w:rsidR="00925C88" w:rsidRDefault="00925C88" w:rsidP="003C42C5">
      <w:pPr>
        <w:pStyle w:val="Heading2"/>
        <w:rPr>
          <w:rFonts w:hAnsi="Calibri" w:cs="Calibri"/>
          <w:spacing w:val="3"/>
          <w:szCs w:val="24"/>
        </w:rPr>
      </w:pPr>
      <w:bookmarkStart w:id="25" w:name="Epsilon_2"/>
      <w:bookmarkStart w:id="26" w:name="_Toc29460966"/>
      <w:r>
        <w:t>Appendix B: DD Prevalence Rate Resources</w:t>
      </w:r>
      <w:bookmarkEnd w:id="26"/>
    </w:p>
    <w:bookmarkEnd w:id="25"/>
    <w:p w14:paraId="31CC3162" w14:textId="1B7F53E0" w:rsidR="00925C88" w:rsidRPr="00340050" w:rsidRDefault="00925C88" w:rsidP="00925C88">
      <w:pPr>
        <w:rPr>
          <w:rFonts w:ascii="Calibri" w:hAnsi="Calibri" w:cs="Calibri"/>
          <w:b/>
          <w:spacing w:val="3"/>
          <w:sz w:val="24"/>
          <w:szCs w:val="24"/>
        </w:rPr>
      </w:pPr>
    </w:p>
    <w:tbl>
      <w:tblPr>
        <w:tblStyle w:val="TableGrid"/>
        <w:tblW w:w="0" w:type="auto"/>
        <w:tblInd w:w="131" w:type="dxa"/>
        <w:tblLook w:val="04A0" w:firstRow="1" w:lastRow="0" w:firstColumn="1" w:lastColumn="0" w:noHBand="0" w:noVBand="1"/>
      </w:tblPr>
      <w:tblGrid>
        <w:gridCol w:w="3871"/>
        <w:gridCol w:w="799"/>
        <w:gridCol w:w="4549"/>
      </w:tblGrid>
      <w:tr w:rsidR="00925C88" w:rsidRPr="00EA5E59" w14:paraId="685D06E6" w14:textId="77777777" w:rsidTr="000E23DD">
        <w:trPr>
          <w:trHeight w:val="444"/>
        </w:trPr>
        <w:tc>
          <w:tcPr>
            <w:tcW w:w="4094" w:type="dxa"/>
          </w:tcPr>
          <w:p w14:paraId="0B20424B" w14:textId="77777777" w:rsidR="00925C88" w:rsidRPr="00EA5E59" w:rsidRDefault="00925C88" w:rsidP="003C42C5">
            <w:pPr>
              <w:rPr>
                <w:rFonts w:eastAsia="Arial"/>
              </w:rPr>
            </w:pPr>
            <w:r w:rsidRPr="00EA5E59">
              <w:rPr>
                <w:rFonts w:eastAsia="Arial"/>
              </w:rPr>
              <w:t>Source</w:t>
            </w:r>
          </w:p>
        </w:tc>
        <w:tc>
          <w:tcPr>
            <w:tcW w:w="814" w:type="dxa"/>
          </w:tcPr>
          <w:p w14:paraId="6F9BE420" w14:textId="77777777" w:rsidR="00925C88" w:rsidRPr="00EA5E59" w:rsidRDefault="00925C88" w:rsidP="003C42C5">
            <w:pPr>
              <w:rPr>
                <w:rFonts w:eastAsia="Arial"/>
              </w:rPr>
            </w:pPr>
            <w:r w:rsidRPr="00EA5E59">
              <w:rPr>
                <w:rFonts w:eastAsia="Arial"/>
              </w:rPr>
              <w:t>Rate</w:t>
            </w:r>
          </w:p>
        </w:tc>
        <w:tc>
          <w:tcPr>
            <w:tcW w:w="5871" w:type="dxa"/>
          </w:tcPr>
          <w:p w14:paraId="4A8B9842" w14:textId="77777777" w:rsidR="00925C88" w:rsidRPr="00EA5E59" w:rsidRDefault="00925C88" w:rsidP="003C42C5">
            <w:pPr>
              <w:rPr>
                <w:rFonts w:eastAsia="Arial"/>
              </w:rPr>
            </w:pPr>
            <w:r w:rsidRPr="00EA5E59">
              <w:rPr>
                <w:rFonts w:eastAsia="Arial"/>
              </w:rPr>
              <w:t>Description</w:t>
            </w:r>
          </w:p>
        </w:tc>
      </w:tr>
      <w:tr w:rsidR="00925C88" w:rsidRPr="00EA5E59" w14:paraId="5CFFE575" w14:textId="77777777" w:rsidTr="000E23DD">
        <w:trPr>
          <w:trHeight w:val="444"/>
        </w:trPr>
        <w:tc>
          <w:tcPr>
            <w:tcW w:w="4094" w:type="dxa"/>
          </w:tcPr>
          <w:p w14:paraId="53DE871C" w14:textId="77777777" w:rsidR="00925C88" w:rsidRPr="00EA5E59" w:rsidRDefault="00925C88" w:rsidP="003C42C5">
            <w:pPr>
              <w:rPr>
                <w:rFonts w:eastAsia="Arial"/>
              </w:rPr>
            </w:pPr>
            <w:r w:rsidRPr="00EA5E59">
              <w:rPr>
                <w:rFonts w:eastAsia="Arial"/>
              </w:rPr>
              <w:t>Steinmetz, E. (2006, May). Americans with disabilities: 2002. Washington, DC: U.S. Census Bureau Household Economic Studies. [Accessed 7/31/06 at: http://www.census.gov/prod/2006 pubs/p70-107.pdf] , Tables 2&amp; 7</w:t>
            </w:r>
          </w:p>
        </w:tc>
        <w:tc>
          <w:tcPr>
            <w:tcW w:w="814" w:type="dxa"/>
          </w:tcPr>
          <w:p w14:paraId="1AF22A0C" w14:textId="77777777" w:rsidR="00925C88" w:rsidRPr="00EA5E59" w:rsidRDefault="00925C88" w:rsidP="003C42C5">
            <w:pPr>
              <w:rPr>
                <w:rFonts w:eastAsia="Arial"/>
              </w:rPr>
            </w:pPr>
            <w:r w:rsidRPr="00EA5E59">
              <w:rPr>
                <w:rFonts w:eastAsia="Arial"/>
              </w:rPr>
              <w:t>1.7%</w:t>
            </w:r>
          </w:p>
        </w:tc>
        <w:tc>
          <w:tcPr>
            <w:tcW w:w="5871" w:type="dxa"/>
          </w:tcPr>
          <w:p w14:paraId="5743BEE9" w14:textId="77777777" w:rsidR="00925C88" w:rsidRPr="00EA5E59" w:rsidRDefault="00925C88" w:rsidP="003C42C5">
            <w:pPr>
              <w:rPr>
                <w:rFonts w:eastAsia="Arial"/>
              </w:rPr>
            </w:pPr>
            <w:r w:rsidRPr="00EA5E59">
              <w:rPr>
                <w:rFonts w:eastAsia="Arial"/>
              </w:rPr>
              <w:t>A U.S. Census Bureau report reporting on 2002 data indicated that there were 1.221 million individuals with "mental retardation" living in the US aged 15 years and older; 0.225 million children with developmental delay aged under 3 years and 0.376 million aged 3-5 years, .226 million with children with "mental retardation", and .256 million with "other developmental disability" aged 6-14 years. Thus, the census study indicated that 0.8% of the U.S. population of 288 million persons in 2002 were individuals with "mental retardation".</w:t>
            </w:r>
          </w:p>
        </w:tc>
      </w:tr>
      <w:tr w:rsidR="00925C88" w:rsidRPr="00EA5E59" w14:paraId="3AF3901F" w14:textId="77777777" w:rsidTr="000E23DD">
        <w:trPr>
          <w:trHeight w:val="444"/>
        </w:trPr>
        <w:tc>
          <w:tcPr>
            <w:tcW w:w="4094" w:type="dxa"/>
          </w:tcPr>
          <w:p w14:paraId="60129A29" w14:textId="77777777" w:rsidR="00925C88" w:rsidRPr="00EA5E59" w:rsidRDefault="00925C88" w:rsidP="003C42C5">
            <w:pPr>
              <w:rPr>
                <w:rFonts w:eastAsia="Arial"/>
              </w:rPr>
            </w:pPr>
            <w:r w:rsidRPr="00EA5E59">
              <w:rPr>
                <w:rFonts w:eastAsia="Arial"/>
              </w:rPr>
              <w:t>Centers for Disease Control and Prevention. (1996, January 26). State-specific rates of mental retardation -- United States, 1993. MMWR Weekly, 45(03), 61-65.</w:t>
            </w:r>
          </w:p>
          <w:p w14:paraId="44B0FCDF" w14:textId="77777777" w:rsidR="00925C88" w:rsidRPr="00EA5E59" w:rsidRDefault="00925C88" w:rsidP="003C42C5">
            <w:pPr>
              <w:rPr>
                <w:rFonts w:eastAsia="Arial"/>
              </w:rPr>
            </w:pPr>
            <w:r w:rsidRPr="00EA5E59">
              <w:rPr>
                <w:rFonts w:eastAsia="Arial"/>
              </w:rPr>
              <w:t>[Accessed 7/31/06 at: http://www.cdc.gov/mmwr/previe w/mmwrhtml/00040023.htm]</w:t>
            </w:r>
          </w:p>
        </w:tc>
        <w:tc>
          <w:tcPr>
            <w:tcW w:w="814" w:type="dxa"/>
          </w:tcPr>
          <w:p w14:paraId="54E1D904" w14:textId="77777777" w:rsidR="00925C88" w:rsidRPr="00EA5E59" w:rsidRDefault="00925C88" w:rsidP="003C42C5">
            <w:pPr>
              <w:rPr>
                <w:rFonts w:eastAsia="Arial"/>
              </w:rPr>
            </w:pPr>
            <w:r w:rsidRPr="00EA5E59">
              <w:rPr>
                <w:rFonts w:eastAsia="Arial"/>
              </w:rPr>
              <w:t>0.76%</w:t>
            </w:r>
          </w:p>
        </w:tc>
        <w:tc>
          <w:tcPr>
            <w:tcW w:w="5871" w:type="dxa"/>
          </w:tcPr>
          <w:p w14:paraId="774F5EC5" w14:textId="77777777" w:rsidR="00925C88" w:rsidRPr="00EA5E59" w:rsidRDefault="00925C88" w:rsidP="003C42C5">
            <w:pPr>
              <w:rPr>
                <w:rFonts w:eastAsia="Arial"/>
              </w:rPr>
            </w:pPr>
            <w:r w:rsidRPr="00EA5E59">
              <w:rPr>
                <w:rFonts w:eastAsia="Arial"/>
              </w:rPr>
              <w:t>In 1996, the Center for Disease Control and Prevention (CDC) issued a report on "State- Specific Rates of Mental Retardation -- United States, 1993". That study identified a prevalence rate of 7.6 per 1,000 population (0.76%).</w:t>
            </w:r>
          </w:p>
        </w:tc>
      </w:tr>
      <w:tr w:rsidR="00925C88" w:rsidRPr="00EA5E59" w14:paraId="59D7E4A5" w14:textId="77777777" w:rsidTr="000E23DD">
        <w:trPr>
          <w:trHeight w:val="444"/>
        </w:trPr>
        <w:tc>
          <w:tcPr>
            <w:tcW w:w="4094" w:type="dxa"/>
          </w:tcPr>
          <w:p w14:paraId="2CECC61C" w14:textId="77777777" w:rsidR="00925C88" w:rsidRPr="00EA5E59" w:rsidRDefault="00925C88" w:rsidP="003C42C5">
            <w:pPr>
              <w:rPr>
                <w:rFonts w:eastAsia="Arial"/>
              </w:rPr>
            </w:pPr>
            <w:r w:rsidRPr="00EA5E59">
              <w:rPr>
                <w:rFonts w:eastAsia="Arial"/>
              </w:rPr>
              <w:t>Larson, S.A., Lakin, K.C., Anderson, L., Kwak, N., Lee, J., &amp; Anderson, D. (2001). Prevalence of mental retardation and developmental disabilities: Estimates from the 1994/1995 National Health Interview Survey Disability Supplements. American Journal on Mental Retardation, 106(3), 231-</w:t>
            </w:r>
          </w:p>
          <w:p w14:paraId="1278F9A4" w14:textId="77777777" w:rsidR="00925C88" w:rsidRPr="00EA5E59" w:rsidRDefault="00925C88" w:rsidP="003C42C5">
            <w:pPr>
              <w:rPr>
                <w:rFonts w:eastAsia="Arial"/>
              </w:rPr>
            </w:pPr>
            <w:r w:rsidRPr="00EA5E59">
              <w:rPr>
                <w:rFonts w:eastAsia="Arial"/>
              </w:rPr>
              <w:t>252.</w:t>
            </w:r>
          </w:p>
        </w:tc>
        <w:tc>
          <w:tcPr>
            <w:tcW w:w="814" w:type="dxa"/>
          </w:tcPr>
          <w:p w14:paraId="460DB769" w14:textId="77777777" w:rsidR="00925C88" w:rsidRPr="00EA5E59" w:rsidRDefault="00925C88" w:rsidP="003C42C5">
            <w:pPr>
              <w:rPr>
                <w:rFonts w:eastAsia="Arial"/>
              </w:rPr>
            </w:pPr>
            <w:r w:rsidRPr="00EA5E59">
              <w:rPr>
                <w:rFonts w:eastAsia="Arial"/>
              </w:rPr>
              <w:t>1.58%</w:t>
            </w:r>
          </w:p>
        </w:tc>
        <w:tc>
          <w:tcPr>
            <w:tcW w:w="5871" w:type="dxa"/>
          </w:tcPr>
          <w:p w14:paraId="1741FEC7" w14:textId="77777777" w:rsidR="00925C88" w:rsidRPr="00EA5E59" w:rsidRDefault="00925C88" w:rsidP="003C42C5">
            <w:pPr>
              <w:rPr>
                <w:rFonts w:eastAsia="Arial"/>
              </w:rPr>
            </w:pPr>
            <w:r w:rsidRPr="00EA5E59">
              <w:rPr>
                <w:rFonts w:eastAsia="Arial"/>
              </w:rPr>
              <w:t>The prevalence of "mental retardation" and closely related developmental disabilities was determined to be 1.58% of the general population based on the National Health Interview Survey- Disability Supplement (NHIS-D). This analysis reported an "MR only" prevalence rate of 0.78% for all ages, and prevalence for persons with MR and DD over 18 years of age of 7.9 per 1,000 (0.79%) (p. 244). This rate is used in the "State of the States in Developmental Disabilities", which states there are 4.7 million people with intellectual and developmental disabilities in the U.S.</w:t>
            </w:r>
          </w:p>
        </w:tc>
      </w:tr>
    </w:tbl>
    <w:p w14:paraId="11E3B45E" w14:textId="362827D8" w:rsidR="003C42C5" w:rsidRDefault="003C42C5">
      <w:pPr>
        <w:rPr>
          <w:rFonts w:ascii="Calibri" w:hAnsi="Calibri" w:cs="Calibri"/>
          <w:b/>
          <w:spacing w:val="3"/>
          <w:sz w:val="24"/>
          <w:szCs w:val="24"/>
        </w:rPr>
      </w:pPr>
      <w:bookmarkStart w:id="27" w:name="Epsilon_3"/>
      <w:r>
        <w:rPr>
          <w:rFonts w:ascii="Calibri" w:hAnsi="Calibri" w:cs="Calibri"/>
          <w:b/>
          <w:spacing w:val="3"/>
          <w:sz w:val="24"/>
          <w:szCs w:val="24"/>
        </w:rPr>
        <w:br w:type="page"/>
      </w:r>
    </w:p>
    <w:p w14:paraId="366D9BE1" w14:textId="379608FD" w:rsidR="00925C88" w:rsidRPr="00340050" w:rsidRDefault="00340050" w:rsidP="003C42C5">
      <w:pPr>
        <w:pStyle w:val="Heading2"/>
      </w:pPr>
      <w:bookmarkStart w:id="28" w:name="_Toc29460967"/>
      <w:r>
        <w:t>Appendix C:</w:t>
      </w:r>
      <w:r w:rsidR="00925C88" w:rsidRPr="00340050">
        <w:t xml:space="preserve"> Comprehensive Review and Analysis Resources</w:t>
      </w:r>
      <w:bookmarkEnd w:id="28"/>
    </w:p>
    <w:bookmarkEnd w:id="27"/>
    <w:p w14:paraId="7B58AF15" w14:textId="4868CC1D" w:rsidR="00925C88" w:rsidRPr="00340050" w:rsidRDefault="002B21A6" w:rsidP="003C42C5">
      <w:pPr>
        <w:pStyle w:val="Heading3"/>
      </w:pPr>
      <w:r>
        <w:t xml:space="preserve">CRA </w:t>
      </w:r>
      <w:r w:rsidR="00A30EF5">
        <w:t>Part 1</w:t>
      </w:r>
      <w:r w:rsidR="00925C88" w:rsidRPr="00340050">
        <w:t>: State Information, State Disability Characteristics, and Demographic Information</w:t>
      </w:r>
    </w:p>
    <w:tbl>
      <w:tblPr>
        <w:tblStyle w:val="TableGrid"/>
        <w:tblW w:w="0" w:type="auto"/>
        <w:tblLook w:val="04A0" w:firstRow="1" w:lastRow="0" w:firstColumn="1" w:lastColumn="0" w:noHBand="0" w:noVBand="1"/>
      </w:tblPr>
      <w:tblGrid>
        <w:gridCol w:w="1615"/>
        <w:gridCol w:w="7735"/>
      </w:tblGrid>
      <w:tr w:rsidR="00925C88" w:rsidRPr="00925C88" w14:paraId="2D975795" w14:textId="77777777" w:rsidTr="00925C88">
        <w:trPr>
          <w:trHeight w:val="1340"/>
        </w:trPr>
        <w:tc>
          <w:tcPr>
            <w:tcW w:w="1615" w:type="dxa"/>
            <w:vAlign w:val="center"/>
          </w:tcPr>
          <w:p w14:paraId="5B8C428D" w14:textId="30B2CDD4" w:rsidR="00925C88" w:rsidRPr="00925C88" w:rsidRDefault="00925C88" w:rsidP="00925C88">
            <w:pPr>
              <w:rPr>
                <w:rFonts w:ascii="Calibri"/>
                <w:sz w:val="24"/>
                <w:u w:val="single"/>
              </w:rPr>
            </w:pPr>
            <w:r w:rsidRPr="00925C88">
              <w:rPr>
                <w:rFonts w:ascii="Calibri"/>
                <w:sz w:val="24"/>
                <w:u w:val="single"/>
              </w:rPr>
              <w:t>Census Data</w:t>
            </w:r>
          </w:p>
        </w:tc>
        <w:tc>
          <w:tcPr>
            <w:tcW w:w="7735" w:type="dxa"/>
            <w:vAlign w:val="center"/>
          </w:tcPr>
          <w:p w14:paraId="2EE1F596" w14:textId="26DB1DB2" w:rsidR="00925C88" w:rsidRPr="00925C88" w:rsidRDefault="00925C88" w:rsidP="00925C88">
            <w:pPr>
              <w:pStyle w:val="ListParagraph"/>
              <w:numPr>
                <w:ilvl w:val="0"/>
                <w:numId w:val="17"/>
              </w:numPr>
              <w:rPr>
                <w:rFonts w:ascii="Calibri"/>
                <w:sz w:val="24"/>
              </w:rPr>
            </w:pPr>
            <w:r w:rsidRPr="00925C88">
              <w:rPr>
                <w:rFonts w:ascii="Calibri"/>
                <w:sz w:val="24"/>
              </w:rPr>
              <w:t xml:space="preserve">United States Census – </w:t>
            </w:r>
            <w:hyperlink r:id="rId37" w:history="1">
              <w:r w:rsidRPr="00925C88">
                <w:rPr>
                  <w:rStyle w:val="Hyperlink"/>
                  <w:rFonts w:ascii="Calibri"/>
                  <w:sz w:val="24"/>
                </w:rPr>
                <w:t>Statistical Atlas/Overview of the United States</w:t>
              </w:r>
            </w:hyperlink>
            <w:r w:rsidRPr="00925C88">
              <w:rPr>
                <w:rFonts w:ascii="Calibri"/>
                <w:sz w:val="24"/>
              </w:rPr>
              <w:t xml:space="preserve"> (This data is derived from the US Census)</w:t>
            </w:r>
          </w:p>
        </w:tc>
      </w:tr>
      <w:tr w:rsidR="00925C88" w:rsidRPr="00925C88" w14:paraId="7C07A95F" w14:textId="77777777" w:rsidTr="00925C88">
        <w:trPr>
          <w:trHeight w:val="2519"/>
        </w:trPr>
        <w:tc>
          <w:tcPr>
            <w:tcW w:w="1615" w:type="dxa"/>
            <w:vAlign w:val="center"/>
          </w:tcPr>
          <w:p w14:paraId="65E094C5" w14:textId="5F1E51E2" w:rsidR="00925C88" w:rsidRPr="00925C88" w:rsidRDefault="00925C88" w:rsidP="00925C88">
            <w:pPr>
              <w:rPr>
                <w:rFonts w:ascii="Calibri"/>
                <w:sz w:val="24"/>
                <w:u w:val="single"/>
              </w:rPr>
            </w:pPr>
            <w:r w:rsidRPr="00925C88">
              <w:rPr>
                <w:rFonts w:ascii="Calibri"/>
                <w:sz w:val="24"/>
                <w:u w:val="single"/>
              </w:rPr>
              <w:t>Languages Spoken at Home</w:t>
            </w:r>
          </w:p>
        </w:tc>
        <w:tc>
          <w:tcPr>
            <w:tcW w:w="7735" w:type="dxa"/>
            <w:vAlign w:val="center"/>
          </w:tcPr>
          <w:p w14:paraId="2166D51C" w14:textId="77777777" w:rsidR="00925C88" w:rsidRPr="00925C88" w:rsidRDefault="00925C88" w:rsidP="00925C88">
            <w:pPr>
              <w:pStyle w:val="ListParagraph"/>
              <w:numPr>
                <w:ilvl w:val="0"/>
                <w:numId w:val="18"/>
              </w:numPr>
              <w:rPr>
                <w:rFonts w:ascii="Calibri"/>
                <w:sz w:val="24"/>
              </w:rPr>
            </w:pPr>
            <w:r w:rsidRPr="00925C88">
              <w:rPr>
                <w:rFonts w:ascii="Calibri"/>
                <w:sz w:val="24"/>
              </w:rPr>
              <w:t xml:space="preserve">Census Bureau Report – </w:t>
            </w:r>
            <w:hyperlink r:id="rId38" w:history="1">
              <w:r w:rsidRPr="00925C88">
                <w:rPr>
                  <w:rStyle w:val="Hyperlink"/>
                  <w:rFonts w:ascii="Calibri"/>
                  <w:sz w:val="24"/>
                </w:rPr>
                <w:t>At Least 350 Languages Spoken in U.S. Homes</w:t>
              </w:r>
            </w:hyperlink>
          </w:p>
          <w:p w14:paraId="010A5A0F" w14:textId="77777777" w:rsidR="00925C88" w:rsidRPr="00925C88" w:rsidRDefault="00925C88" w:rsidP="00925C88">
            <w:pPr>
              <w:pStyle w:val="ListParagraph"/>
              <w:numPr>
                <w:ilvl w:val="0"/>
                <w:numId w:val="18"/>
              </w:numPr>
              <w:rPr>
                <w:rFonts w:ascii="Calibri"/>
                <w:sz w:val="24"/>
              </w:rPr>
            </w:pPr>
            <w:r w:rsidRPr="00925C88">
              <w:rPr>
                <w:rFonts w:ascii="Calibri"/>
                <w:sz w:val="24"/>
              </w:rPr>
              <w:t xml:space="preserve">MLA Modern Language Association – </w:t>
            </w:r>
            <w:hyperlink r:id="rId39" w:history="1">
              <w:r w:rsidRPr="00925C88">
                <w:rPr>
                  <w:rStyle w:val="Hyperlink"/>
                  <w:rFonts w:ascii="Calibri"/>
                  <w:sz w:val="24"/>
                </w:rPr>
                <w:t>A language map</w:t>
              </w:r>
            </w:hyperlink>
            <w:r w:rsidRPr="00925C88">
              <w:rPr>
                <w:rFonts w:ascii="Calibri"/>
                <w:sz w:val="24"/>
              </w:rPr>
              <w:t xml:space="preserve"> with 2010 being the most recent year of data </w:t>
            </w:r>
          </w:p>
          <w:p w14:paraId="73B82F9E" w14:textId="17ACBDB9" w:rsidR="00925C88" w:rsidRPr="00925C88" w:rsidRDefault="00925C88" w:rsidP="00925C88">
            <w:pPr>
              <w:pStyle w:val="ListParagraph"/>
              <w:numPr>
                <w:ilvl w:val="0"/>
                <w:numId w:val="18"/>
              </w:numPr>
              <w:rPr>
                <w:rFonts w:ascii="Calibri"/>
                <w:sz w:val="24"/>
              </w:rPr>
            </w:pPr>
            <w:r w:rsidRPr="00925C88">
              <w:rPr>
                <w:rFonts w:ascii="Calibri"/>
                <w:sz w:val="24"/>
              </w:rPr>
              <w:t xml:space="preserve">To search for languages by State, region, City, County, Town or Zip Code, you can use </w:t>
            </w:r>
            <w:hyperlink r:id="rId40" w:history="1">
              <w:r w:rsidRPr="00925C88">
                <w:rPr>
                  <w:rStyle w:val="Hyperlink"/>
                  <w:rFonts w:ascii="Calibri"/>
                  <w:sz w:val="24"/>
                </w:rPr>
                <w:t>the MLA Language Map Data Center</w:t>
              </w:r>
            </w:hyperlink>
          </w:p>
        </w:tc>
      </w:tr>
      <w:tr w:rsidR="00925C88" w:rsidRPr="00925C88" w14:paraId="42BE7E26" w14:textId="77777777" w:rsidTr="00925C88">
        <w:trPr>
          <w:trHeight w:val="4040"/>
        </w:trPr>
        <w:tc>
          <w:tcPr>
            <w:tcW w:w="1615" w:type="dxa"/>
            <w:vAlign w:val="center"/>
          </w:tcPr>
          <w:p w14:paraId="379A7983" w14:textId="7EA304D3" w:rsidR="00925C88" w:rsidRPr="00925C88" w:rsidRDefault="00925C88" w:rsidP="00925C88">
            <w:pPr>
              <w:rPr>
                <w:rFonts w:ascii="Calibri"/>
                <w:sz w:val="24"/>
                <w:u w:val="single"/>
              </w:rPr>
            </w:pPr>
            <w:r w:rsidRPr="00925C88">
              <w:rPr>
                <w:rFonts w:ascii="Calibri"/>
                <w:sz w:val="24"/>
                <w:u w:val="single"/>
              </w:rPr>
              <w:t>Territory Data</w:t>
            </w:r>
          </w:p>
        </w:tc>
        <w:tc>
          <w:tcPr>
            <w:tcW w:w="7735" w:type="dxa"/>
            <w:vAlign w:val="center"/>
          </w:tcPr>
          <w:p w14:paraId="414E2B8A" w14:textId="7C14AC9C" w:rsidR="00925C88" w:rsidRDefault="00925C88" w:rsidP="00925C88">
            <w:pPr>
              <w:rPr>
                <w:rFonts w:ascii="Calibri"/>
                <w:sz w:val="24"/>
              </w:rPr>
            </w:pPr>
            <w:r w:rsidRPr="00925C88">
              <w:rPr>
                <w:rFonts w:ascii="Calibri"/>
                <w:sz w:val="24"/>
              </w:rPr>
              <w:t>This is a select group of links and reports that include data from some or all of the five territories</w:t>
            </w:r>
            <w:r>
              <w:rPr>
                <w:rFonts w:ascii="Calibri"/>
                <w:sz w:val="24"/>
              </w:rPr>
              <w:t xml:space="preserve">. (Note: </w:t>
            </w:r>
            <w:r w:rsidRPr="00925C88">
              <w:rPr>
                <w:rFonts w:ascii="Calibri"/>
                <w:sz w:val="24"/>
              </w:rPr>
              <w:t>There are not Disability Status Reports for other territories at this time.</w:t>
            </w:r>
            <w:r>
              <w:rPr>
                <w:rFonts w:ascii="Calibri"/>
                <w:sz w:val="24"/>
              </w:rPr>
              <w:t>)</w:t>
            </w:r>
          </w:p>
          <w:p w14:paraId="402EDB00" w14:textId="77777777" w:rsidR="00925C88" w:rsidRPr="00925C88" w:rsidRDefault="00925C88" w:rsidP="00925C88">
            <w:pPr>
              <w:rPr>
                <w:rFonts w:ascii="Calibri"/>
                <w:sz w:val="24"/>
              </w:rPr>
            </w:pPr>
          </w:p>
          <w:p w14:paraId="24EF314A" w14:textId="6986373D" w:rsidR="00925C88" w:rsidRPr="00925C88" w:rsidRDefault="00925C88" w:rsidP="00925C88">
            <w:pPr>
              <w:pStyle w:val="ListParagraph"/>
              <w:numPr>
                <w:ilvl w:val="0"/>
                <w:numId w:val="19"/>
              </w:numPr>
              <w:rPr>
                <w:rFonts w:ascii="Calibri"/>
                <w:sz w:val="24"/>
              </w:rPr>
            </w:pPr>
            <w:r w:rsidRPr="00925C88">
              <w:rPr>
                <w:rFonts w:ascii="Calibri"/>
                <w:sz w:val="24"/>
              </w:rPr>
              <w:t xml:space="preserve">For data on school aged children with DD: </w:t>
            </w:r>
            <w:hyperlink r:id="rId41" w:anchor="ccc" w:history="1">
              <w:r w:rsidRPr="00925C88">
                <w:rPr>
                  <w:rStyle w:val="Hyperlink"/>
                  <w:rFonts w:ascii="Calibri"/>
                  <w:sz w:val="24"/>
                </w:rPr>
                <w:t>IDEA data tables, which includes all territories</w:t>
              </w:r>
            </w:hyperlink>
            <w:r w:rsidRPr="00925C88">
              <w:rPr>
                <w:rFonts w:ascii="Calibri"/>
                <w:sz w:val="24"/>
              </w:rPr>
              <w:t>.</w:t>
            </w:r>
          </w:p>
          <w:p w14:paraId="0742A4ED" w14:textId="77777777" w:rsidR="00925C88" w:rsidRPr="00925C88" w:rsidRDefault="005E53CC" w:rsidP="00925C88">
            <w:pPr>
              <w:pStyle w:val="ListParagraph"/>
              <w:numPr>
                <w:ilvl w:val="0"/>
                <w:numId w:val="19"/>
              </w:numPr>
              <w:rPr>
                <w:rFonts w:ascii="Calibri"/>
                <w:sz w:val="24"/>
              </w:rPr>
            </w:pPr>
            <w:hyperlink r:id="rId42" w:history="1">
              <w:r w:rsidR="00925C88" w:rsidRPr="00925C88">
                <w:rPr>
                  <w:rStyle w:val="Hyperlink"/>
                  <w:rFonts w:ascii="Calibri"/>
                  <w:sz w:val="24"/>
                </w:rPr>
                <w:t>A 2017 Microsoft Excel spreadsheet</w:t>
              </w:r>
            </w:hyperlink>
            <w:r w:rsidR="00925C88" w:rsidRPr="00925C88">
              <w:rPr>
                <w:rFonts w:ascii="Calibri"/>
                <w:sz w:val="24"/>
              </w:rPr>
              <w:t xml:space="preserve"> breaking down youth served by Special Education by State, disability, age, race, ethnicity and more. Child Count and Educational Environments</w:t>
            </w:r>
          </w:p>
          <w:p w14:paraId="22BDD5B1" w14:textId="77777777" w:rsidR="00925C88" w:rsidRPr="00925C88" w:rsidRDefault="00925C88" w:rsidP="00925C88">
            <w:pPr>
              <w:pStyle w:val="ListParagraph"/>
              <w:numPr>
                <w:ilvl w:val="0"/>
                <w:numId w:val="19"/>
              </w:numPr>
              <w:rPr>
                <w:rFonts w:ascii="Calibri"/>
                <w:sz w:val="24"/>
              </w:rPr>
            </w:pPr>
            <w:r w:rsidRPr="00925C88">
              <w:rPr>
                <w:rFonts w:ascii="Calibri"/>
                <w:sz w:val="24"/>
              </w:rPr>
              <w:t xml:space="preserve">The Puerto Rico </w:t>
            </w:r>
            <w:hyperlink r:id="rId43" w:history="1">
              <w:r w:rsidRPr="00925C88">
                <w:rPr>
                  <w:rStyle w:val="Hyperlink"/>
                  <w:rFonts w:ascii="Calibri"/>
                  <w:sz w:val="24"/>
                </w:rPr>
                <w:t>2017 Disability Status Report</w:t>
              </w:r>
            </w:hyperlink>
          </w:p>
          <w:p w14:paraId="3C347021" w14:textId="67BBA69D" w:rsidR="00925C88" w:rsidRPr="00925C88" w:rsidRDefault="00925C88" w:rsidP="00925C88">
            <w:pPr>
              <w:pStyle w:val="ListParagraph"/>
              <w:numPr>
                <w:ilvl w:val="0"/>
                <w:numId w:val="19"/>
              </w:numPr>
              <w:rPr>
                <w:rFonts w:ascii="Calibri"/>
                <w:sz w:val="24"/>
              </w:rPr>
            </w:pPr>
            <w:r w:rsidRPr="00925C88">
              <w:rPr>
                <w:rFonts w:ascii="Calibri"/>
                <w:sz w:val="24"/>
              </w:rPr>
              <w:t xml:space="preserve">The Virgin Islands </w:t>
            </w:r>
            <w:hyperlink r:id="rId44" w:history="1">
              <w:r w:rsidRPr="00925C88">
                <w:rPr>
                  <w:rStyle w:val="Hyperlink"/>
                  <w:rFonts w:ascii="Calibri"/>
                  <w:sz w:val="24"/>
                </w:rPr>
                <w:t>2010 Disability Status Report</w:t>
              </w:r>
            </w:hyperlink>
          </w:p>
        </w:tc>
      </w:tr>
    </w:tbl>
    <w:p w14:paraId="08414791" w14:textId="77777777" w:rsidR="00925C88" w:rsidRDefault="00925C88" w:rsidP="00925C88">
      <w:pPr>
        <w:rPr>
          <w:rFonts w:ascii="Calibri"/>
          <w:sz w:val="24"/>
        </w:rPr>
      </w:pPr>
    </w:p>
    <w:p w14:paraId="3B128221" w14:textId="77777777" w:rsidR="00925C88" w:rsidRDefault="00925C88">
      <w:pPr>
        <w:rPr>
          <w:rFonts w:ascii="Calibri"/>
          <w:sz w:val="24"/>
        </w:rPr>
      </w:pPr>
      <w:r>
        <w:rPr>
          <w:rFonts w:ascii="Calibri"/>
          <w:sz w:val="24"/>
        </w:rPr>
        <w:br w:type="page"/>
      </w:r>
    </w:p>
    <w:p w14:paraId="1F165E61" w14:textId="7354B30A" w:rsidR="00925C88" w:rsidRPr="00340050" w:rsidRDefault="00A30EF5" w:rsidP="003C42C5">
      <w:pPr>
        <w:pStyle w:val="Heading3"/>
      </w:pPr>
      <w:r>
        <w:t>Part 1</w:t>
      </w:r>
      <w:r w:rsidR="00340050" w:rsidRPr="00340050">
        <w:t xml:space="preserve"> (continued): </w:t>
      </w:r>
      <w:r w:rsidR="00925C88" w:rsidRPr="00340050">
        <w:t>General Resources to Inform the Comprehensive Review and Analysis</w:t>
      </w:r>
    </w:p>
    <w:tbl>
      <w:tblPr>
        <w:tblStyle w:val="TableGrid"/>
        <w:tblW w:w="0" w:type="auto"/>
        <w:tblLook w:val="04A0" w:firstRow="1" w:lastRow="0" w:firstColumn="1" w:lastColumn="0" w:noHBand="0" w:noVBand="1"/>
      </w:tblPr>
      <w:tblGrid>
        <w:gridCol w:w="2245"/>
        <w:gridCol w:w="7105"/>
      </w:tblGrid>
      <w:tr w:rsidR="00925C88" w14:paraId="1DB12786" w14:textId="77777777" w:rsidTr="00925C88">
        <w:trPr>
          <w:trHeight w:val="800"/>
        </w:trPr>
        <w:tc>
          <w:tcPr>
            <w:tcW w:w="2245" w:type="dxa"/>
            <w:shd w:val="clear" w:color="auto" w:fill="E7E6E6" w:themeFill="background2"/>
            <w:vAlign w:val="center"/>
          </w:tcPr>
          <w:p w14:paraId="12DD7AC6" w14:textId="5FFDB147" w:rsidR="00925C88" w:rsidRPr="00925C88" w:rsidRDefault="00925C88" w:rsidP="00925C88">
            <w:pPr>
              <w:rPr>
                <w:rFonts w:ascii="Calibri" w:hAnsi="Calibri" w:cs="Calibri"/>
                <w:spacing w:val="3"/>
                <w:szCs w:val="24"/>
                <w:u w:val="single"/>
              </w:rPr>
            </w:pPr>
            <w:r w:rsidRPr="00925C88">
              <w:rPr>
                <w:rFonts w:ascii="Calibri" w:hAnsi="Calibri" w:cs="Calibri"/>
                <w:spacing w:val="3"/>
                <w:szCs w:val="24"/>
                <w:u w:val="single"/>
              </w:rPr>
              <w:t>Organization or Project</w:t>
            </w:r>
          </w:p>
        </w:tc>
        <w:tc>
          <w:tcPr>
            <w:tcW w:w="7105" w:type="dxa"/>
            <w:shd w:val="clear" w:color="auto" w:fill="E7E6E6" w:themeFill="background2"/>
            <w:vAlign w:val="center"/>
          </w:tcPr>
          <w:p w14:paraId="55BBB8E6" w14:textId="7F219939" w:rsidR="00925C88" w:rsidRPr="00925C88" w:rsidRDefault="00925C88" w:rsidP="00925C88">
            <w:pPr>
              <w:rPr>
                <w:rFonts w:ascii="Calibri" w:hAnsi="Calibri" w:cs="Calibri"/>
                <w:spacing w:val="3"/>
                <w:szCs w:val="24"/>
                <w:u w:val="single"/>
              </w:rPr>
            </w:pPr>
            <w:r w:rsidRPr="00925C88">
              <w:rPr>
                <w:rFonts w:ascii="Calibri" w:hAnsi="Calibri" w:cs="Calibri"/>
                <w:spacing w:val="3"/>
                <w:szCs w:val="24"/>
                <w:u w:val="single"/>
              </w:rPr>
              <w:t>Resource link and/or description</w:t>
            </w:r>
          </w:p>
        </w:tc>
      </w:tr>
      <w:tr w:rsidR="00925C88" w14:paraId="64AD462B" w14:textId="77777777" w:rsidTr="00925C88">
        <w:trPr>
          <w:trHeight w:val="2339"/>
        </w:trPr>
        <w:tc>
          <w:tcPr>
            <w:tcW w:w="2245" w:type="dxa"/>
            <w:vAlign w:val="center"/>
          </w:tcPr>
          <w:p w14:paraId="2DC12D57" w14:textId="7A48D6B5" w:rsidR="00925C88" w:rsidRDefault="00925C88" w:rsidP="00925C88">
            <w:pPr>
              <w:rPr>
                <w:rFonts w:ascii="Calibri" w:hAnsi="Calibri" w:cs="Calibri"/>
                <w:spacing w:val="3"/>
                <w:szCs w:val="24"/>
              </w:rPr>
            </w:pPr>
            <w:r>
              <w:rPr>
                <w:rFonts w:ascii="Calibri" w:hAnsi="Calibri" w:cs="Calibri"/>
                <w:spacing w:val="3"/>
                <w:szCs w:val="24"/>
              </w:rPr>
              <w:t>The Administration for Community Living (ACL)’s Office on Intellectual and Developmental Disabilities (OIDD)</w:t>
            </w:r>
          </w:p>
        </w:tc>
        <w:tc>
          <w:tcPr>
            <w:tcW w:w="7105" w:type="dxa"/>
            <w:vAlign w:val="center"/>
          </w:tcPr>
          <w:p w14:paraId="5F2F90A0" w14:textId="14544DA9" w:rsidR="00925C88" w:rsidRDefault="00925C88" w:rsidP="00925C88">
            <w:pPr>
              <w:rPr>
                <w:rFonts w:ascii="Calibri"/>
                <w:sz w:val="24"/>
              </w:rPr>
            </w:pPr>
            <w:r w:rsidRPr="00925C88">
              <w:rPr>
                <w:rFonts w:ascii="Calibri"/>
                <w:sz w:val="24"/>
              </w:rPr>
              <w:t xml:space="preserve">ACL/Office of Intellectual and Developmental Disabilities (OIDD) Data Collection projects are on-going efforts to examine federally funded services for people </w:t>
            </w:r>
            <w:r>
              <w:rPr>
                <w:rFonts w:ascii="Calibri"/>
                <w:sz w:val="24"/>
              </w:rPr>
              <w:t>with developmental disabilities</w:t>
            </w:r>
          </w:p>
          <w:p w14:paraId="634DC0B7" w14:textId="77777777" w:rsidR="00925C88" w:rsidRDefault="00925C88" w:rsidP="00925C88">
            <w:pPr>
              <w:rPr>
                <w:rFonts w:ascii="Calibri"/>
                <w:sz w:val="24"/>
              </w:rPr>
            </w:pPr>
          </w:p>
          <w:p w14:paraId="66F51ED9" w14:textId="5DD660EA" w:rsidR="00925C88" w:rsidRPr="00925C88" w:rsidRDefault="00925C88" w:rsidP="00925C88">
            <w:pPr>
              <w:rPr>
                <w:rFonts w:ascii="Calibri"/>
                <w:sz w:val="24"/>
              </w:rPr>
            </w:pPr>
            <w:r w:rsidRPr="00925C88">
              <w:rPr>
                <w:rFonts w:ascii="Calibri"/>
                <w:sz w:val="24"/>
              </w:rPr>
              <w:t xml:space="preserve">ACL </w:t>
            </w:r>
            <w:r>
              <w:rPr>
                <w:rFonts w:ascii="Calibri"/>
                <w:sz w:val="24"/>
              </w:rPr>
              <w:t>– Webinar on</w:t>
            </w:r>
            <w:r w:rsidRPr="00925C88">
              <w:rPr>
                <w:rFonts w:ascii="Calibri"/>
                <w:sz w:val="24"/>
              </w:rPr>
              <w:t xml:space="preserve"> Longitudinal Data Projects of National Significance: Data for the DD Council’s 5-year plans.</w:t>
            </w:r>
            <w:r>
              <w:rPr>
                <w:rFonts w:ascii="Calibri"/>
                <w:sz w:val="24"/>
              </w:rPr>
              <w:t xml:space="preserve"> You can download the </w:t>
            </w:r>
            <w:hyperlink r:id="rId45" w:history="1">
              <w:r w:rsidRPr="00925C88">
                <w:rPr>
                  <w:rStyle w:val="Hyperlink"/>
                  <w:rFonts w:ascii="Calibri"/>
                  <w:bCs/>
                  <w:sz w:val="24"/>
                </w:rPr>
                <w:t>PowerPoint</w:t>
              </w:r>
            </w:hyperlink>
            <w:r>
              <w:rPr>
                <w:rFonts w:ascii="Calibri"/>
                <w:bCs/>
                <w:sz w:val="24"/>
              </w:rPr>
              <w:t xml:space="preserve"> as well as the</w:t>
            </w:r>
            <w:r w:rsidRPr="00925C88">
              <w:rPr>
                <w:rFonts w:ascii="Calibri"/>
                <w:bCs/>
                <w:sz w:val="24"/>
              </w:rPr>
              <w:t xml:space="preserve"> </w:t>
            </w:r>
            <w:hyperlink r:id="rId46" w:history="1">
              <w:r w:rsidRPr="00925C88">
                <w:rPr>
                  <w:rStyle w:val="Hyperlink"/>
                  <w:rFonts w:ascii="Calibri"/>
                  <w:bCs/>
                  <w:sz w:val="24"/>
                </w:rPr>
                <w:t>Webinar Recording</w:t>
              </w:r>
            </w:hyperlink>
            <w:r>
              <w:rPr>
                <w:rFonts w:ascii="Calibri"/>
                <w:sz w:val="24"/>
              </w:rPr>
              <w:t>.</w:t>
            </w:r>
          </w:p>
        </w:tc>
      </w:tr>
      <w:tr w:rsidR="00925C88" w14:paraId="5118125E" w14:textId="77777777" w:rsidTr="00925C88">
        <w:trPr>
          <w:trHeight w:val="1601"/>
        </w:trPr>
        <w:tc>
          <w:tcPr>
            <w:tcW w:w="2245" w:type="dxa"/>
            <w:vAlign w:val="center"/>
          </w:tcPr>
          <w:p w14:paraId="16F03705" w14:textId="75BF2E9F" w:rsidR="00925C88" w:rsidRDefault="00925C88" w:rsidP="00925C88">
            <w:pPr>
              <w:rPr>
                <w:rFonts w:ascii="Calibri" w:hAnsi="Calibri" w:cs="Calibri"/>
                <w:spacing w:val="3"/>
                <w:szCs w:val="24"/>
              </w:rPr>
            </w:pPr>
            <w:r w:rsidRPr="00925C88">
              <w:rPr>
                <w:rFonts w:ascii="Calibri"/>
                <w:sz w:val="24"/>
              </w:rPr>
              <w:t xml:space="preserve">The State of the States in Intellectual </w:t>
            </w:r>
            <w:r>
              <w:rPr>
                <w:rFonts w:ascii="Calibri"/>
                <w:sz w:val="24"/>
              </w:rPr>
              <w:t>and Developmental Disabilities</w:t>
            </w:r>
          </w:p>
        </w:tc>
        <w:tc>
          <w:tcPr>
            <w:tcW w:w="7105" w:type="dxa"/>
            <w:vAlign w:val="center"/>
          </w:tcPr>
          <w:p w14:paraId="187B6681" w14:textId="68CB1B76" w:rsidR="00925C88" w:rsidRPr="00925C88" w:rsidRDefault="00925C88" w:rsidP="00925C88">
            <w:pPr>
              <w:rPr>
                <w:rFonts w:ascii="Calibri"/>
                <w:sz w:val="24"/>
              </w:rPr>
            </w:pPr>
            <w:r>
              <w:rPr>
                <w:rFonts w:ascii="Calibri"/>
                <w:sz w:val="24"/>
              </w:rPr>
              <w:t>Y</w:t>
            </w:r>
            <w:r w:rsidRPr="00925C88">
              <w:rPr>
                <w:rFonts w:ascii="Calibri"/>
                <w:sz w:val="24"/>
              </w:rPr>
              <w:t>ou can access nationwide longitudinal financial and programmatic trends in intellectual and developmental disabilities services by going</w:t>
            </w:r>
            <w:r>
              <w:rPr>
                <w:rFonts w:ascii="Calibri"/>
                <w:sz w:val="24"/>
              </w:rPr>
              <w:t xml:space="preserve"> to the</w:t>
            </w:r>
            <w:r w:rsidRPr="00925C88">
              <w:rPr>
                <w:rFonts w:ascii="Calibri"/>
                <w:sz w:val="24"/>
              </w:rPr>
              <w:t xml:space="preserve"> </w:t>
            </w:r>
            <w:hyperlink r:id="rId47" w:history="1">
              <w:r w:rsidRPr="00925C88">
                <w:rPr>
                  <w:rStyle w:val="Hyperlink"/>
                  <w:rFonts w:ascii="Calibri"/>
                  <w:sz w:val="24"/>
                </w:rPr>
                <w:t>State Profiles</w:t>
              </w:r>
            </w:hyperlink>
            <w:r w:rsidRPr="00925C88">
              <w:rPr>
                <w:rFonts w:ascii="Calibri"/>
                <w:sz w:val="24"/>
              </w:rPr>
              <w:t xml:space="preserve"> and </w:t>
            </w:r>
            <w:hyperlink r:id="rId48" w:history="1">
              <w:r w:rsidRPr="00925C88">
                <w:rPr>
                  <w:rStyle w:val="Hyperlink"/>
                  <w:rFonts w:ascii="Calibri"/>
                  <w:sz w:val="24"/>
                </w:rPr>
                <w:t>Create a Chart</w:t>
              </w:r>
            </w:hyperlink>
            <w:r>
              <w:rPr>
                <w:rFonts w:ascii="Calibri"/>
                <w:sz w:val="24"/>
              </w:rPr>
              <w:t xml:space="preserve"> webpages at the </w:t>
            </w:r>
            <w:hyperlink r:id="rId49" w:history="1">
              <w:r w:rsidRPr="00925C88">
                <w:rPr>
                  <w:rStyle w:val="Hyperlink"/>
                  <w:rFonts w:ascii="Calibri"/>
                  <w:sz w:val="24"/>
                </w:rPr>
                <w:t>State of the State website</w:t>
              </w:r>
            </w:hyperlink>
            <w:r w:rsidRPr="00925C88">
              <w:rPr>
                <w:rFonts w:ascii="Calibri"/>
                <w:sz w:val="24"/>
              </w:rPr>
              <w:t>.</w:t>
            </w:r>
          </w:p>
        </w:tc>
      </w:tr>
      <w:tr w:rsidR="00925C88" w14:paraId="6A06AD81" w14:textId="77777777" w:rsidTr="00925C88">
        <w:trPr>
          <w:trHeight w:val="2060"/>
        </w:trPr>
        <w:tc>
          <w:tcPr>
            <w:tcW w:w="2245" w:type="dxa"/>
            <w:vAlign w:val="center"/>
          </w:tcPr>
          <w:p w14:paraId="0C02088E" w14:textId="2CF83C2F" w:rsidR="00925C88" w:rsidRDefault="00925C88" w:rsidP="00925C88">
            <w:pPr>
              <w:rPr>
                <w:rFonts w:ascii="Calibri" w:hAnsi="Calibri" w:cs="Calibri"/>
                <w:spacing w:val="3"/>
                <w:szCs w:val="24"/>
              </w:rPr>
            </w:pPr>
            <w:r w:rsidRPr="00925C88">
              <w:rPr>
                <w:rFonts w:ascii="Calibri"/>
                <w:sz w:val="24"/>
              </w:rPr>
              <w:t>The Residential Information Systems Project (RISP)</w:t>
            </w:r>
          </w:p>
        </w:tc>
        <w:tc>
          <w:tcPr>
            <w:tcW w:w="7105" w:type="dxa"/>
            <w:vAlign w:val="center"/>
          </w:tcPr>
          <w:p w14:paraId="450EF62B" w14:textId="62316E83" w:rsidR="00925C88" w:rsidRDefault="00925C88" w:rsidP="00925C88">
            <w:pPr>
              <w:rPr>
                <w:rFonts w:ascii="Calibri" w:hAnsi="Calibri" w:cs="Calibri"/>
                <w:spacing w:val="3"/>
                <w:szCs w:val="24"/>
              </w:rPr>
            </w:pPr>
            <w:r>
              <w:rPr>
                <w:rFonts w:ascii="Calibri"/>
                <w:sz w:val="24"/>
              </w:rPr>
              <w:t>RISP</w:t>
            </w:r>
            <w:r w:rsidRPr="00925C88">
              <w:rPr>
                <w:rFonts w:ascii="Calibri"/>
                <w:sz w:val="24"/>
              </w:rPr>
              <w:t xml:space="preserve"> is </w:t>
            </w:r>
            <w:hyperlink r:id="rId50" w:history="1">
              <w:r w:rsidRPr="00925C88">
                <w:rPr>
                  <w:rStyle w:val="Hyperlink"/>
                  <w:rFonts w:ascii="Calibri"/>
                  <w:sz w:val="24"/>
                </w:rPr>
                <w:t>a longitudinal study of long-term supports and services (LTSS)</w:t>
              </w:r>
            </w:hyperlink>
            <w:r w:rsidRPr="00925C88">
              <w:rPr>
                <w:rFonts w:ascii="Calibri"/>
                <w:sz w:val="24"/>
              </w:rPr>
              <w:t xml:space="preserve"> that people with intellectual and developmental disabilities (IDD) receive. An annual survey of state IDD agencies is used to gather information about the settings in which LTSS recipients live, federal and state funding mechanisms used, residential setting type and size, age o</w:t>
            </w:r>
            <w:r>
              <w:rPr>
                <w:rFonts w:ascii="Calibri"/>
                <w:sz w:val="24"/>
              </w:rPr>
              <w:t>f recipients, and expenditures.</w:t>
            </w:r>
          </w:p>
        </w:tc>
      </w:tr>
      <w:tr w:rsidR="00925C88" w14:paraId="53BFA9D9" w14:textId="77777777" w:rsidTr="00925C88">
        <w:trPr>
          <w:trHeight w:val="3140"/>
        </w:trPr>
        <w:tc>
          <w:tcPr>
            <w:tcW w:w="2245" w:type="dxa"/>
            <w:vAlign w:val="center"/>
          </w:tcPr>
          <w:p w14:paraId="030DA5DC" w14:textId="459DF54F" w:rsidR="00925C88" w:rsidRDefault="00925C88" w:rsidP="00925C88">
            <w:pPr>
              <w:rPr>
                <w:rFonts w:ascii="Calibri" w:hAnsi="Calibri" w:cs="Calibri"/>
                <w:spacing w:val="3"/>
                <w:szCs w:val="24"/>
              </w:rPr>
            </w:pPr>
            <w:r>
              <w:rPr>
                <w:rFonts w:ascii="Calibri" w:hAnsi="Calibri" w:cs="Calibri"/>
                <w:spacing w:val="3"/>
                <w:szCs w:val="24"/>
              </w:rPr>
              <w:t>StateData</w:t>
            </w:r>
          </w:p>
        </w:tc>
        <w:tc>
          <w:tcPr>
            <w:tcW w:w="7105" w:type="dxa"/>
            <w:vAlign w:val="center"/>
          </w:tcPr>
          <w:p w14:paraId="3DA08FF6" w14:textId="7DE9ABDB" w:rsidR="00925C88" w:rsidRPr="00925C88" w:rsidRDefault="00925C88" w:rsidP="00925C88">
            <w:pPr>
              <w:rPr>
                <w:rFonts w:ascii="Calibri"/>
                <w:sz w:val="24"/>
              </w:rPr>
            </w:pPr>
            <w:r>
              <w:rPr>
                <w:rFonts w:ascii="Calibri"/>
                <w:sz w:val="24"/>
              </w:rPr>
              <w:t xml:space="preserve">The </w:t>
            </w:r>
            <w:hyperlink r:id="rId51" w:history="1">
              <w:r w:rsidRPr="00925C88">
                <w:rPr>
                  <w:rStyle w:val="Hyperlink"/>
                  <w:rFonts w:ascii="Calibri"/>
                  <w:sz w:val="24"/>
                </w:rPr>
                <w:t>StateData website</w:t>
              </w:r>
            </w:hyperlink>
            <w:r w:rsidRPr="00925C88">
              <w:rPr>
                <w:rFonts w:ascii="Calibri"/>
                <w:sz w:val="24"/>
              </w:rPr>
              <w:t xml:space="preserve"> promotes </w:t>
            </w:r>
            <w:hyperlink r:id="rId52" w:history="1">
              <w:r w:rsidRPr="00925C88">
                <w:rPr>
                  <w:rStyle w:val="Hyperlink"/>
                  <w:rFonts w:ascii="Calibri"/>
                  <w:bCs/>
                  <w:sz w:val="24"/>
                </w:rPr>
                <w:t>Employment First</w:t>
              </w:r>
            </w:hyperlink>
            <w:r w:rsidRPr="00925C88">
              <w:rPr>
                <w:rFonts w:ascii="Calibri"/>
                <w:sz w:val="24"/>
              </w:rPr>
              <w:t xml:space="preserve"> and systems change efforts nationwide by supporting outcome-based management and planning. Since the mid-1980s, the Institute for Community Inclusion has collected data from state intellectual and developmental disability (IDD) agencies, the vocational rehabilitation (VR) system, and other agencies such as the Social Security Administration, the U.S. Census, and the U.S. Department of Labor, to describe trends in day and employment services for individuals with developmental disabilities.</w:t>
            </w:r>
          </w:p>
        </w:tc>
      </w:tr>
      <w:tr w:rsidR="00925C88" w14:paraId="6089EA76" w14:textId="77777777" w:rsidTr="00925C88">
        <w:trPr>
          <w:trHeight w:val="1259"/>
        </w:trPr>
        <w:tc>
          <w:tcPr>
            <w:tcW w:w="2245" w:type="dxa"/>
            <w:vAlign w:val="center"/>
          </w:tcPr>
          <w:p w14:paraId="7057DF46" w14:textId="0ECBC273" w:rsidR="00925C88" w:rsidRDefault="00925C88" w:rsidP="00925C88">
            <w:pPr>
              <w:rPr>
                <w:rFonts w:ascii="Calibri" w:hAnsi="Calibri" w:cs="Calibri"/>
                <w:spacing w:val="3"/>
                <w:szCs w:val="24"/>
              </w:rPr>
            </w:pPr>
            <w:r>
              <w:rPr>
                <w:rFonts w:ascii="Calibri" w:hAnsi="Calibri" w:cs="Calibri"/>
                <w:spacing w:val="3"/>
                <w:szCs w:val="24"/>
              </w:rPr>
              <w:t>USA.Gov</w:t>
            </w:r>
          </w:p>
        </w:tc>
        <w:tc>
          <w:tcPr>
            <w:tcW w:w="7105" w:type="dxa"/>
            <w:vAlign w:val="center"/>
          </w:tcPr>
          <w:p w14:paraId="761D63C8" w14:textId="210EF69B" w:rsidR="00925C88" w:rsidRPr="00925C88" w:rsidRDefault="00925C88" w:rsidP="00925C88">
            <w:pPr>
              <w:rPr>
                <w:rFonts w:ascii="Calibri"/>
                <w:sz w:val="24"/>
              </w:rPr>
            </w:pPr>
            <w:r>
              <w:rPr>
                <w:rFonts w:ascii="Calibri"/>
                <w:sz w:val="24"/>
              </w:rPr>
              <w:t>USA.Gov is the</w:t>
            </w:r>
            <w:r w:rsidRPr="00925C88">
              <w:rPr>
                <w:rFonts w:ascii="Calibri"/>
                <w:sz w:val="24"/>
              </w:rPr>
              <w:t xml:space="preserve"> official site of the US government. Find </w:t>
            </w:r>
            <w:hyperlink r:id="rId53" w:anchor="item-37157" w:history="1">
              <w:r w:rsidRPr="00925C88">
                <w:rPr>
                  <w:rStyle w:val="Hyperlink"/>
                  <w:rFonts w:ascii="Calibri"/>
                  <w:sz w:val="24"/>
                </w:rPr>
                <w:t>data and statistics about the US</w:t>
              </w:r>
            </w:hyperlink>
            <w:r w:rsidRPr="00925C88">
              <w:rPr>
                <w:rFonts w:ascii="Calibri"/>
                <w:sz w:val="24"/>
              </w:rPr>
              <w:t xml:space="preserve">, such as maps population, demographic and economic data. </w:t>
            </w:r>
          </w:p>
        </w:tc>
      </w:tr>
      <w:tr w:rsidR="00925C88" w14:paraId="169A99C9" w14:textId="77777777" w:rsidTr="00925C88">
        <w:trPr>
          <w:trHeight w:val="800"/>
        </w:trPr>
        <w:tc>
          <w:tcPr>
            <w:tcW w:w="2245" w:type="dxa"/>
            <w:vAlign w:val="center"/>
          </w:tcPr>
          <w:p w14:paraId="7F66A62F" w14:textId="6ECE3EEE" w:rsidR="00925C88" w:rsidRDefault="00925C88" w:rsidP="00925C88">
            <w:pPr>
              <w:rPr>
                <w:rFonts w:ascii="Calibri" w:hAnsi="Calibri" w:cs="Calibri"/>
                <w:spacing w:val="3"/>
                <w:szCs w:val="24"/>
              </w:rPr>
            </w:pPr>
            <w:r>
              <w:rPr>
                <w:rFonts w:ascii="Calibri" w:hAnsi="Calibri" w:cs="Calibri"/>
                <w:spacing w:val="3"/>
                <w:szCs w:val="24"/>
              </w:rPr>
              <w:t>The Census Bureau</w:t>
            </w:r>
          </w:p>
        </w:tc>
        <w:tc>
          <w:tcPr>
            <w:tcW w:w="7105" w:type="dxa"/>
            <w:vAlign w:val="center"/>
          </w:tcPr>
          <w:p w14:paraId="200262F2" w14:textId="6D1FEB11" w:rsidR="00925C88" w:rsidRPr="00925C88" w:rsidRDefault="005E53CC" w:rsidP="00925C88">
            <w:pPr>
              <w:rPr>
                <w:rFonts w:ascii="Calibri"/>
                <w:sz w:val="24"/>
              </w:rPr>
            </w:pPr>
            <w:hyperlink r:id="rId54" w:history="1">
              <w:r w:rsidR="00925C88" w:rsidRPr="00925C88">
                <w:rPr>
                  <w:rStyle w:val="Hyperlink"/>
                  <w:rFonts w:ascii="Calibri"/>
                  <w:sz w:val="24"/>
                </w:rPr>
                <w:t>The Census Bureau</w:t>
              </w:r>
            </w:hyperlink>
            <w:r w:rsidR="00925C88" w:rsidRPr="00925C88">
              <w:rPr>
                <w:rFonts w:ascii="Calibri"/>
                <w:sz w:val="24"/>
              </w:rPr>
              <w:t xml:space="preserve"> provides data on disability based on four primary sources: the Survey of Income and Program Participation (SIPP), the decennial census of population, the Current Population Survey (CPS), and A</w:t>
            </w:r>
            <w:r w:rsidR="00925C88">
              <w:rPr>
                <w:rFonts w:ascii="Calibri"/>
                <w:sz w:val="24"/>
              </w:rPr>
              <w:t>merican Community Survey (ACS).</w:t>
            </w:r>
          </w:p>
        </w:tc>
      </w:tr>
      <w:tr w:rsidR="00925C88" w14:paraId="2FEF442E" w14:textId="77777777" w:rsidTr="00925C88">
        <w:trPr>
          <w:trHeight w:val="1250"/>
        </w:trPr>
        <w:tc>
          <w:tcPr>
            <w:tcW w:w="2245" w:type="dxa"/>
            <w:vAlign w:val="center"/>
          </w:tcPr>
          <w:p w14:paraId="7F974942" w14:textId="146D0054" w:rsidR="00925C88" w:rsidRDefault="00925C88" w:rsidP="00925C88">
            <w:pPr>
              <w:rPr>
                <w:rFonts w:ascii="Calibri" w:hAnsi="Calibri" w:cs="Calibri"/>
                <w:spacing w:val="3"/>
                <w:szCs w:val="24"/>
              </w:rPr>
            </w:pPr>
            <w:r>
              <w:rPr>
                <w:rFonts w:ascii="Calibri" w:hAnsi="Calibri" w:cs="Calibri"/>
                <w:spacing w:val="3"/>
                <w:szCs w:val="24"/>
              </w:rPr>
              <w:t>The Bureau of Labor Statistics</w:t>
            </w:r>
          </w:p>
        </w:tc>
        <w:tc>
          <w:tcPr>
            <w:tcW w:w="7105" w:type="dxa"/>
            <w:vAlign w:val="center"/>
          </w:tcPr>
          <w:p w14:paraId="69E276AA" w14:textId="099A1049" w:rsidR="00925C88" w:rsidRPr="00925C88" w:rsidRDefault="005E53CC" w:rsidP="00925C88">
            <w:pPr>
              <w:rPr>
                <w:rFonts w:ascii="Calibri"/>
                <w:sz w:val="24"/>
              </w:rPr>
            </w:pPr>
            <w:hyperlink r:id="rId55" w:history="1">
              <w:r w:rsidR="00925C88" w:rsidRPr="00925C88">
                <w:rPr>
                  <w:rStyle w:val="Hyperlink"/>
                  <w:rFonts w:ascii="Calibri"/>
                  <w:sz w:val="24"/>
                </w:rPr>
                <w:t>The Bureau of Labor Statistics</w:t>
              </w:r>
            </w:hyperlink>
            <w:r w:rsidR="00925C88" w:rsidRPr="00925C88">
              <w:rPr>
                <w:rFonts w:ascii="Calibri"/>
                <w:sz w:val="24"/>
              </w:rPr>
              <w:t xml:space="preserve"> is the principal fact-finding agency for the Federal Government in the broad field of labor economics and statistics.</w:t>
            </w:r>
          </w:p>
        </w:tc>
      </w:tr>
      <w:tr w:rsidR="00925C88" w14:paraId="18480C73" w14:textId="77777777" w:rsidTr="00925C88">
        <w:trPr>
          <w:trHeight w:val="2519"/>
        </w:trPr>
        <w:tc>
          <w:tcPr>
            <w:tcW w:w="2245" w:type="dxa"/>
            <w:vAlign w:val="center"/>
          </w:tcPr>
          <w:p w14:paraId="63A16DDF" w14:textId="740C38C9" w:rsidR="00925C88" w:rsidRDefault="00925C88" w:rsidP="00925C88">
            <w:pPr>
              <w:rPr>
                <w:rFonts w:ascii="Calibri" w:hAnsi="Calibri" w:cs="Calibri"/>
                <w:spacing w:val="3"/>
                <w:szCs w:val="24"/>
              </w:rPr>
            </w:pPr>
            <w:r>
              <w:rPr>
                <w:rFonts w:ascii="Calibri" w:hAnsi="Calibri" w:cs="Calibri"/>
                <w:spacing w:val="3"/>
                <w:szCs w:val="24"/>
              </w:rPr>
              <w:t>Disability Statistics</w:t>
            </w:r>
          </w:p>
        </w:tc>
        <w:tc>
          <w:tcPr>
            <w:tcW w:w="7105" w:type="dxa"/>
            <w:vAlign w:val="center"/>
          </w:tcPr>
          <w:p w14:paraId="4300FF1E" w14:textId="4BE80707" w:rsidR="00925C88" w:rsidRPr="00925C88" w:rsidRDefault="005E53CC" w:rsidP="00925C88">
            <w:pPr>
              <w:rPr>
                <w:rFonts w:ascii="Calibri"/>
                <w:sz w:val="24"/>
              </w:rPr>
            </w:pPr>
            <w:hyperlink r:id="rId56" w:history="1">
              <w:r w:rsidR="00925C88" w:rsidRPr="00925C88">
                <w:rPr>
                  <w:rStyle w:val="Hyperlink"/>
                  <w:rFonts w:ascii="Calibri"/>
                  <w:sz w:val="24"/>
                </w:rPr>
                <w:t>Disability Statistics: An Online Resource for U.S. Disability Statistics</w:t>
              </w:r>
            </w:hyperlink>
            <w:r w:rsidR="00925C88" w:rsidRPr="00925C88">
              <w:rPr>
                <w:rFonts w:ascii="Calibri"/>
                <w:sz w:val="24"/>
              </w:rPr>
              <w:t xml:space="preserve"> provides access to comprehensive, up-to-date U.S. disability statistics via graphs and charts, tables, and written descriptions. Currently, all statistics are estimated by Cornell University using the Census Bureau's Current Population Survey -</w:t>
            </w:r>
            <w:r w:rsidR="00925C88">
              <w:rPr>
                <w:rFonts w:ascii="Calibri"/>
                <w:sz w:val="24"/>
              </w:rPr>
              <w:t xml:space="preserve"> Annual Demographic Supplement. This website also contains </w:t>
            </w:r>
            <w:hyperlink r:id="rId57" w:history="1">
              <w:r w:rsidR="00925C88">
                <w:rPr>
                  <w:rStyle w:val="Hyperlink"/>
                  <w:rFonts w:ascii="Calibri"/>
                  <w:sz w:val="24"/>
                </w:rPr>
                <w:t>The Disability Status Report webinar m</w:t>
              </w:r>
              <w:r w:rsidR="00925C88" w:rsidRPr="00925C88">
                <w:rPr>
                  <w:rStyle w:val="Hyperlink"/>
                  <w:rFonts w:ascii="Calibri"/>
                  <w:sz w:val="24"/>
                </w:rPr>
                <w:t>aterials</w:t>
              </w:r>
            </w:hyperlink>
            <w:r w:rsidR="00925C88" w:rsidRPr="00925C88">
              <w:rPr>
                <w:rFonts w:ascii="Calibri"/>
                <w:sz w:val="24"/>
              </w:rPr>
              <w:t xml:space="preserve"> (January 2019)</w:t>
            </w:r>
            <w:r w:rsidR="00925C88">
              <w:rPr>
                <w:rFonts w:ascii="Calibri"/>
                <w:sz w:val="24"/>
              </w:rPr>
              <w:t>.</w:t>
            </w:r>
          </w:p>
        </w:tc>
      </w:tr>
      <w:tr w:rsidR="00925C88" w14:paraId="390C71D8" w14:textId="77777777" w:rsidTr="00925C88">
        <w:trPr>
          <w:trHeight w:val="962"/>
        </w:trPr>
        <w:tc>
          <w:tcPr>
            <w:tcW w:w="2245" w:type="dxa"/>
            <w:vAlign w:val="center"/>
          </w:tcPr>
          <w:p w14:paraId="70F7B26F" w14:textId="61F51ACE" w:rsidR="00925C88" w:rsidRDefault="00925C88" w:rsidP="00925C88">
            <w:pPr>
              <w:rPr>
                <w:rFonts w:ascii="Calibri" w:hAnsi="Calibri" w:cs="Calibri"/>
                <w:spacing w:val="3"/>
                <w:szCs w:val="24"/>
              </w:rPr>
            </w:pPr>
            <w:r>
              <w:rPr>
                <w:rFonts w:ascii="Calibri" w:hAnsi="Calibri" w:cs="Calibri"/>
                <w:spacing w:val="3"/>
                <w:szCs w:val="24"/>
              </w:rPr>
              <w:t>National Core Indicators (NCI)</w:t>
            </w:r>
          </w:p>
        </w:tc>
        <w:tc>
          <w:tcPr>
            <w:tcW w:w="7105" w:type="dxa"/>
            <w:vAlign w:val="center"/>
          </w:tcPr>
          <w:p w14:paraId="69854748" w14:textId="14300C0F" w:rsidR="00925C88" w:rsidRPr="00925C88" w:rsidRDefault="005E53CC" w:rsidP="00925C88">
            <w:pPr>
              <w:rPr>
                <w:rFonts w:ascii="Calibri"/>
                <w:sz w:val="24"/>
              </w:rPr>
            </w:pPr>
            <w:hyperlink r:id="rId58" w:history="1">
              <w:r w:rsidR="00925C88" w:rsidRPr="00651B14">
                <w:rPr>
                  <w:rStyle w:val="Hyperlink"/>
                  <w:rFonts w:ascii="Calibri"/>
                  <w:sz w:val="24"/>
                </w:rPr>
                <w:t xml:space="preserve">The </w:t>
              </w:r>
              <w:r w:rsidR="00925C88">
                <w:rPr>
                  <w:rStyle w:val="Hyperlink"/>
                  <w:rFonts w:ascii="Calibri"/>
                  <w:sz w:val="24"/>
                </w:rPr>
                <w:t>NCI</w:t>
              </w:r>
              <w:r w:rsidR="00925C88" w:rsidRPr="00651B14">
                <w:rPr>
                  <w:rStyle w:val="Hyperlink"/>
                  <w:rFonts w:ascii="Calibri"/>
                  <w:sz w:val="24"/>
                </w:rPr>
                <w:t xml:space="preserve"> website</w:t>
              </w:r>
            </w:hyperlink>
            <w:r w:rsidR="00925C88">
              <w:rPr>
                <w:rFonts w:ascii="Calibri"/>
                <w:sz w:val="24"/>
              </w:rPr>
              <w:t xml:space="preserve"> contains many resources, including the </w:t>
            </w:r>
            <w:hyperlink r:id="rId59" w:history="1">
              <w:r w:rsidR="00925C88" w:rsidRPr="00925C88">
                <w:rPr>
                  <w:rStyle w:val="Hyperlink"/>
                  <w:rFonts w:ascii="Calibri"/>
                  <w:sz w:val="24"/>
                </w:rPr>
                <w:t>At-A-Glance Report In-Person Survey</w:t>
              </w:r>
            </w:hyperlink>
            <w:r w:rsidR="00925C88" w:rsidRPr="00925C88">
              <w:rPr>
                <w:rFonts w:ascii="Calibri"/>
                <w:sz w:val="24"/>
              </w:rPr>
              <w:t xml:space="preserve"> (formerly called the Adult Consumer Survey)</w:t>
            </w:r>
            <w:r w:rsidR="00925C88">
              <w:rPr>
                <w:rFonts w:ascii="Calibri"/>
                <w:sz w:val="24"/>
              </w:rPr>
              <w:t>.</w:t>
            </w:r>
          </w:p>
        </w:tc>
      </w:tr>
      <w:tr w:rsidR="00925C88" w14:paraId="585568F3" w14:textId="77777777" w:rsidTr="00925C88">
        <w:trPr>
          <w:trHeight w:val="800"/>
        </w:trPr>
        <w:tc>
          <w:tcPr>
            <w:tcW w:w="2245" w:type="dxa"/>
            <w:vAlign w:val="center"/>
          </w:tcPr>
          <w:p w14:paraId="77637E0D" w14:textId="204997E2" w:rsidR="00925C88" w:rsidRDefault="00925C88" w:rsidP="00925C88">
            <w:pPr>
              <w:rPr>
                <w:rFonts w:ascii="Calibri" w:hAnsi="Calibri" w:cs="Calibri"/>
                <w:spacing w:val="3"/>
                <w:szCs w:val="24"/>
              </w:rPr>
            </w:pPr>
            <w:r>
              <w:rPr>
                <w:rFonts w:ascii="Calibri"/>
                <w:sz w:val="24"/>
              </w:rPr>
              <w:t xml:space="preserve">The </w:t>
            </w:r>
            <w:r w:rsidRPr="00925C88">
              <w:rPr>
                <w:rFonts w:ascii="Calibri"/>
                <w:sz w:val="24"/>
              </w:rPr>
              <w:t xml:space="preserve">American Association on Intellectual </w:t>
            </w:r>
            <w:r>
              <w:rPr>
                <w:rFonts w:ascii="Calibri"/>
                <w:sz w:val="24"/>
              </w:rPr>
              <w:t>and Developmental Disabilities (AAIDD)</w:t>
            </w:r>
          </w:p>
        </w:tc>
        <w:tc>
          <w:tcPr>
            <w:tcW w:w="7105" w:type="dxa"/>
            <w:vAlign w:val="center"/>
          </w:tcPr>
          <w:p w14:paraId="3EE7A944" w14:textId="6DD4EF21" w:rsidR="00925C88" w:rsidRDefault="005E53CC" w:rsidP="00925C88">
            <w:pPr>
              <w:rPr>
                <w:rFonts w:ascii="Calibri" w:hAnsi="Calibri" w:cs="Calibri"/>
                <w:spacing w:val="3"/>
                <w:szCs w:val="24"/>
              </w:rPr>
            </w:pPr>
            <w:hyperlink r:id="rId60" w:history="1">
              <w:r w:rsidR="00925C88" w:rsidRPr="00925C88">
                <w:rPr>
                  <w:rStyle w:val="Hyperlink"/>
                  <w:rFonts w:ascii="Calibri"/>
                  <w:sz w:val="24"/>
                </w:rPr>
                <w:t>AAIDD</w:t>
              </w:r>
            </w:hyperlink>
            <w:r w:rsidR="00925C88" w:rsidRPr="00925C88">
              <w:rPr>
                <w:rFonts w:ascii="Calibri"/>
                <w:sz w:val="24"/>
              </w:rPr>
              <w:t xml:space="preserve"> promotes progressive policies, sound research, effective practices, and universal human rights for people with intellectual </w:t>
            </w:r>
            <w:r w:rsidR="00925C88">
              <w:rPr>
                <w:rFonts w:ascii="Calibri"/>
                <w:sz w:val="24"/>
              </w:rPr>
              <w:t>and developmental disabilities.</w:t>
            </w:r>
          </w:p>
        </w:tc>
      </w:tr>
      <w:tr w:rsidR="00925C88" w14:paraId="1F0C4F46" w14:textId="77777777" w:rsidTr="00925C88">
        <w:trPr>
          <w:trHeight w:val="800"/>
        </w:trPr>
        <w:tc>
          <w:tcPr>
            <w:tcW w:w="2245" w:type="dxa"/>
            <w:vAlign w:val="center"/>
          </w:tcPr>
          <w:p w14:paraId="00605CA6" w14:textId="09574172" w:rsidR="00925C88" w:rsidRDefault="00925C88" w:rsidP="00925C88">
            <w:pPr>
              <w:rPr>
                <w:rFonts w:ascii="Calibri"/>
                <w:sz w:val="24"/>
              </w:rPr>
            </w:pPr>
            <w:r>
              <w:rPr>
                <w:rFonts w:ascii="Calibri"/>
                <w:sz w:val="24"/>
              </w:rPr>
              <w:t>The Annual Disability Statistics Compendium</w:t>
            </w:r>
          </w:p>
        </w:tc>
        <w:tc>
          <w:tcPr>
            <w:tcW w:w="7105" w:type="dxa"/>
            <w:vAlign w:val="center"/>
          </w:tcPr>
          <w:p w14:paraId="0BCEFEA9" w14:textId="05A01995" w:rsidR="00925C88" w:rsidRPr="00925C88" w:rsidRDefault="005E53CC" w:rsidP="00925C88">
            <w:pPr>
              <w:rPr>
                <w:rFonts w:ascii="Calibri"/>
                <w:sz w:val="24"/>
              </w:rPr>
            </w:pPr>
            <w:hyperlink r:id="rId61" w:history="1">
              <w:r w:rsidR="00925C88" w:rsidRPr="00925C88">
                <w:rPr>
                  <w:rStyle w:val="Hyperlink"/>
                  <w:rFonts w:ascii="Calibri"/>
                  <w:sz w:val="24"/>
                </w:rPr>
                <w:t>Annual Disability Statistics Compendium 2018</w:t>
              </w:r>
            </w:hyperlink>
          </w:p>
        </w:tc>
      </w:tr>
    </w:tbl>
    <w:p w14:paraId="3613FB54" w14:textId="660E9A9B" w:rsidR="00925C88" w:rsidRDefault="00925C88">
      <w:pPr>
        <w:rPr>
          <w:rFonts w:ascii="Calibri"/>
          <w:sz w:val="24"/>
        </w:rPr>
      </w:pPr>
      <w:r>
        <w:rPr>
          <w:rFonts w:ascii="Calibri"/>
          <w:sz w:val="24"/>
        </w:rPr>
        <w:br w:type="page"/>
      </w:r>
    </w:p>
    <w:p w14:paraId="7F639E5A" w14:textId="4CC877B7" w:rsidR="00925C88" w:rsidRPr="00925C88" w:rsidRDefault="00A30EF5" w:rsidP="003C42C5">
      <w:pPr>
        <w:pStyle w:val="Heading3"/>
      </w:pPr>
      <w:r>
        <w:t>CRA Part 2</w:t>
      </w:r>
      <w:r w:rsidR="00340050">
        <w:t xml:space="preserve">: </w:t>
      </w:r>
      <w:r w:rsidR="00925C88" w:rsidRPr="00925C88">
        <w:t>Portrait of the State Services [Section 124(c)(3)(A)(B)]:</w:t>
      </w:r>
    </w:p>
    <w:p w14:paraId="17EE6222" w14:textId="62A2D0A4" w:rsidR="00925C88" w:rsidRPr="00340050" w:rsidRDefault="00925C88" w:rsidP="00925C88">
      <w:pPr>
        <w:rPr>
          <w:rFonts w:ascii="Calibri"/>
          <w:sz w:val="24"/>
        </w:rPr>
      </w:pPr>
      <w:r w:rsidRPr="00340050">
        <w:rPr>
          <w:rFonts w:ascii="Calibri"/>
          <w:sz w:val="24"/>
        </w:rPr>
        <w:t>Use the following sub-sections to describe the state’s services, supports, and other assistance available to people with developmental disabilities and their families. In your description, include information specific to individuals with developmental disabilities from culturally and linguistically diverse backgrounds. Only some of the fields in this section are required, as noted by an asterisk.</w:t>
      </w:r>
    </w:p>
    <w:p w14:paraId="0FA92B29" w14:textId="01040AB0" w:rsidR="00925C88" w:rsidRPr="00340050" w:rsidRDefault="00925C88" w:rsidP="00925C88">
      <w:pPr>
        <w:rPr>
          <w:rFonts w:ascii="Calibri"/>
          <w:sz w:val="24"/>
        </w:rPr>
      </w:pPr>
      <w:r w:rsidRPr="00340050">
        <w:rPr>
          <w:rFonts w:ascii="Calibri"/>
          <w:sz w:val="24"/>
          <w:u w:val="single"/>
        </w:rPr>
        <w:t>TA Tip:</w:t>
      </w:r>
      <w:r w:rsidRPr="00340050">
        <w:rPr>
          <w:rFonts w:ascii="Calibri"/>
          <w:sz w:val="24"/>
        </w:rPr>
        <w:t xml:space="preserve"> In addition to the general CRA resources linked above, consider the following sources for information related to</w:t>
      </w:r>
      <w:r w:rsidRPr="00340050">
        <w:rPr>
          <w:rFonts w:ascii="Calibri"/>
          <w:b/>
          <w:sz w:val="24"/>
        </w:rPr>
        <w:t xml:space="preserve"> </w:t>
      </w:r>
      <w:r w:rsidRPr="00340050">
        <w:rPr>
          <w:rFonts w:ascii="Calibri"/>
          <w:i/>
          <w:sz w:val="24"/>
        </w:rPr>
        <w:t>each</w:t>
      </w:r>
      <w:r w:rsidRPr="00340050">
        <w:rPr>
          <w:rFonts w:ascii="Calibri"/>
          <w:sz w:val="24"/>
        </w:rPr>
        <w:t xml:space="preserve"> area of emphasis:</w:t>
      </w:r>
    </w:p>
    <w:p w14:paraId="1D47C6FA" w14:textId="53463D71" w:rsidR="00925C88" w:rsidRPr="00340050" w:rsidRDefault="00925C88" w:rsidP="00925C88">
      <w:pPr>
        <w:pStyle w:val="ListParagraph"/>
        <w:numPr>
          <w:ilvl w:val="0"/>
          <w:numId w:val="20"/>
        </w:numPr>
        <w:rPr>
          <w:rFonts w:ascii="Calibri"/>
          <w:sz w:val="24"/>
        </w:rPr>
      </w:pPr>
      <w:r w:rsidRPr="00340050">
        <w:rPr>
          <w:rFonts w:ascii="Calibri"/>
          <w:sz w:val="24"/>
        </w:rPr>
        <w:t>State plans, research reports and annual reports from DD Network partners.</w:t>
      </w:r>
    </w:p>
    <w:p w14:paraId="65A9185E" w14:textId="457F56EC" w:rsidR="00925C88" w:rsidRPr="00340050" w:rsidRDefault="00925C88" w:rsidP="00925C88">
      <w:pPr>
        <w:pStyle w:val="ListParagraph"/>
        <w:numPr>
          <w:ilvl w:val="0"/>
          <w:numId w:val="20"/>
        </w:numPr>
        <w:rPr>
          <w:rFonts w:ascii="Calibri"/>
          <w:sz w:val="24"/>
        </w:rPr>
      </w:pPr>
      <w:r w:rsidRPr="00340050">
        <w:rPr>
          <w:rFonts w:ascii="Calibri"/>
          <w:sz w:val="24"/>
        </w:rPr>
        <w:t>UCEDD Needs Assessments: UCEDDs may have reports/surveys related to a specific area of emphasis. (Obtain a copy or see if a joint report/survey can be developed.)</w:t>
      </w:r>
    </w:p>
    <w:p w14:paraId="2318CD27" w14:textId="00057642" w:rsidR="00925C88" w:rsidRPr="00340050" w:rsidRDefault="00925C88" w:rsidP="00925C88">
      <w:pPr>
        <w:pStyle w:val="ListParagraph"/>
        <w:numPr>
          <w:ilvl w:val="0"/>
          <w:numId w:val="20"/>
        </w:numPr>
        <w:rPr>
          <w:rFonts w:ascii="Calibri"/>
          <w:sz w:val="24"/>
        </w:rPr>
      </w:pPr>
      <w:r w:rsidRPr="00340050">
        <w:rPr>
          <w:rFonts w:ascii="Calibri"/>
          <w:sz w:val="24"/>
        </w:rPr>
        <w:t xml:space="preserve">State agency annual reports, topical papers, presentations and publications related to the area of emphasis. (Visit State agency websites for more information) </w:t>
      </w:r>
    </w:p>
    <w:p w14:paraId="10EDA66C" w14:textId="15634EF2" w:rsidR="00925C88" w:rsidRPr="003C42C5" w:rsidRDefault="00925C88" w:rsidP="00925C88">
      <w:pPr>
        <w:pStyle w:val="ListParagraph"/>
        <w:numPr>
          <w:ilvl w:val="0"/>
          <w:numId w:val="20"/>
        </w:numPr>
        <w:rPr>
          <w:rFonts w:ascii="Calibri"/>
          <w:sz w:val="24"/>
        </w:rPr>
      </w:pPr>
      <w:r w:rsidRPr="00340050">
        <w:rPr>
          <w:rFonts w:ascii="Calibri"/>
          <w:sz w:val="24"/>
        </w:rPr>
        <w:t>Progress reports and other data from DD Council grant projects.</w:t>
      </w:r>
    </w:p>
    <w:tbl>
      <w:tblPr>
        <w:tblStyle w:val="TableGrid"/>
        <w:tblW w:w="0" w:type="auto"/>
        <w:tblLook w:val="04A0" w:firstRow="1" w:lastRow="0" w:firstColumn="1" w:lastColumn="0" w:noHBand="0" w:noVBand="1"/>
      </w:tblPr>
      <w:tblGrid>
        <w:gridCol w:w="5485"/>
        <w:gridCol w:w="3865"/>
      </w:tblGrid>
      <w:tr w:rsidR="00925C88" w14:paraId="2BD4C80C" w14:textId="77777777" w:rsidTr="00925C88">
        <w:trPr>
          <w:trHeight w:val="926"/>
        </w:trPr>
        <w:tc>
          <w:tcPr>
            <w:tcW w:w="9350" w:type="dxa"/>
            <w:gridSpan w:val="2"/>
            <w:shd w:val="clear" w:color="auto" w:fill="E7E6E6" w:themeFill="background2"/>
            <w:vAlign w:val="center"/>
          </w:tcPr>
          <w:p w14:paraId="7376EEBF" w14:textId="77777777" w:rsidR="00925C88" w:rsidRDefault="00925C88" w:rsidP="00925C88">
            <w:pPr>
              <w:rPr>
                <w:rFonts w:ascii="Calibri"/>
                <w:b/>
                <w:sz w:val="36"/>
                <w:u w:val="single"/>
              </w:rPr>
            </w:pPr>
            <w:r w:rsidRPr="00925C88">
              <w:rPr>
                <w:rFonts w:ascii="Calibri"/>
                <w:b/>
                <w:sz w:val="36"/>
                <w:u w:val="single"/>
              </w:rPr>
              <w:t>Subject Area</w:t>
            </w:r>
          </w:p>
          <w:p w14:paraId="70208D2C" w14:textId="76D34466" w:rsidR="00925C88" w:rsidRPr="00925C88" w:rsidRDefault="00925C88" w:rsidP="00925C88">
            <w:pPr>
              <w:rPr>
                <w:rFonts w:ascii="Calibri"/>
              </w:rPr>
            </w:pPr>
            <w:r w:rsidRPr="00340050">
              <w:rPr>
                <w:rFonts w:ascii="Calibri"/>
                <w:sz w:val="24"/>
              </w:rPr>
              <w:t>Description</w:t>
            </w:r>
          </w:p>
        </w:tc>
      </w:tr>
      <w:tr w:rsidR="00925C88" w14:paraId="340447A0" w14:textId="77777777" w:rsidTr="00925C88">
        <w:trPr>
          <w:trHeight w:val="926"/>
        </w:trPr>
        <w:tc>
          <w:tcPr>
            <w:tcW w:w="5485" w:type="dxa"/>
            <w:tcBorders>
              <w:bottom w:val="single" w:sz="4" w:space="0" w:color="auto"/>
            </w:tcBorders>
            <w:shd w:val="clear" w:color="auto" w:fill="auto"/>
            <w:vAlign w:val="center"/>
          </w:tcPr>
          <w:p w14:paraId="048DE7A5" w14:textId="1D31A63C" w:rsidR="00925C88" w:rsidRPr="00340050" w:rsidRDefault="00925C88" w:rsidP="00925C88">
            <w:pPr>
              <w:rPr>
                <w:rFonts w:ascii="Calibri"/>
                <w:sz w:val="24"/>
                <w:u w:val="single"/>
              </w:rPr>
            </w:pPr>
            <w:r w:rsidRPr="00340050">
              <w:rPr>
                <w:rFonts w:ascii="Calibri"/>
                <w:sz w:val="24"/>
                <w:u w:val="single"/>
              </w:rPr>
              <w:t>Links to Specific Websites</w:t>
            </w:r>
          </w:p>
        </w:tc>
        <w:tc>
          <w:tcPr>
            <w:tcW w:w="3865" w:type="dxa"/>
            <w:tcBorders>
              <w:bottom w:val="single" w:sz="4" w:space="0" w:color="auto"/>
            </w:tcBorders>
            <w:shd w:val="clear" w:color="auto" w:fill="auto"/>
            <w:vAlign w:val="center"/>
          </w:tcPr>
          <w:p w14:paraId="52FC4C34" w14:textId="180BBC4B" w:rsidR="00925C88" w:rsidRPr="00340050" w:rsidRDefault="00925C88" w:rsidP="00925C88">
            <w:pPr>
              <w:rPr>
                <w:rFonts w:ascii="Calibri"/>
                <w:sz w:val="24"/>
                <w:u w:val="single"/>
              </w:rPr>
            </w:pPr>
            <w:r w:rsidRPr="00340050">
              <w:rPr>
                <w:rFonts w:ascii="Calibri"/>
                <w:sz w:val="24"/>
                <w:u w:val="single"/>
              </w:rPr>
              <w:t>Other General Resource Ideas</w:t>
            </w:r>
          </w:p>
        </w:tc>
      </w:tr>
      <w:tr w:rsidR="00925C88" w:rsidRPr="00925C88" w14:paraId="367D2F21" w14:textId="77777777" w:rsidTr="00925C88">
        <w:trPr>
          <w:trHeight w:val="1214"/>
        </w:trPr>
        <w:tc>
          <w:tcPr>
            <w:tcW w:w="9350" w:type="dxa"/>
            <w:gridSpan w:val="2"/>
            <w:tcBorders>
              <w:bottom w:val="nil"/>
            </w:tcBorders>
            <w:shd w:val="clear" w:color="auto" w:fill="E7E6E6" w:themeFill="background2"/>
            <w:vAlign w:val="center"/>
          </w:tcPr>
          <w:p w14:paraId="5F85C762" w14:textId="6866EFA0" w:rsidR="00925C88" w:rsidRPr="00925C88" w:rsidRDefault="00925C88" w:rsidP="00925C88">
            <w:pPr>
              <w:rPr>
                <w:rFonts w:ascii="Calibri"/>
                <w:b/>
                <w:sz w:val="36"/>
                <w:u w:val="single"/>
              </w:rPr>
            </w:pPr>
            <w:r w:rsidRPr="00925C88">
              <w:rPr>
                <w:rFonts w:ascii="Calibri"/>
                <w:b/>
                <w:sz w:val="36"/>
                <w:u w:val="single"/>
              </w:rPr>
              <w:t>Recreation</w:t>
            </w:r>
          </w:p>
          <w:p w14:paraId="5B8FCB75" w14:textId="2A3ED27E" w:rsidR="00925C88" w:rsidRPr="00925C88" w:rsidRDefault="00925C88" w:rsidP="00925C88">
            <w:pPr>
              <w:rPr>
                <w:rFonts w:ascii="Calibri"/>
              </w:rPr>
            </w:pPr>
            <w:r w:rsidRPr="00925C88">
              <w:rPr>
                <w:rFonts w:eastAsia="Arial" w:cs="Calibri"/>
                <w:color w:val="000000" w:themeColor="text1"/>
                <w:sz w:val="24"/>
              </w:rPr>
              <w:t>Provide in</w:t>
            </w:r>
            <w:r w:rsidRPr="00925C88">
              <w:rPr>
                <w:rFonts w:eastAsia="Arial" w:cs="Calibri"/>
                <w:color w:val="000000" w:themeColor="text1"/>
                <w:spacing w:val="2"/>
                <w:sz w:val="24"/>
              </w:rPr>
              <w:t>f</w:t>
            </w:r>
            <w:r w:rsidRPr="00925C88">
              <w:rPr>
                <w:rFonts w:eastAsia="Arial" w:cs="Calibri"/>
                <w:color w:val="000000" w:themeColor="text1"/>
                <w:sz w:val="24"/>
              </w:rPr>
              <w:t>ormation on r</w:t>
            </w:r>
            <w:r w:rsidRPr="00925C88">
              <w:rPr>
                <w:sz w:val="24"/>
              </w:rPr>
              <w:t>ecreational, leisure, and social activities in communities that are available to individuals with developmental disabilities. (</w:t>
            </w:r>
            <w:r w:rsidRPr="00925C88">
              <w:rPr>
                <w:sz w:val="24"/>
                <w:u w:val="single"/>
              </w:rPr>
              <w:t>Optional</w:t>
            </w:r>
            <w:r w:rsidRPr="00925C88">
              <w:rPr>
                <w:sz w:val="24"/>
              </w:rPr>
              <w:t>)</w:t>
            </w:r>
          </w:p>
        </w:tc>
      </w:tr>
      <w:tr w:rsidR="00925C88" w:rsidRPr="00925C88" w14:paraId="230D47B4" w14:textId="77777777" w:rsidTr="00925C88">
        <w:trPr>
          <w:trHeight w:val="2141"/>
        </w:trPr>
        <w:tc>
          <w:tcPr>
            <w:tcW w:w="5485" w:type="dxa"/>
            <w:tcBorders>
              <w:top w:val="nil"/>
              <w:bottom w:val="single" w:sz="4" w:space="0" w:color="auto"/>
            </w:tcBorders>
            <w:vAlign w:val="center"/>
          </w:tcPr>
          <w:p w14:paraId="7752983C" w14:textId="77777777" w:rsidR="00925C88" w:rsidRPr="00340050" w:rsidRDefault="005E53CC" w:rsidP="00925C88">
            <w:pPr>
              <w:pStyle w:val="ListParagraph"/>
              <w:numPr>
                <w:ilvl w:val="0"/>
                <w:numId w:val="21"/>
              </w:numPr>
              <w:spacing w:line="360" w:lineRule="auto"/>
              <w:rPr>
                <w:rFonts w:ascii="Calibri"/>
                <w:sz w:val="24"/>
                <w:u w:val="single"/>
              </w:rPr>
            </w:pPr>
            <w:hyperlink r:id="rId62" w:history="1">
              <w:r w:rsidR="00925C88" w:rsidRPr="00340050">
                <w:rPr>
                  <w:rStyle w:val="Hyperlink"/>
                  <w:rFonts w:ascii="Calibri"/>
                  <w:bCs/>
                  <w:sz w:val="24"/>
                </w:rPr>
                <w:t>American Community Survey</w:t>
              </w:r>
            </w:hyperlink>
            <w:r w:rsidR="00925C88" w:rsidRPr="00340050">
              <w:rPr>
                <w:rFonts w:ascii="Calibri"/>
                <w:bCs/>
                <w:sz w:val="24"/>
                <w:u w:val="single"/>
              </w:rPr>
              <w:t xml:space="preserve"> </w:t>
            </w:r>
          </w:p>
          <w:p w14:paraId="4798D221" w14:textId="77777777" w:rsidR="00925C88" w:rsidRPr="00340050" w:rsidRDefault="005E53CC" w:rsidP="00925C88">
            <w:pPr>
              <w:pStyle w:val="ListParagraph"/>
              <w:numPr>
                <w:ilvl w:val="0"/>
                <w:numId w:val="21"/>
              </w:numPr>
              <w:spacing w:line="360" w:lineRule="auto"/>
              <w:rPr>
                <w:rFonts w:ascii="Calibri"/>
                <w:sz w:val="24"/>
                <w:u w:val="single"/>
              </w:rPr>
            </w:pPr>
            <w:hyperlink r:id="rId63" w:history="1">
              <w:r w:rsidR="00925C88" w:rsidRPr="00340050">
                <w:rPr>
                  <w:rStyle w:val="Hyperlink"/>
                  <w:rFonts w:ascii="Calibri"/>
                  <w:bCs/>
                  <w:sz w:val="24"/>
                </w:rPr>
                <w:t>State of the States in DD</w:t>
              </w:r>
            </w:hyperlink>
          </w:p>
          <w:p w14:paraId="26048C31" w14:textId="77777777" w:rsidR="00925C88" w:rsidRPr="00340050" w:rsidRDefault="005E53CC" w:rsidP="00925C88">
            <w:pPr>
              <w:pStyle w:val="ListParagraph"/>
              <w:numPr>
                <w:ilvl w:val="0"/>
                <w:numId w:val="21"/>
              </w:numPr>
              <w:spacing w:line="360" w:lineRule="auto"/>
              <w:rPr>
                <w:rFonts w:ascii="Calibri"/>
                <w:sz w:val="24"/>
                <w:u w:val="single"/>
              </w:rPr>
            </w:pPr>
            <w:hyperlink r:id="rId64" w:history="1">
              <w:r w:rsidR="00925C88" w:rsidRPr="00340050">
                <w:rPr>
                  <w:rStyle w:val="Hyperlink"/>
                  <w:rFonts w:eastAsia="Arial" w:cs="Calibri"/>
                  <w:sz w:val="24"/>
                </w:rPr>
                <w:t>National Recreation and Park Association (NRPA)</w:t>
              </w:r>
            </w:hyperlink>
          </w:p>
          <w:p w14:paraId="7B85E6D7" w14:textId="227FDA7F" w:rsidR="00925C88" w:rsidRPr="00340050" w:rsidRDefault="005E53CC" w:rsidP="00925C88">
            <w:pPr>
              <w:pStyle w:val="ListParagraph"/>
              <w:numPr>
                <w:ilvl w:val="0"/>
                <w:numId w:val="21"/>
              </w:numPr>
              <w:spacing w:line="360" w:lineRule="auto"/>
              <w:rPr>
                <w:rFonts w:ascii="Calibri"/>
                <w:sz w:val="24"/>
              </w:rPr>
            </w:pPr>
            <w:hyperlink r:id="rId65" w:history="1">
              <w:r w:rsidR="00925C88" w:rsidRPr="00340050">
                <w:rPr>
                  <w:rStyle w:val="Hyperlink"/>
                  <w:rFonts w:ascii="Calibri"/>
                  <w:sz w:val="24"/>
                </w:rPr>
                <w:t>The Arc of the United States</w:t>
              </w:r>
            </w:hyperlink>
          </w:p>
        </w:tc>
        <w:tc>
          <w:tcPr>
            <w:tcW w:w="3865" w:type="dxa"/>
            <w:tcBorders>
              <w:top w:val="nil"/>
              <w:bottom w:val="single" w:sz="4" w:space="0" w:color="auto"/>
            </w:tcBorders>
            <w:vAlign w:val="center"/>
          </w:tcPr>
          <w:p w14:paraId="0CEA5AFC" w14:textId="77777777" w:rsidR="00925C88" w:rsidRPr="00340050" w:rsidRDefault="00925C88" w:rsidP="00925C88">
            <w:pPr>
              <w:pStyle w:val="ListParagraph"/>
              <w:numPr>
                <w:ilvl w:val="0"/>
                <w:numId w:val="22"/>
              </w:numPr>
              <w:rPr>
                <w:rFonts w:ascii="Calibri"/>
                <w:sz w:val="24"/>
              </w:rPr>
            </w:pPr>
            <w:r w:rsidRPr="00340050">
              <w:rPr>
                <w:rFonts w:ascii="Calibri"/>
                <w:sz w:val="24"/>
              </w:rPr>
              <w:t>Advocacy organizations – both statewide and local</w:t>
            </w:r>
          </w:p>
          <w:p w14:paraId="15B13829" w14:textId="77777777" w:rsidR="00925C88" w:rsidRPr="00340050" w:rsidRDefault="00925C88" w:rsidP="00925C88">
            <w:pPr>
              <w:pStyle w:val="ListParagraph"/>
              <w:numPr>
                <w:ilvl w:val="0"/>
                <w:numId w:val="22"/>
              </w:numPr>
              <w:rPr>
                <w:rFonts w:ascii="Calibri"/>
                <w:sz w:val="24"/>
              </w:rPr>
            </w:pPr>
            <w:r w:rsidRPr="00340050">
              <w:rPr>
                <w:rFonts w:ascii="Calibri"/>
                <w:sz w:val="24"/>
              </w:rPr>
              <w:t>Statewide and local Arc groups</w:t>
            </w:r>
          </w:p>
          <w:p w14:paraId="4AC442BA" w14:textId="77777777" w:rsidR="00925C88" w:rsidRPr="00340050" w:rsidRDefault="00925C88" w:rsidP="00925C88">
            <w:pPr>
              <w:pStyle w:val="ListParagraph"/>
              <w:numPr>
                <w:ilvl w:val="0"/>
                <w:numId w:val="22"/>
              </w:numPr>
              <w:rPr>
                <w:rFonts w:ascii="Calibri"/>
                <w:sz w:val="24"/>
              </w:rPr>
            </w:pPr>
            <w:r w:rsidRPr="00340050">
              <w:rPr>
                <w:rFonts w:ascii="Calibri"/>
                <w:sz w:val="24"/>
              </w:rPr>
              <w:t>State and local newspapers</w:t>
            </w:r>
          </w:p>
          <w:p w14:paraId="5AF5CED9" w14:textId="36883426" w:rsidR="00925C88" w:rsidRPr="00340050" w:rsidRDefault="00925C88" w:rsidP="00925C88">
            <w:pPr>
              <w:pStyle w:val="ListParagraph"/>
              <w:numPr>
                <w:ilvl w:val="0"/>
                <w:numId w:val="22"/>
              </w:numPr>
              <w:rPr>
                <w:rFonts w:ascii="Calibri"/>
                <w:sz w:val="24"/>
              </w:rPr>
            </w:pPr>
            <w:r w:rsidRPr="00340050">
              <w:rPr>
                <w:rFonts w:ascii="Calibri"/>
                <w:sz w:val="24"/>
              </w:rPr>
              <w:t>State and local recreation boards and programs</w:t>
            </w:r>
          </w:p>
        </w:tc>
      </w:tr>
      <w:tr w:rsidR="00925C88" w:rsidRPr="00925C88" w14:paraId="2D46F427" w14:textId="77777777" w:rsidTr="00925C88">
        <w:trPr>
          <w:trHeight w:val="1250"/>
        </w:trPr>
        <w:tc>
          <w:tcPr>
            <w:tcW w:w="9350" w:type="dxa"/>
            <w:gridSpan w:val="2"/>
            <w:tcBorders>
              <w:bottom w:val="nil"/>
            </w:tcBorders>
            <w:shd w:val="clear" w:color="auto" w:fill="E7E6E6" w:themeFill="background2"/>
            <w:vAlign w:val="center"/>
          </w:tcPr>
          <w:p w14:paraId="4F849B4F" w14:textId="7F1F6BA0" w:rsidR="00925C88" w:rsidRPr="00925C88" w:rsidRDefault="00925C88" w:rsidP="00925C88">
            <w:pPr>
              <w:rPr>
                <w:rFonts w:ascii="Calibri"/>
                <w:sz w:val="36"/>
                <w:u w:val="single"/>
              </w:rPr>
            </w:pPr>
            <w:r w:rsidRPr="00925C88">
              <w:rPr>
                <w:rFonts w:ascii="Calibri"/>
                <w:b/>
                <w:sz w:val="36"/>
                <w:u w:val="single"/>
              </w:rPr>
              <w:t>Transportation</w:t>
            </w:r>
            <w:r w:rsidRPr="00EA5E59">
              <w:rPr>
                <w:rFonts w:ascii="Calibri" w:hAnsi="Calibri" w:cs="Calibri"/>
                <w:spacing w:val="-1"/>
                <w:u w:val="thick" w:color="000000"/>
              </w:rPr>
              <w:br/>
            </w:r>
            <w:r w:rsidRPr="00EA5E59">
              <w:rPr>
                <w:rFonts w:ascii="Calibri" w:eastAsia="Arial" w:hAnsi="Calibri" w:cs="Calibri"/>
                <w:color w:val="000000" w:themeColor="text1"/>
                <w:sz w:val="24"/>
                <w:szCs w:val="24"/>
              </w:rPr>
              <w:t>Provide in</w:t>
            </w:r>
            <w:r w:rsidRPr="00EA5E59">
              <w:rPr>
                <w:rFonts w:ascii="Calibri" w:eastAsia="Arial" w:hAnsi="Calibri" w:cs="Calibri"/>
                <w:color w:val="000000" w:themeColor="text1"/>
                <w:spacing w:val="2"/>
                <w:sz w:val="24"/>
                <w:szCs w:val="24"/>
              </w:rPr>
              <w:t>f</w:t>
            </w:r>
            <w:r w:rsidRPr="00EA5E59">
              <w:rPr>
                <w:rFonts w:ascii="Calibri" w:eastAsia="Arial" w:hAnsi="Calibri" w:cs="Calibri"/>
                <w:color w:val="000000" w:themeColor="text1"/>
                <w:sz w:val="24"/>
                <w:szCs w:val="24"/>
              </w:rPr>
              <w:t>ormation on accessib</w:t>
            </w:r>
            <w:r w:rsidRPr="00EA5E59">
              <w:rPr>
                <w:rFonts w:ascii="Calibri" w:eastAsia="Arial" w:hAnsi="Calibri" w:cs="Calibri"/>
                <w:color w:val="000000" w:themeColor="text1"/>
                <w:spacing w:val="1"/>
                <w:sz w:val="24"/>
                <w:szCs w:val="24"/>
              </w:rPr>
              <w:t>l</w:t>
            </w:r>
            <w:r w:rsidRPr="00EA5E59">
              <w:rPr>
                <w:rFonts w:ascii="Calibri" w:eastAsia="Arial" w:hAnsi="Calibri" w:cs="Calibri"/>
                <w:color w:val="000000" w:themeColor="text1"/>
                <w:sz w:val="24"/>
                <w:szCs w:val="24"/>
              </w:rPr>
              <w:t>e public transportation servi</w:t>
            </w:r>
            <w:r w:rsidRPr="00EA5E59">
              <w:rPr>
                <w:rFonts w:ascii="Calibri" w:eastAsia="Arial" w:hAnsi="Calibri" w:cs="Calibri"/>
                <w:color w:val="000000" w:themeColor="text1"/>
                <w:spacing w:val="1"/>
                <w:sz w:val="24"/>
                <w:szCs w:val="24"/>
              </w:rPr>
              <w:t>c</w:t>
            </w:r>
            <w:r w:rsidRPr="00EA5E59">
              <w:rPr>
                <w:rFonts w:ascii="Calibri" w:eastAsia="Arial" w:hAnsi="Calibri" w:cs="Calibri"/>
                <w:color w:val="000000" w:themeColor="text1"/>
                <w:sz w:val="24"/>
                <w:szCs w:val="24"/>
              </w:rPr>
              <w:t xml:space="preserve">es, paratransit services, and/or programs that promote community accessibility. </w:t>
            </w:r>
            <w:r w:rsidRPr="00925C88">
              <w:rPr>
                <w:rFonts w:ascii="Calibri" w:eastAsia="Arial" w:hAnsi="Calibri" w:cs="Calibri"/>
                <w:color w:val="000000" w:themeColor="text1"/>
                <w:sz w:val="24"/>
                <w:szCs w:val="24"/>
              </w:rPr>
              <w:t>(</w:t>
            </w:r>
            <w:r w:rsidRPr="00925C88">
              <w:rPr>
                <w:rFonts w:ascii="Calibri" w:eastAsia="Arial" w:hAnsi="Calibri" w:cs="Calibri"/>
                <w:color w:val="000000" w:themeColor="text1"/>
                <w:sz w:val="24"/>
                <w:szCs w:val="24"/>
                <w:u w:val="single"/>
              </w:rPr>
              <w:t>Optional</w:t>
            </w:r>
            <w:r w:rsidRPr="00925C88">
              <w:rPr>
                <w:rFonts w:ascii="Calibri" w:eastAsia="Arial" w:hAnsi="Calibri" w:cs="Calibri"/>
                <w:color w:val="000000" w:themeColor="text1"/>
                <w:sz w:val="24"/>
                <w:szCs w:val="24"/>
              </w:rPr>
              <w:t>)</w:t>
            </w:r>
          </w:p>
        </w:tc>
      </w:tr>
      <w:tr w:rsidR="00925C88" w:rsidRPr="00925C88" w14:paraId="51A26A79" w14:textId="77777777" w:rsidTr="00925C88">
        <w:trPr>
          <w:trHeight w:val="2790"/>
        </w:trPr>
        <w:tc>
          <w:tcPr>
            <w:tcW w:w="5485" w:type="dxa"/>
            <w:tcBorders>
              <w:top w:val="nil"/>
            </w:tcBorders>
            <w:vAlign w:val="center"/>
          </w:tcPr>
          <w:p w14:paraId="1119A8E7" w14:textId="77777777" w:rsidR="00925C88" w:rsidRPr="00340050" w:rsidRDefault="005E53CC" w:rsidP="00925C88">
            <w:pPr>
              <w:pStyle w:val="ListParagraph"/>
              <w:numPr>
                <w:ilvl w:val="0"/>
                <w:numId w:val="25"/>
              </w:numPr>
              <w:spacing w:line="360" w:lineRule="auto"/>
              <w:rPr>
                <w:rFonts w:ascii="Calibri"/>
                <w:sz w:val="24"/>
                <w:szCs w:val="24"/>
                <w:u w:val="single"/>
              </w:rPr>
            </w:pPr>
            <w:hyperlink r:id="rId66" w:history="1">
              <w:r w:rsidR="00925C88" w:rsidRPr="00340050">
                <w:rPr>
                  <w:rStyle w:val="Hyperlink"/>
                  <w:rFonts w:ascii="Calibri"/>
                  <w:bCs/>
                  <w:sz w:val="24"/>
                  <w:szCs w:val="24"/>
                </w:rPr>
                <w:t>American Community Survey</w:t>
              </w:r>
            </w:hyperlink>
            <w:r w:rsidR="00925C88" w:rsidRPr="00340050">
              <w:rPr>
                <w:rFonts w:ascii="Calibri"/>
                <w:bCs/>
                <w:sz w:val="24"/>
                <w:szCs w:val="24"/>
                <w:u w:val="single"/>
              </w:rPr>
              <w:t xml:space="preserve"> </w:t>
            </w:r>
          </w:p>
          <w:p w14:paraId="20715C3E" w14:textId="77777777" w:rsidR="00925C88" w:rsidRPr="00340050" w:rsidRDefault="005E53CC" w:rsidP="00925C88">
            <w:pPr>
              <w:pStyle w:val="ListParagraph"/>
              <w:numPr>
                <w:ilvl w:val="0"/>
                <w:numId w:val="25"/>
              </w:numPr>
              <w:spacing w:line="360" w:lineRule="auto"/>
              <w:rPr>
                <w:rFonts w:ascii="Calibri"/>
                <w:sz w:val="24"/>
                <w:szCs w:val="24"/>
                <w:u w:val="single"/>
              </w:rPr>
            </w:pPr>
            <w:hyperlink r:id="rId67" w:history="1">
              <w:r w:rsidR="00925C88" w:rsidRPr="00340050">
                <w:rPr>
                  <w:rStyle w:val="Hyperlink"/>
                  <w:rFonts w:ascii="Calibri"/>
                  <w:bCs/>
                  <w:sz w:val="24"/>
                  <w:szCs w:val="24"/>
                </w:rPr>
                <w:t>State of the States in DD</w:t>
              </w:r>
            </w:hyperlink>
          </w:p>
          <w:p w14:paraId="37EC8473" w14:textId="7FA38E26" w:rsidR="00925C88" w:rsidRPr="00340050" w:rsidRDefault="005E53CC" w:rsidP="00925C88">
            <w:pPr>
              <w:pStyle w:val="ListParagraph"/>
              <w:numPr>
                <w:ilvl w:val="0"/>
                <w:numId w:val="25"/>
              </w:numPr>
              <w:spacing w:line="360" w:lineRule="auto"/>
              <w:rPr>
                <w:rFonts w:ascii="Calibri"/>
                <w:sz w:val="24"/>
                <w:szCs w:val="24"/>
                <w:u w:val="single"/>
              </w:rPr>
            </w:pPr>
            <w:hyperlink r:id="rId68" w:history="1">
              <w:r w:rsidR="00925C88" w:rsidRPr="00340050">
                <w:rPr>
                  <w:rStyle w:val="Hyperlink"/>
                  <w:rFonts w:cs="Calibri"/>
                  <w:sz w:val="24"/>
                  <w:szCs w:val="24"/>
                </w:rPr>
                <w:t>ICI</w:t>
              </w:r>
              <w:r w:rsidR="00925C88" w:rsidRPr="00340050">
                <w:rPr>
                  <w:rStyle w:val="Hyperlink"/>
                  <w:rFonts w:cs="Calibri"/>
                  <w:spacing w:val="-19"/>
                  <w:sz w:val="24"/>
                  <w:szCs w:val="24"/>
                </w:rPr>
                <w:t xml:space="preserve"> </w:t>
              </w:r>
              <w:r w:rsidR="00925C88" w:rsidRPr="00340050">
                <w:rPr>
                  <w:rStyle w:val="Hyperlink"/>
                  <w:rFonts w:cs="Calibri"/>
                  <w:sz w:val="24"/>
                  <w:szCs w:val="24"/>
                </w:rPr>
                <w:t>State Data</w:t>
              </w:r>
            </w:hyperlink>
          </w:p>
          <w:p w14:paraId="0783AE2C" w14:textId="2FE99FF9" w:rsidR="00925C88" w:rsidRPr="00340050" w:rsidRDefault="005E53CC" w:rsidP="00925C88">
            <w:pPr>
              <w:pStyle w:val="ListParagraph"/>
              <w:numPr>
                <w:ilvl w:val="0"/>
                <w:numId w:val="25"/>
              </w:numPr>
              <w:rPr>
                <w:rFonts w:ascii="Calibri"/>
                <w:sz w:val="24"/>
                <w:szCs w:val="24"/>
              </w:rPr>
            </w:pPr>
            <w:hyperlink r:id="rId69" w:history="1">
              <w:r w:rsidR="00925C88" w:rsidRPr="00340050">
                <w:rPr>
                  <w:rStyle w:val="Hyperlink"/>
                  <w:rFonts w:eastAsia="Arial" w:cs="Calibri"/>
                  <w:sz w:val="24"/>
                  <w:szCs w:val="24"/>
                </w:rPr>
                <w:t>ACL Transportation Page</w:t>
              </w:r>
            </w:hyperlink>
            <w:r w:rsidR="00925C88" w:rsidRPr="00340050">
              <w:rPr>
                <w:rFonts w:eastAsia="Arial" w:cs="Calibri"/>
                <w:sz w:val="24"/>
                <w:szCs w:val="24"/>
              </w:rPr>
              <w:t xml:space="preserve"> (Check right column for links)</w:t>
            </w:r>
          </w:p>
          <w:p w14:paraId="16113677" w14:textId="0E785A57" w:rsidR="00925C88" w:rsidRPr="00340050" w:rsidRDefault="005E53CC" w:rsidP="00925C88">
            <w:pPr>
              <w:pStyle w:val="ListParagraph"/>
              <w:numPr>
                <w:ilvl w:val="0"/>
                <w:numId w:val="25"/>
              </w:numPr>
              <w:rPr>
                <w:rFonts w:ascii="Calibri"/>
                <w:sz w:val="24"/>
                <w:szCs w:val="24"/>
              </w:rPr>
            </w:pPr>
            <w:hyperlink r:id="rId70" w:history="1">
              <w:r w:rsidR="00925C88" w:rsidRPr="00340050">
                <w:rPr>
                  <w:rStyle w:val="Hyperlink"/>
                  <w:rFonts w:ascii="Calibri" w:eastAsia="Arial" w:hAnsi="Calibri" w:cs="Calibri"/>
                  <w:sz w:val="24"/>
                  <w:szCs w:val="24"/>
                </w:rPr>
                <w:t>National Aging and Disability Transportation Center (NADTC)</w:t>
              </w:r>
            </w:hyperlink>
          </w:p>
        </w:tc>
        <w:tc>
          <w:tcPr>
            <w:tcW w:w="3865" w:type="dxa"/>
            <w:tcBorders>
              <w:top w:val="nil"/>
            </w:tcBorders>
            <w:vAlign w:val="center"/>
          </w:tcPr>
          <w:p w14:paraId="67CDEE5A" w14:textId="77777777" w:rsidR="00925C88" w:rsidRPr="00340050" w:rsidRDefault="00925C88" w:rsidP="00925C88">
            <w:pPr>
              <w:pStyle w:val="ListParagraph"/>
              <w:rPr>
                <w:rFonts w:ascii="Calibri"/>
                <w:sz w:val="24"/>
                <w:szCs w:val="24"/>
              </w:rPr>
            </w:pPr>
          </w:p>
          <w:p w14:paraId="0AD5E52E" w14:textId="13881D04" w:rsidR="00925C88" w:rsidRPr="00340050" w:rsidRDefault="00925C88" w:rsidP="00925C88">
            <w:pPr>
              <w:pStyle w:val="ListParagraph"/>
              <w:numPr>
                <w:ilvl w:val="0"/>
                <w:numId w:val="22"/>
              </w:numPr>
              <w:rPr>
                <w:rFonts w:ascii="Calibri"/>
                <w:sz w:val="24"/>
                <w:szCs w:val="24"/>
              </w:rPr>
            </w:pPr>
            <w:r w:rsidRPr="00340050">
              <w:rPr>
                <w:rFonts w:ascii="Calibri"/>
                <w:sz w:val="24"/>
                <w:szCs w:val="24"/>
              </w:rPr>
              <w:t>Advocacy organizations – both statewide and local</w:t>
            </w:r>
          </w:p>
          <w:p w14:paraId="4AC5D207" w14:textId="77777777" w:rsidR="00925C88" w:rsidRPr="00340050" w:rsidRDefault="00925C88" w:rsidP="00925C88">
            <w:pPr>
              <w:pStyle w:val="ListParagraph"/>
              <w:numPr>
                <w:ilvl w:val="0"/>
                <w:numId w:val="22"/>
              </w:numPr>
              <w:rPr>
                <w:rFonts w:ascii="Calibri"/>
                <w:sz w:val="24"/>
                <w:szCs w:val="24"/>
              </w:rPr>
            </w:pPr>
            <w:r w:rsidRPr="00340050">
              <w:rPr>
                <w:rFonts w:ascii="Calibri"/>
                <w:sz w:val="24"/>
                <w:szCs w:val="24"/>
              </w:rPr>
              <w:t>Statewide and local Arc groups</w:t>
            </w:r>
          </w:p>
          <w:p w14:paraId="221738DA" w14:textId="77777777" w:rsidR="00925C88" w:rsidRPr="00340050" w:rsidRDefault="00925C88" w:rsidP="00925C88">
            <w:pPr>
              <w:pStyle w:val="ListParagraph"/>
              <w:numPr>
                <w:ilvl w:val="0"/>
                <w:numId w:val="22"/>
              </w:numPr>
              <w:rPr>
                <w:rFonts w:ascii="Calibri"/>
                <w:sz w:val="24"/>
                <w:szCs w:val="24"/>
              </w:rPr>
            </w:pPr>
            <w:r w:rsidRPr="00340050">
              <w:rPr>
                <w:rFonts w:ascii="Calibri"/>
                <w:sz w:val="24"/>
                <w:szCs w:val="24"/>
              </w:rPr>
              <w:t>State and local newspapers</w:t>
            </w:r>
          </w:p>
          <w:p w14:paraId="2D6332D9" w14:textId="44E4AB30" w:rsidR="00925C88" w:rsidRPr="00340050" w:rsidRDefault="00925C88" w:rsidP="00925C88">
            <w:pPr>
              <w:rPr>
                <w:rFonts w:ascii="Calibri"/>
                <w:sz w:val="24"/>
                <w:szCs w:val="24"/>
              </w:rPr>
            </w:pPr>
          </w:p>
        </w:tc>
      </w:tr>
      <w:tr w:rsidR="00925C88" w:rsidRPr="00925C88" w14:paraId="48810C3F" w14:textId="77777777" w:rsidTr="00925C88">
        <w:trPr>
          <w:trHeight w:val="1520"/>
        </w:trPr>
        <w:tc>
          <w:tcPr>
            <w:tcW w:w="9350" w:type="dxa"/>
            <w:gridSpan w:val="2"/>
            <w:tcBorders>
              <w:bottom w:val="nil"/>
            </w:tcBorders>
            <w:shd w:val="clear" w:color="auto" w:fill="E7E6E6" w:themeFill="background2"/>
            <w:vAlign w:val="center"/>
          </w:tcPr>
          <w:p w14:paraId="5351BD77" w14:textId="210DD5FC" w:rsidR="00925C88" w:rsidRPr="00925C88" w:rsidRDefault="00925C88" w:rsidP="000E23DD">
            <w:pPr>
              <w:rPr>
                <w:rFonts w:ascii="Calibri"/>
                <w:b/>
                <w:sz w:val="36"/>
                <w:u w:val="single"/>
              </w:rPr>
            </w:pPr>
            <w:r>
              <w:rPr>
                <w:rFonts w:ascii="Calibri"/>
                <w:b/>
                <w:sz w:val="36"/>
                <w:u w:val="single"/>
              </w:rPr>
              <w:t>Housing</w:t>
            </w:r>
          </w:p>
          <w:p w14:paraId="01DE4EC8" w14:textId="5617DC3F" w:rsidR="00925C88" w:rsidRPr="00925C88" w:rsidRDefault="00925C88" w:rsidP="000E23DD">
            <w:pPr>
              <w:rPr>
                <w:rFonts w:ascii="Calibri"/>
              </w:rPr>
            </w:pPr>
            <w:r w:rsidRPr="00925C88">
              <w:rPr>
                <w:rFonts w:eastAsia="Arial" w:cs="Calibri"/>
                <w:color w:val="000000" w:themeColor="text1"/>
                <w:sz w:val="24"/>
              </w:rPr>
              <w:t>Provide in</w:t>
            </w:r>
            <w:r w:rsidRPr="00925C88">
              <w:rPr>
                <w:rFonts w:eastAsia="Arial" w:cs="Calibri"/>
                <w:color w:val="000000" w:themeColor="text1"/>
                <w:spacing w:val="2"/>
                <w:sz w:val="24"/>
              </w:rPr>
              <w:t>f</w:t>
            </w:r>
            <w:r w:rsidRPr="00925C88">
              <w:rPr>
                <w:rFonts w:eastAsia="Arial" w:cs="Calibri"/>
                <w:color w:val="000000" w:themeColor="text1"/>
                <w:sz w:val="24"/>
              </w:rPr>
              <w:t>ormation on the availability of affordable, accessible, integrated housing; housing supports and services; and</w:t>
            </w:r>
            <w:r w:rsidRPr="00925C88">
              <w:rPr>
                <w:rFonts w:eastAsia="Arial" w:cs="Calibri"/>
                <w:color w:val="000000" w:themeColor="text1"/>
                <w:spacing w:val="1"/>
                <w:sz w:val="24"/>
              </w:rPr>
              <w:t xml:space="preserve"> </w:t>
            </w:r>
            <w:r w:rsidRPr="00925C88">
              <w:rPr>
                <w:rFonts w:eastAsia="Arial" w:cs="Calibri"/>
                <w:color w:val="000000" w:themeColor="text1"/>
                <w:sz w:val="24"/>
              </w:rPr>
              <w:t>services related to renting,</w:t>
            </w:r>
            <w:r w:rsidRPr="00925C88">
              <w:rPr>
                <w:rFonts w:eastAsia="Arial" w:cs="Calibri"/>
                <w:color w:val="000000" w:themeColor="text1"/>
                <w:spacing w:val="1"/>
                <w:sz w:val="24"/>
              </w:rPr>
              <w:t xml:space="preserve"> </w:t>
            </w:r>
            <w:r w:rsidRPr="00925C88">
              <w:rPr>
                <w:rFonts w:eastAsia="Arial" w:cs="Calibri"/>
                <w:color w:val="000000" w:themeColor="text1"/>
                <w:sz w:val="24"/>
              </w:rPr>
              <w:t>owning, or mo</w:t>
            </w:r>
            <w:r w:rsidRPr="00925C88">
              <w:rPr>
                <w:rFonts w:eastAsia="Arial" w:cs="Calibri"/>
                <w:color w:val="000000" w:themeColor="text1"/>
                <w:spacing w:val="-1"/>
                <w:sz w:val="24"/>
              </w:rPr>
              <w:t>di</w:t>
            </w:r>
            <w:r w:rsidRPr="00925C88">
              <w:rPr>
                <w:rFonts w:eastAsia="Arial" w:cs="Calibri"/>
                <w:color w:val="000000" w:themeColor="text1"/>
                <w:sz w:val="24"/>
              </w:rPr>
              <w:t>fying a residence. (</w:t>
            </w:r>
            <w:r w:rsidRPr="00925C88">
              <w:rPr>
                <w:rFonts w:eastAsia="Arial" w:cs="Calibri"/>
                <w:color w:val="000000" w:themeColor="text1"/>
                <w:sz w:val="24"/>
                <w:u w:val="single"/>
              </w:rPr>
              <w:t>Optional</w:t>
            </w:r>
            <w:r w:rsidRPr="00925C88">
              <w:rPr>
                <w:rFonts w:eastAsia="Arial" w:cs="Calibri"/>
                <w:color w:val="000000" w:themeColor="text1"/>
                <w:sz w:val="24"/>
              </w:rPr>
              <w:t>)</w:t>
            </w:r>
          </w:p>
        </w:tc>
      </w:tr>
      <w:tr w:rsidR="00925C88" w:rsidRPr="00925C88" w14:paraId="4C522CBE" w14:textId="77777777" w:rsidTr="00925C88">
        <w:trPr>
          <w:trHeight w:val="3897"/>
        </w:trPr>
        <w:tc>
          <w:tcPr>
            <w:tcW w:w="5485" w:type="dxa"/>
            <w:tcBorders>
              <w:top w:val="nil"/>
            </w:tcBorders>
            <w:vAlign w:val="center"/>
          </w:tcPr>
          <w:p w14:paraId="05E6C5E1" w14:textId="79E92627" w:rsidR="00925C88" w:rsidRPr="00340050" w:rsidRDefault="005E53CC" w:rsidP="00925C88">
            <w:pPr>
              <w:pStyle w:val="ListParagraph"/>
              <w:numPr>
                <w:ilvl w:val="0"/>
                <w:numId w:val="24"/>
              </w:numPr>
              <w:spacing w:line="360" w:lineRule="auto"/>
              <w:rPr>
                <w:rFonts w:ascii="Calibri"/>
                <w:sz w:val="24"/>
                <w:u w:val="single"/>
              </w:rPr>
            </w:pPr>
            <w:hyperlink r:id="rId71" w:history="1">
              <w:r w:rsidR="00925C88" w:rsidRPr="00340050">
                <w:rPr>
                  <w:rStyle w:val="Hyperlink"/>
                  <w:rFonts w:ascii="Calibri"/>
                  <w:sz w:val="24"/>
                </w:rPr>
                <w:t>US Census Data</w:t>
              </w:r>
            </w:hyperlink>
          </w:p>
          <w:p w14:paraId="19BFB292" w14:textId="13AD9982" w:rsidR="00925C88" w:rsidRPr="00340050" w:rsidRDefault="005E53CC" w:rsidP="00925C88">
            <w:pPr>
              <w:pStyle w:val="ListParagraph"/>
              <w:numPr>
                <w:ilvl w:val="0"/>
                <w:numId w:val="24"/>
              </w:numPr>
              <w:spacing w:line="360" w:lineRule="auto"/>
              <w:rPr>
                <w:rFonts w:ascii="Calibri"/>
                <w:sz w:val="24"/>
                <w:u w:val="single"/>
              </w:rPr>
            </w:pPr>
            <w:hyperlink r:id="rId72" w:history="1">
              <w:r w:rsidR="00925C88" w:rsidRPr="00340050">
                <w:rPr>
                  <w:rStyle w:val="Hyperlink"/>
                  <w:rFonts w:ascii="Calibri"/>
                  <w:bCs/>
                  <w:sz w:val="24"/>
                </w:rPr>
                <w:t>American Community Survey</w:t>
              </w:r>
            </w:hyperlink>
            <w:r w:rsidR="00925C88" w:rsidRPr="00340050">
              <w:rPr>
                <w:rFonts w:ascii="Calibri"/>
                <w:bCs/>
                <w:sz w:val="24"/>
                <w:u w:val="single"/>
              </w:rPr>
              <w:t xml:space="preserve"> </w:t>
            </w:r>
          </w:p>
          <w:p w14:paraId="6A3241CF" w14:textId="79BF0D16" w:rsidR="00925C88" w:rsidRPr="00340050" w:rsidRDefault="005E53CC" w:rsidP="00925C88">
            <w:pPr>
              <w:pStyle w:val="ListParagraph"/>
              <w:numPr>
                <w:ilvl w:val="0"/>
                <w:numId w:val="24"/>
              </w:numPr>
              <w:spacing w:line="360" w:lineRule="auto"/>
              <w:rPr>
                <w:rFonts w:ascii="Calibri"/>
                <w:sz w:val="24"/>
                <w:u w:val="single"/>
              </w:rPr>
            </w:pPr>
            <w:hyperlink r:id="rId73" w:history="1">
              <w:r w:rsidR="00925C88" w:rsidRPr="00340050">
                <w:rPr>
                  <w:rStyle w:val="Hyperlink"/>
                  <w:rFonts w:ascii="Calibri"/>
                  <w:bCs/>
                  <w:sz w:val="24"/>
                </w:rPr>
                <w:t>State of the States in DD</w:t>
              </w:r>
            </w:hyperlink>
          </w:p>
          <w:p w14:paraId="3165ED38" w14:textId="11B21460" w:rsidR="00925C88" w:rsidRPr="00340050" w:rsidRDefault="005E53CC" w:rsidP="00925C88">
            <w:pPr>
              <w:pStyle w:val="ListParagraph"/>
              <w:numPr>
                <w:ilvl w:val="0"/>
                <w:numId w:val="24"/>
              </w:numPr>
              <w:spacing w:line="360" w:lineRule="auto"/>
              <w:rPr>
                <w:rFonts w:ascii="Calibri"/>
                <w:sz w:val="24"/>
                <w:u w:val="single"/>
              </w:rPr>
            </w:pPr>
            <w:hyperlink r:id="rId74" w:history="1">
              <w:r w:rsidR="00925C88" w:rsidRPr="00340050">
                <w:rPr>
                  <w:rStyle w:val="Hyperlink"/>
                  <w:rFonts w:cs="Calibri"/>
                  <w:sz w:val="24"/>
                </w:rPr>
                <w:t>ICI</w:t>
              </w:r>
              <w:r w:rsidR="00925C88" w:rsidRPr="00340050">
                <w:rPr>
                  <w:rStyle w:val="Hyperlink"/>
                  <w:rFonts w:cs="Calibri"/>
                  <w:spacing w:val="-19"/>
                  <w:sz w:val="24"/>
                </w:rPr>
                <w:t xml:space="preserve"> </w:t>
              </w:r>
              <w:r w:rsidR="00925C88" w:rsidRPr="00340050">
                <w:rPr>
                  <w:rStyle w:val="Hyperlink"/>
                  <w:rFonts w:cs="Calibri"/>
                  <w:sz w:val="24"/>
                </w:rPr>
                <w:t>State Data</w:t>
              </w:r>
            </w:hyperlink>
          </w:p>
          <w:p w14:paraId="25D44FF8" w14:textId="3AE21563" w:rsidR="00925C88" w:rsidRPr="00340050" w:rsidRDefault="005E53CC" w:rsidP="00925C88">
            <w:pPr>
              <w:pStyle w:val="ListParagraph"/>
              <w:numPr>
                <w:ilvl w:val="0"/>
                <w:numId w:val="24"/>
              </w:numPr>
              <w:spacing w:line="360" w:lineRule="auto"/>
              <w:rPr>
                <w:rFonts w:ascii="Calibri"/>
                <w:sz w:val="24"/>
              </w:rPr>
            </w:pPr>
            <w:hyperlink r:id="rId75" w:history="1">
              <w:r w:rsidR="00925C88" w:rsidRPr="00340050">
                <w:rPr>
                  <w:rStyle w:val="Hyperlink"/>
                  <w:rFonts w:cs="Calibri"/>
                  <w:spacing w:val="-1"/>
                  <w:sz w:val="24"/>
                </w:rPr>
                <w:t>Residential Information Systems Project (RISP) State Profiles Page</w:t>
              </w:r>
              <w:r w:rsidR="00925C88" w:rsidRPr="00340050">
                <w:rPr>
                  <w:rStyle w:val="Hyperlink"/>
                  <w:rFonts w:ascii="Calibri"/>
                  <w:sz w:val="24"/>
                </w:rPr>
                <w:t xml:space="preserve"> </w:t>
              </w:r>
            </w:hyperlink>
          </w:p>
          <w:p w14:paraId="306C09E7" w14:textId="77777777" w:rsidR="00925C88" w:rsidRPr="00340050" w:rsidRDefault="005E53CC" w:rsidP="00925C88">
            <w:pPr>
              <w:pStyle w:val="ListParagraph"/>
              <w:numPr>
                <w:ilvl w:val="0"/>
                <w:numId w:val="24"/>
              </w:numPr>
              <w:spacing w:line="360" w:lineRule="auto"/>
              <w:rPr>
                <w:rFonts w:ascii="Calibri"/>
                <w:sz w:val="24"/>
              </w:rPr>
            </w:pPr>
            <w:hyperlink r:id="rId76" w:history="1">
              <w:r w:rsidR="00925C88" w:rsidRPr="00340050">
                <w:rPr>
                  <w:rStyle w:val="Hyperlink"/>
                  <w:rFonts w:eastAsia="Arial" w:cs="Calibri"/>
                  <w:sz w:val="24"/>
                </w:rPr>
                <w:t>Priced</w:t>
              </w:r>
              <w:r w:rsidR="00925C88" w:rsidRPr="00340050">
                <w:rPr>
                  <w:rStyle w:val="Hyperlink"/>
                  <w:rFonts w:eastAsia="Arial" w:cs="Calibri"/>
                  <w:spacing w:val="-9"/>
                  <w:sz w:val="24"/>
                </w:rPr>
                <w:t xml:space="preserve"> </w:t>
              </w:r>
              <w:r w:rsidR="00925C88" w:rsidRPr="00340050">
                <w:rPr>
                  <w:rStyle w:val="Hyperlink"/>
                  <w:rFonts w:eastAsia="Arial" w:cs="Calibri"/>
                  <w:sz w:val="24"/>
                </w:rPr>
                <w:t>Out</w:t>
              </w:r>
              <w:r w:rsidR="00925C88" w:rsidRPr="00340050">
                <w:rPr>
                  <w:rStyle w:val="Hyperlink"/>
                  <w:rFonts w:eastAsia="Arial" w:cs="Calibri"/>
                  <w:spacing w:val="-3"/>
                  <w:sz w:val="24"/>
                </w:rPr>
                <w:t xml:space="preserve"> </w:t>
              </w:r>
              <w:r w:rsidR="00925C88" w:rsidRPr="00340050">
                <w:rPr>
                  <w:rStyle w:val="Hyperlink"/>
                  <w:rFonts w:eastAsia="Arial" w:cs="Calibri"/>
                  <w:sz w:val="24"/>
                </w:rPr>
                <w:t>–</w:t>
              </w:r>
              <w:r w:rsidR="00925C88" w:rsidRPr="00340050">
                <w:rPr>
                  <w:rStyle w:val="Hyperlink"/>
                  <w:rFonts w:eastAsia="Arial" w:cs="Calibri"/>
                  <w:spacing w:val="-10"/>
                  <w:sz w:val="24"/>
                </w:rPr>
                <w:t xml:space="preserve"> </w:t>
              </w:r>
              <w:r w:rsidR="00925C88" w:rsidRPr="00340050">
                <w:rPr>
                  <w:rStyle w:val="Hyperlink"/>
                  <w:rFonts w:eastAsia="Arial" w:cs="Calibri"/>
                  <w:sz w:val="24"/>
                </w:rPr>
                <w:t>The</w:t>
              </w:r>
              <w:r w:rsidR="00925C88" w:rsidRPr="00340050">
                <w:rPr>
                  <w:rStyle w:val="Hyperlink"/>
                  <w:rFonts w:eastAsia="Arial" w:cs="Calibri"/>
                  <w:spacing w:val="-7"/>
                  <w:sz w:val="24"/>
                </w:rPr>
                <w:t xml:space="preserve"> </w:t>
              </w:r>
              <w:r w:rsidR="00925C88" w:rsidRPr="00340050">
                <w:rPr>
                  <w:rStyle w:val="Hyperlink"/>
                  <w:rFonts w:eastAsia="Arial" w:cs="Calibri"/>
                  <w:spacing w:val="-1"/>
                  <w:sz w:val="24"/>
                </w:rPr>
                <w:t>Housing</w:t>
              </w:r>
              <w:r w:rsidR="00925C88" w:rsidRPr="00340050">
                <w:rPr>
                  <w:rStyle w:val="Hyperlink"/>
                  <w:rFonts w:eastAsia="Arial" w:cs="Calibri"/>
                  <w:spacing w:val="-7"/>
                  <w:sz w:val="24"/>
                </w:rPr>
                <w:t xml:space="preserve"> </w:t>
              </w:r>
              <w:r w:rsidR="00925C88" w:rsidRPr="00340050">
                <w:rPr>
                  <w:rStyle w:val="Hyperlink"/>
                  <w:rFonts w:eastAsia="Arial" w:cs="Calibri"/>
                  <w:sz w:val="24"/>
                </w:rPr>
                <w:t>Crisis</w:t>
              </w:r>
              <w:r w:rsidR="00925C88" w:rsidRPr="00340050">
                <w:rPr>
                  <w:rStyle w:val="Hyperlink"/>
                  <w:rFonts w:eastAsia="Arial" w:cs="Calibri"/>
                  <w:spacing w:val="-7"/>
                  <w:sz w:val="24"/>
                </w:rPr>
                <w:t xml:space="preserve"> </w:t>
              </w:r>
              <w:r w:rsidR="00925C88" w:rsidRPr="00340050">
                <w:rPr>
                  <w:rStyle w:val="Hyperlink"/>
                  <w:rFonts w:eastAsia="Arial" w:cs="Calibri"/>
                  <w:spacing w:val="-1"/>
                  <w:sz w:val="24"/>
                </w:rPr>
                <w:t>for</w:t>
              </w:r>
              <w:r w:rsidR="00925C88" w:rsidRPr="00340050">
                <w:rPr>
                  <w:rStyle w:val="Hyperlink"/>
                  <w:rFonts w:eastAsia="Arial" w:cs="Calibri"/>
                  <w:spacing w:val="-6"/>
                  <w:sz w:val="24"/>
                </w:rPr>
                <w:t xml:space="preserve"> </w:t>
              </w:r>
              <w:r w:rsidR="00925C88" w:rsidRPr="00340050">
                <w:rPr>
                  <w:rStyle w:val="Hyperlink"/>
                  <w:rFonts w:eastAsia="Arial" w:cs="Calibri"/>
                  <w:sz w:val="24"/>
                </w:rPr>
                <w:t>People</w:t>
              </w:r>
              <w:r w:rsidR="00925C88" w:rsidRPr="00340050">
                <w:rPr>
                  <w:rStyle w:val="Hyperlink"/>
                  <w:rFonts w:eastAsia="Arial" w:cs="Calibri"/>
                  <w:spacing w:val="-6"/>
                  <w:sz w:val="24"/>
                </w:rPr>
                <w:t xml:space="preserve"> </w:t>
              </w:r>
              <w:r w:rsidR="00925C88" w:rsidRPr="00340050">
                <w:rPr>
                  <w:rStyle w:val="Hyperlink"/>
                  <w:rFonts w:eastAsia="Arial" w:cs="Calibri"/>
                  <w:spacing w:val="-1"/>
                  <w:sz w:val="24"/>
                </w:rPr>
                <w:t>with</w:t>
              </w:r>
              <w:r w:rsidR="00925C88" w:rsidRPr="00340050">
                <w:rPr>
                  <w:rStyle w:val="Hyperlink"/>
                  <w:rFonts w:eastAsia="Arial" w:cs="Calibri"/>
                  <w:spacing w:val="-7"/>
                  <w:sz w:val="24"/>
                </w:rPr>
                <w:t xml:space="preserve"> </w:t>
              </w:r>
              <w:r w:rsidR="00925C88" w:rsidRPr="00340050">
                <w:rPr>
                  <w:rStyle w:val="Hyperlink"/>
                  <w:rFonts w:eastAsia="Arial" w:cs="Calibri"/>
                  <w:sz w:val="24"/>
                </w:rPr>
                <w:t>Disabilities</w:t>
              </w:r>
            </w:hyperlink>
          </w:p>
          <w:p w14:paraId="7C0549B3" w14:textId="41BEC864" w:rsidR="00925C88" w:rsidRPr="00340050" w:rsidRDefault="005E53CC" w:rsidP="00925C88">
            <w:pPr>
              <w:pStyle w:val="ListParagraph"/>
              <w:numPr>
                <w:ilvl w:val="0"/>
                <w:numId w:val="24"/>
              </w:numPr>
              <w:spacing w:line="360" w:lineRule="auto"/>
              <w:rPr>
                <w:rFonts w:ascii="Calibri"/>
                <w:sz w:val="24"/>
              </w:rPr>
            </w:pPr>
            <w:hyperlink r:id="rId77" w:history="1">
              <w:r w:rsidR="00925C88" w:rsidRPr="00340050">
                <w:rPr>
                  <w:rStyle w:val="Hyperlink"/>
                  <w:rFonts w:eastAsia="Arial" w:cs="Calibri"/>
                  <w:spacing w:val="-1"/>
                  <w:sz w:val="24"/>
                </w:rPr>
                <w:t>Cornell</w:t>
              </w:r>
              <w:r w:rsidR="00925C88" w:rsidRPr="00340050">
                <w:rPr>
                  <w:rStyle w:val="Hyperlink"/>
                  <w:rFonts w:eastAsia="Arial" w:cs="Calibri"/>
                  <w:spacing w:val="-6"/>
                  <w:sz w:val="24"/>
                </w:rPr>
                <w:t xml:space="preserve"> </w:t>
              </w:r>
              <w:r w:rsidR="00925C88" w:rsidRPr="00340050">
                <w:rPr>
                  <w:rStyle w:val="Hyperlink"/>
                  <w:rFonts w:eastAsia="Arial" w:cs="Calibri"/>
                  <w:sz w:val="24"/>
                </w:rPr>
                <w:t>University</w:t>
              </w:r>
              <w:r w:rsidR="00925C88" w:rsidRPr="00340050">
                <w:rPr>
                  <w:rStyle w:val="Hyperlink"/>
                  <w:rFonts w:eastAsia="Arial" w:cs="Calibri"/>
                  <w:spacing w:val="-12"/>
                  <w:sz w:val="24"/>
                </w:rPr>
                <w:t xml:space="preserve"> </w:t>
              </w:r>
              <w:r w:rsidR="00925C88" w:rsidRPr="00340050">
                <w:rPr>
                  <w:rStyle w:val="Hyperlink"/>
                  <w:rFonts w:eastAsia="Arial" w:cs="Calibri"/>
                  <w:sz w:val="24"/>
                </w:rPr>
                <w:t>–</w:t>
              </w:r>
              <w:r w:rsidR="00925C88" w:rsidRPr="00340050">
                <w:rPr>
                  <w:rStyle w:val="Hyperlink"/>
                  <w:rFonts w:eastAsia="Arial" w:cs="Calibri"/>
                  <w:spacing w:val="-7"/>
                  <w:sz w:val="24"/>
                </w:rPr>
                <w:t xml:space="preserve"> </w:t>
              </w:r>
              <w:r w:rsidR="00925C88" w:rsidRPr="00340050">
                <w:rPr>
                  <w:rStyle w:val="Hyperlink"/>
                  <w:rFonts w:eastAsia="Arial" w:cs="Calibri"/>
                  <w:sz w:val="24"/>
                </w:rPr>
                <w:t>Disability</w:t>
              </w:r>
              <w:r w:rsidR="00925C88" w:rsidRPr="00340050">
                <w:rPr>
                  <w:rStyle w:val="Hyperlink"/>
                  <w:rFonts w:eastAsia="Arial" w:cs="Calibri"/>
                  <w:spacing w:val="-10"/>
                  <w:sz w:val="24"/>
                </w:rPr>
                <w:t xml:space="preserve"> </w:t>
              </w:r>
              <w:r w:rsidR="00925C88" w:rsidRPr="00340050">
                <w:rPr>
                  <w:rStyle w:val="Hyperlink"/>
                  <w:rFonts w:eastAsia="Arial" w:cs="Calibri"/>
                  <w:spacing w:val="-1"/>
                  <w:sz w:val="24"/>
                </w:rPr>
                <w:t>Status</w:t>
              </w:r>
              <w:r w:rsidR="00925C88" w:rsidRPr="00340050">
                <w:rPr>
                  <w:rStyle w:val="Hyperlink"/>
                  <w:rFonts w:eastAsia="Arial" w:cs="Calibri"/>
                  <w:spacing w:val="-7"/>
                  <w:sz w:val="24"/>
                </w:rPr>
                <w:t xml:space="preserve"> </w:t>
              </w:r>
              <w:r w:rsidR="00925C88" w:rsidRPr="00340050">
                <w:rPr>
                  <w:rStyle w:val="Hyperlink"/>
                  <w:rFonts w:eastAsia="Arial" w:cs="Calibri"/>
                  <w:sz w:val="24"/>
                </w:rPr>
                <w:t>Report</w:t>
              </w:r>
            </w:hyperlink>
          </w:p>
        </w:tc>
        <w:tc>
          <w:tcPr>
            <w:tcW w:w="3865" w:type="dxa"/>
            <w:tcBorders>
              <w:top w:val="nil"/>
            </w:tcBorders>
            <w:vAlign w:val="center"/>
          </w:tcPr>
          <w:p w14:paraId="71E95D19" w14:textId="315CD09C" w:rsidR="00925C88" w:rsidRPr="00340050" w:rsidRDefault="00925C88" w:rsidP="00925C88">
            <w:pPr>
              <w:pStyle w:val="ListParagraph"/>
              <w:numPr>
                <w:ilvl w:val="0"/>
                <w:numId w:val="22"/>
              </w:numPr>
              <w:rPr>
                <w:rFonts w:ascii="Calibri"/>
                <w:sz w:val="24"/>
              </w:rPr>
            </w:pPr>
            <w:r w:rsidRPr="00340050">
              <w:rPr>
                <w:rFonts w:ascii="Calibri"/>
                <w:sz w:val="24"/>
              </w:rPr>
              <w:t>Interagency Agreements</w:t>
            </w:r>
          </w:p>
          <w:p w14:paraId="20A578B4" w14:textId="1DA5EA98" w:rsidR="00925C88" w:rsidRPr="00340050" w:rsidRDefault="00925C88" w:rsidP="00925C88">
            <w:pPr>
              <w:pStyle w:val="ListParagraph"/>
              <w:numPr>
                <w:ilvl w:val="0"/>
                <w:numId w:val="22"/>
              </w:numPr>
              <w:rPr>
                <w:rFonts w:ascii="Calibri"/>
                <w:sz w:val="24"/>
              </w:rPr>
            </w:pPr>
            <w:r w:rsidRPr="00340050">
              <w:rPr>
                <w:rFonts w:ascii="Calibri"/>
                <w:sz w:val="24"/>
              </w:rPr>
              <w:t>Statewide provider organizations</w:t>
            </w:r>
          </w:p>
          <w:p w14:paraId="2FAE49CE" w14:textId="77777777" w:rsidR="00925C88" w:rsidRPr="00340050" w:rsidRDefault="00925C88" w:rsidP="00925C88">
            <w:pPr>
              <w:pStyle w:val="ListParagraph"/>
              <w:numPr>
                <w:ilvl w:val="0"/>
                <w:numId w:val="22"/>
              </w:numPr>
              <w:rPr>
                <w:rFonts w:ascii="Calibri"/>
                <w:sz w:val="24"/>
              </w:rPr>
            </w:pPr>
            <w:r w:rsidRPr="00340050">
              <w:rPr>
                <w:rFonts w:ascii="Calibri"/>
                <w:sz w:val="24"/>
              </w:rPr>
              <w:t>State and local recreation boards and programs</w:t>
            </w:r>
          </w:p>
        </w:tc>
      </w:tr>
      <w:tr w:rsidR="00925C88" w:rsidRPr="00925C88" w14:paraId="1C2FCA28" w14:textId="77777777" w:rsidTr="000E23DD">
        <w:trPr>
          <w:trHeight w:val="1214"/>
        </w:trPr>
        <w:tc>
          <w:tcPr>
            <w:tcW w:w="9350" w:type="dxa"/>
            <w:gridSpan w:val="2"/>
            <w:tcBorders>
              <w:bottom w:val="nil"/>
            </w:tcBorders>
            <w:shd w:val="clear" w:color="auto" w:fill="E7E6E6" w:themeFill="background2"/>
            <w:vAlign w:val="center"/>
          </w:tcPr>
          <w:p w14:paraId="078B44C0" w14:textId="2C20AA41" w:rsidR="00925C88" w:rsidRPr="00925C88" w:rsidRDefault="00925C88" w:rsidP="000E23DD">
            <w:pPr>
              <w:rPr>
                <w:rFonts w:ascii="Calibri"/>
                <w:b/>
                <w:sz w:val="36"/>
                <w:u w:val="single"/>
              </w:rPr>
            </w:pPr>
            <w:r>
              <w:rPr>
                <w:rFonts w:ascii="Calibri"/>
                <w:b/>
                <w:sz w:val="36"/>
                <w:u w:val="single"/>
              </w:rPr>
              <w:t>Child Care</w:t>
            </w:r>
          </w:p>
          <w:p w14:paraId="04D9376C" w14:textId="0FFF80F2" w:rsidR="00925C88" w:rsidRPr="00925C88" w:rsidRDefault="00925C88" w:rsidP="000E23DD">
            <w:pPr>
              <w:rPr>
                <w:rFonts w:ascii="Calibri"/>
              </w:rPr>
            </w:pPr>
            <w:r w:rsidRPr="00925C88">
              <w:rPr>
                <w:rFonts w:eastAsia="Arial" w:cs="Calibri"/>
                <w:color w:val="000000" w:themeColor="text1"/>
                <w:sz w:val="24"/>
              </w:rPr>
              <w:t>Provide information on before-school, after-school, and early care services in communities. (</w:t>
            </w:r>
            <w:r w:rsidRPr="00925C88">
              <w:rPr>
                <w:rFonts w:eastAsia="Arial" w:cs="Calibri"/>
                <w:color w:val="000000" w:themeColor="text1"/>
                <w:sz w:val="24"/>
                <w:u w:val="single"/>
              </w:rPr>
              <w:t>Optional</w:t>
            </w:r>
            <w:r w:rsidRPr="00925C88">
              <w:rPr>
                <w:rFonts w:eastAsia="Arial" w:cs="Calibri"/>
                <w:color w:val="000000" w:themeColor="text1"/>
                <w:sz w:val="24"/>
              </w:rPr>
              <w:t>)</w:t>
            </w:r>
          </w:p>
        </w:tc>
      </w:tr>
      <w:tr w:rsidR="00925C88" w:rsidRPr="00925C88" w14:paraId="235C2E77" w14:textId="77777777" w:rsidTr="000E23DD">
        <w:trPr>
          <w:trHeight w:val="2141"/>
        </w:trPr>
        <w:tc>
          <w:tcPr>
            <w:tcW w:w="5485" w:type="dxa"/>
            <w:tcBorders>
              <w:top w:val="nil"/>
            </w:tcBorders>
            <w:vAlign w:val="center"/>
          </w:tcPr>
          <w:p w14:paraId="706B228A" w14:textId="77777777" w:rsidR="00925C88" w:rsidRPr="00340050" w:rsidRDefault="005E53CC" w:rsidP="00925C88">
            <w:pPr>
              <w:pStyle w:val="ListParagraph"/>
              <w:numPr>
                <w:ilvl w:val="0"/>
                <w:numId w:val="23"/>
              </w:numPr>
              <w:spacing w:line="360" w:lineRule="auto"/>
              <w:rPr>
                <w:rFonts w:ascii="Calibri"/>
                <w:sz w:val="24"/>
                <w:u w:val="single"/>
              </w:rPr>
            </w:pPr>
            <w:hyperlink r:id="rId78" w:history="1">
              <w:r w:rsidR="00925C88" w:rsidRPr="00340050">
                <w:rPr>
                  <w:rStyle w:val="Hyperlink"/>
                  <w:rFonts w:ascii="Calibri"/>
                  <w:bCs/>
                  <w:sz w:val="24"/>
                </w:rPr>
                <w:t>American Community Survey</w:t>
              </w:r>
            </w:hyperlink>
            <w:r w:rsidR="00925C88" w:rsidRPr="00340050">
              <w:rPr>
                <w:rFonts w:ascii="Calibri"/>
                <w:bCs/>
                <w:sz w:val="24"/>
                <w:u w:val="single"/>
              </w:rPr>
              <w:t xml:space="preserve"> </w:t>
            </w:r>
          </w:p>
          <w:p w14:paraId="31432C71" w14:textId="77777777" w:rsidR="00925C88" w:rsidRPr="00340050" w:rsidRDefault="005E53CC" w:rsidP="00925C88">
            <w:pPr>
              <w:pStyle w:val="ListParagraph"/>
              <w:numPr>
                <w:ilvl w:val="0"/>
                <w:numId w:val="23"/>
              </w:numPr>
              <w:spacing w:line="360" w:lineRule="auto"/>
              <w:rPr>
                <w:rFonts w:ascii="Calibri"/>
                <w:sz w:val="24"/>
                <w:u w:val="single"/>
              </w:rPr>
            </w:pPr>
            <w:hyperlink r:id="rId79" w:history="1">
              <w:r w:rsidR="00925C88" w:rsidRPr="00340050">
                <w:rPr>
                  <w:rStyle w:val="Hyperlink"/>
                  <w:rFonts w:ascii="Calibri"/>
                  <w:sz w:val="24"/>
                </w:rPr>
                <w:t>US Census Data</w:t>
              </w:r>
            </w:hyperlink>
          </w:p>
          <w:p w14:paraId="7DA8AF98" w14:textId="77777777" w:rsidR="00925C88" w:rsidRPr="00340050" w:rsidRDefault="005E53CC" w:rsidP="00925C88">
            <w:pPr>
              <w:pStyle w:val="ListParagraph"/>
              <w:numPr>
                <w:ilvl w:val="0"/>
                <w:numId w:val="23"/>
              </w:numPr>
              <w:spacing w:line="360" w:lineRule="auto"/>
              <w:rPr>
                <w:rFonts w:ascii="Calibri"/>
                <w:sz w:val="24"/>
              </w:rPr>
            </w:pPr>
            <w:hyperlink r:id="rId80" w:history="1">
              <w:r w:rsidR="00925C88" w:rsidRPr="00340050">
                <w:rPr>
                  <w:rStyle w:val="Hyperlink"/>
                  <w:rFonts w:eastAsia="Arial" w:cs="Calibri"/>
                  <w:spacing w:val="-1"/>
                  <w:sz w:val="24"/>
                </w:rPr>
                <w:t>Cornell</w:t>
              </w:r>
              <w:r w:rsidR="00925C88" w:rsidRPr="00340050">
                <w:rPr>
                  <w:rStyle w:val="Hyperlink"/>
                  <w:rFonts w:eastAsia="Arial" w:cs="Calibri"/>
                  <w:spacing w:val="-6"/>
                  <w:sz w:val="24"/>
                </w:rPr>
                <w:t xml:space="preserve"> </w:t>
              </w:r>
              <w:r w:rsidR="00925C88" w:rsidRPr="00340050">
                <w:rPr>
                  <w:rStyle w:val="Hyperlink"/>
                  <w:rFonts w:eastAsia="Arial" w:cs="Calibri"/>
                  <w:sz w:val="24"/>
                </w:rPr>
                <w:t>University</w:t>
              </w:r>
              <w:r w:rsidR="00925C88" w:rsidRPr="00340050">
                <w:rPr>
                  <w:rStyle w:val="Hyperlink"/>
                  <w:rFonts w:eastAsia="Arial" w:cs="Calibri"/>
                  <w:spacing w:val="-12"/>
                  <w:sz w:val="24"/>
                </w:rPr>
                <w:t xml:space="preserve"> </w:t>
              </w:r>
              <w:r w:rsidR="00925C88" w:rsidRPr="00340050">
                <w:rPr>
                  <w:rStyle w:val="Hyperlink"/>
                  <w:rFonts w:eastAsia="Arial" w:cs="Calibri"/>
                  <w:sz w:val="24"/>
                </w:rPr>
                <w:t>–</w:t>
              </w:r>
              <w:r w:rsidR="00925C88" w:rsidRPr="00340050">
                <w:rPr>
                  <w:rStyle w:val="Hyperlink"/>
                  <w:rFonts w:eastAsia="Arial" w:cs="Calibri"/>
                  <w:spacing w:val="-7"/>
                  <w:sz w:val="24"/>
                </w:rPr>
                <w:t xml:space="preserve"> </w:t>
              </w:r>
              <w:r w:rsidR="00925C88" w:rsidRPr="00340050">
                <w:rPr>
                  <w:rStyle w:val="Hyperlink"/>
                  <w:rFonts w:eastAsia="Arial" w:cs="Calibri"/>
                  <w:sz w:val="24"/>
                </w:rPr>
                <w:t>Disability</w:t>
              </w:r>
              <w:r w:rsidR="00925C88" w:rsidRPr="00340050">
                <w:rPr>
                  <w:rStyle w:val="Hyperlink"/>
                  <w:rFonts w:eastAsia="Arial" w:cs="Calibri"/>
                  <w:spacing w:val="-10"/>
                  <w:sz w:val="24"/>
                </w:rPr>
                <w:t xml:space="preserve"> </w:t>
              </w:r>
              <w:r w:rsidR="00925C88" w:rsidRPr="00340050">
                <w:rPr>
                  <w:rStyle w:val="Hyperlink"/>
                  <w:rFonts w:eastAsia="Arial" w:cs="Calibri"/>
                  <w:spacing w:val="-1"/>
                  <w:sz w:val="24"/>
                </w:rPr>
                <w:t>Status</w:t>
              </w:r>
              <w:r w:rsidR="00925C88" w:rsidRPr="00340050">
                <w:rPr>
                  <w:rStyle w:val="Hyperlink"/>
                  <w:rFonts w:eastAsia="Arial" w:cs="Calibri"/>
                  <w:spacing w:val="-7"/>
                  <w:sz w:val="24"/>
                </w:rPr>
                <w:t xml:space="preserve"> </w:t>
              </w:r>
              <w:r w:rsidR="00925C88" w:rsidRPr="00340050">
                <w:rPr>
                  <w:rStyle w:val="Hyperlink"/>
                  <w:rFonts w:eastAsia="Arial" w:cs="Calibri"/>
                  <w:sz w:val="24"/>
                </w:rPr>
                <w:t>Report</w:t>
              </w:r>
            </w:hyperlink>
          </w:p>
          <w:p w14:paraId="2E083C27" w14:textId="77777777" w:rsidR="00925C88" w:rsidRPr="00340050" w:rsidRDefault="005E53CC" w:rsidP="00925C88">
            <w:pPr>
              <w:pStyle w:val="ListParagraph"/>
              <w:numPr>
                <w:ilvl w:val="0"/>
                <w:numId w:val="23"/>
              </w:numPr>
              <w:spacing w:line="360" w:lineRule="auto"/>
              <w:rPr>
                <w:rFonts w:ascii="Calibri"/>
                <w:sz w:val="24"/>
              </w:rPr>
            </w:pPr>
            <w:hyperlink r:id="rId81" w:history="1">
              <w:r w:rsidR="00925C88" w:rsidRPr="00340050">
                <w:rPr>
                  <w:rStyle w:val="Hyperlink"/>
                  <w:rFonts w:eastAsia="Arial" w:cs="Calibri"/>
                  <w:sz w:val="24"/>
                </w:rPr>
                <w:t>Easter</w:t>
              </w:r>
              <w:r w:rsidR="00925C88" w:rsidRPr="00340050">
                <w:rPr>
                  <w:rStyle w:val="Hyperlink"/>
                  <w:rFonts w:eastAsia="Arial" w:cs="Calibri"/>
                  <w:spacing w:val="-4"/>
                  <w:sz w:val="24"/>
                </w:rPr>
                <w:t xml:space="preserve"> </w:t>
              </w:r>
              <w:r w:rsidR="00925C88" w:rsidRPr="00340050">
                <w:rPr>
                  <w:rStyle w:val="Hyperlink"/>
                  <w:rFonts w:eastAsia="Arial" w:cs="Calibri"/>
                  <w:spacing w:val="-1"/>
                  <w:sz w:val="24"/>
                </w:rPr>
                <w:t>Seals</w:t>
              </w:r>
              <w:r w:rsidR="00925C88" w:rsidRPr="00340050">
                <w:rPr>
                  <w:rStyle w:val="Hyperlink"/>
                  <w:rFonts w:eastAsia="Arial" w:cs="Calibri"/>
                  <w:spacing w:val="-7"/>
                  <w:sz w:val="24"/>
                </w:rPr>
                <w:t xml:space="preserve"> </w:t>
              </w:r>
              <w:r w:rsidR="00925C88" w:rsidRPr="00340050">
                <w:rPr>
                  <w:rStyle w:val="Hyperlink"/>
                  <w:rFonts w:eastAsia="Arial" w:cs="Calibri"/>
                  <w:sz w:val="24"/>
                </w:rPr>
                <w:t>–</w:t>
              </w:r>
              <w:r w:rsidR="00925C88" w:rsidRPr="00340050">
                <w:rPr>
                  <w:rStyle w:val="Hyperlink"/>
                  <w:rFonts w:eastAsia="Arial" w:cs="Calibri"/>
                  <w:spacing w:val="-6"/>
                  <w:sz w:val="24"/>
                </w:rPr>
                <w:t xml:space="preserve"> </w:t>
              </w:r>
              <w:r w:rsidR="00925C88" w:rsidRPr="00340050">
                <w:rPr>
                  <w:rStyle w:val="Hyperlink"/>
                  <w:rFonts w:eastAsia="Arial" w:cs="Calibri"/>
                  <w:spacing w:val="-1"/>
                  <w:sz w:val="24"/>
                </w:rPr>
                <w:t>Autism</w:t>
              </w:r>
              <w:r w:rsidR="00925C88" w:rsidRPr="00340050">
                <w:rPr>
                  <w:rStyle w:val="Hyperlink"/>
                  <w:rFonts w:eastAsia="Arial" w:cs="Calibri"/>
                  <w:spacing w:val="-14"/>
                  <w:sz w:val="24"/>
                </w:rPr>
                <w:t xml:space="preserve"> </w:t>
              </w:r>
              <w:r w:rsidR="00925C88" w:rsidRPr="00340050">
                <w:rPr>
                  <w:rStyle w:val="Hyperlink"/>
                  <w:rFonts w:eastAsia="Arial" w:cs="Calibri"/>
                  <w:sz w:val="24"/>
                </w:rPr>
                <w:t>Profiles</w:t>
              </w:r>
              <w:r w:rsidR="00925C88" w:rsidRPr="00340050">
                <w:rPr>
                  <w:rStyle w:val="Hyperlink"/>
                  <w:rFonts w:eastAsia="Arial" w:cs="Calibri"/>
                  <w:spacing w:val="-6"/>
                  <w:sz w:val="24"/>
                </w:rPr>
                <w:t xml:space="preserve"> </w:t>
              </w:r>
              <w:r w:rsidR="00925C88" w:rsidRPr="00340050">
                <w:rPr>
                  <w:rStyle w:val="Hyperlink"/>
                  <w:rFonts w:eastAsia="Arial" w:cs="Calibri"/>
                  <w:sz w:val="24"/>
                </w:rPr>
                <w:t>for</w:t>
              </w:r>
              <w:r w:rsidR="00925C88" w:rsidRPr="00340050">
                <w:rPr>
                  <w:rStyle w:val="Hyperlink"/>
                  <w:rFonts w:eastAsia="Arial" w:cs="Calibri"/>
                  <w:spacing w:val="-9"/>
                  <w:sz w:val="24"/>
                </w:rPr>
                <w:t xml:space="preserve"> </w:t>
              </w:r>
              <w:r w:rsidR="00925C88" w:rsidRPr="00340050">
                <w:rPr>
                  <w:rStyle w:val="Hyperlink"/>
                  <w:rFonts w:eastAsia="Arial" w:cs="Calibri"/>
                  <w:spacing w:val="-1"/>
                  <w:sz w:val="24"/>
                </w:rPr>
                <w:t>States</w:t>
              </w:r>
            </w:hyperlink>
          </w:p>
          <w:p w14:paraId="4560F6FA" w14:textId="12CF76EF" w:rsidR="00925C88" w:rsidRPr="00340050" w:rsidRDefault="005E53CC" w:rsidP="00925C88">
            <w:pPr>
              <w:pStyle w:val="ListParagraph"/>
              <w:numPr>
                <w:ilvl w:val="0"/>
                <w:numId w:val="23"/>
              </w:numPr>
              <w:spacing w:line="360" w:lineRule="auto"/>
              <w:rPr>
                <w:rFonts w:ascii="Calibri"/>
                <w:sz w:val="24"/>
              </w:rPr>
            </w:pPr>
            <w:hyperlink r:id="rId82" w:history="1">
              <w:r w:rsidR="00925C88" w:rsidRPr="00340050">
                <w:rPr>
                  <w:rStyle w:val="Hyperlink"/>
                  <w:rFonts w:eastAsia="Arial" w:cs="Calibri"/>
                  <w:sz w:val="24"/>
                </w:rPr>
                <w:t>Center</w:t>
              </w:r>
              <w:r w:rsidR="00925C88" w:rsidRPr="00340050">
                <w:rPr>
                  <w:rStyle w:val="Hyperlink"/>
                  <w:rFonts w:eastAsia="Arial" w:cs="Calibri"/>
                  <w:spacing w:val="-2"/>
                  <w:sz w:val="24"/>
                </w:rPr>
                <w:t xml:space="preserve"> </w:t>
              </w:r>
              <w:r w:rsidR="00925C88" w:rsidRPr="00340050">
                <w:rPr>
                  <w:rStyle w:val="Hyperlink"/>
                  <w:rFonts w:eastAsia="Arial" w:cs="Calibri"/>
                  <w:spacing w:val="-1"/>
                  <w:sz w:val="24"/>
                </w:rPr>
                <w:t>for</w:t>
              </w:r>
              <w:r w:rsidR="00925C88" w:rsidRPr="00340050">
                <w:rPr>
                  <w:rStyle w:val="Hyperlink"/>
                  <w:rFonts w:eastAsia="Arial" w:cs="Calibri"/>
                  <w:spacing w:val="-5"/>
                  <w:sz w:val="24"/>
                </w:rPr>
                <w:t xml:space="preserve"> </w:t>
              </w:r>
              <w:r w:rsidR="00925C88" w:rsidRPr="00340050">
                <w:rPr>
                  <w:rStyle w:val="Hyperlink"/>
                  <w:rFonts w:eastAsia="Arial" w:cs="Calibri"/>
                  <w:sz w:val="24"/>
                </w:rPr>
                <w:t>Law</w:t>
              </w:r>
              <w:r w:rsidR="00925C88" w:rsidRPr="00340050">
                <w:rPr>
                  <w:rStyle w:val="Hyperlink"/>
                  <w:rFonts w:eastAsia="Arial" w:cs="Calibri"/>
                  <w:spacing w:val="-8"/>
                  <w:sz w:val="24"/>
                </w:rPr>
                <w:t xml:space="preserve"> </w:t>
              </w:r>
              <w:r w:rsidR="00925C88" w:rsidRPr="00340050">
                <w:rPr>
                  <w:rStyle w:val="Hyperlink"/>
                  <w:rFonts w:eastAsia="Arial" w:cs="Calibri"/>
                  <w:sz w:val="24"/>
                </w:rPr>
                <w:t>and</w:t>
              </w:r>
              <w:r w:rsidR="00925C88" w:rsidRPr="00340050">
                <w:rPr>
                  <w:rStyle w:val="Hyperlink"/>
                  <w:rFonts w:eastAsia="Arial" w:cs="Calibri"/>
                  <w:spacing w:val="-6"/>
                  <w:sz w:val="24"/>
                </w:rPr>
                <w:t xml:space="preserve"> </w:t>
              </w:r>
              <w:r w:rsidR="00925C88" w:rsidRPr="00340050">
                <w:rPr>
                  <w:rStyle w:val="Hyperlink"/>
                  <w:rFonts w:eastAsia="Arial" w:cs="Calibri"/>
                  <w:spacing w:val="-1"/>
                  <w:sz w:val="24"/>
                </w:rPr>
                <w:t>Social</w:t>
              </w:r>
              <w:r w:rsidR="00925C88" w:rsidRPr="00340050">
                <w:rPr>
                  <w:rStyle w:val="Hyperlink"/>
                  <w:rFonts w:eastAsia="Arial" w:cs="Calibri"/>
                  <w:spacing w:val="-2"/>
                  <w:sz w:val="24"/>
                </w:rPr>
                <w:t xml:space="preserve"> </w:t>
              </w:r>
              <w:r w:rsidR="00925C88" w:rsidRPr="00340050">
                <w:rPr>
                  <w:rStyle w:val="Hyperlink"/>
                  <w:rFonts w:eastAsia="Arial" w:cs="Calibri"/>
                  <w:spacing w:val="-1"/>
                  <w:sz w:val="24"/>
                </w:rPr>
                <w:t>Policy</w:t>
              </w:r>
              <w:r w:rsidR="00925C88" w:rsidRPr="00340050">
                <w:rPr>
                  <w:rStyle w:val="Hyperlink"/>
                  <w:rFonts w:eastAsia="Arial" w:cs="Calibri"/>
                  <w:spacing w:val="-5"/>
                  <w:sz w:val="24"/>
                </w:rPr>
                <w:t xml:space="preserve"> </w:t>
              </w:r>
              <w:r w:rsidR="00925C88" w:rsidRPr="00340050">
                <w:rPr>
                  <w:rStyle w:val="Hyperlink"/>
                  <w:rFonts w:eastAsia="Arial" w:cs="Calibri"/>
                  <w:sz w:val="24"/>
                </w:rPr>
                <w:t>–</w:t>
              </w:r>
              <w:r w:rsidR="00925C88" w:rsidRPr="00340050">
                <w:rPr>
                  <w:rStyle w:val="Hyperlink"/>
                  <w:rFonts w:eastAsia="Arial" w:cs="Calibri"/>
                  <w:spacing w:val="-5"/>
                  <w:sz w:val="24"/>
                </w:rPr>
                <w:t xml:space="preserve"> </w:t>
              </w:r>
              <w:r w:rsidR="00925C88" w:rsidRPr="00340050">
                <w:rPr>
                  <w:rStyle w:val="Hyperlink"/>
                  <w:rFonts w:eastAsia="Arial" w:cs="Calibri"/>
                  <w:sz w:val="24"/>
                </w:rPr>
                <w:t>Head</w:t>
              </w:r>
              <w:r w:rsidR="00925C88" w:rsidRPr="00340050">
                <w:rPr>
                  <w:rStyle w:val="Hyperlink"/>
                  <w:rFonts w:eastAsia="Arial" w:cs="Calibri"/>
                  <w:spacing w:val="-8"/>
                  <w:sz w:val="24"/>
                </w:rPr>
                <w:t xml:space="preserve"> </w:t>
              </w:r>
              <w:r w:rsidR="00925C88" w:rsidRPr="00340050">
                <w:rPr>
                  <w:rStyle w:val="Hyperlink"/>
                  <w:rFonts w:eastAsia="Arial" w:cs="Calibri"/>
                  <w:sz w:val="24"/>
                </w:rPr>
                <w:t>Start</w:t>
              </w:r>
              <w:r w:rsidR="00925C88" w:rsidRPr="00340050">
                <w:rPr>
                  <w:rStyle w:val="Hyperlink"/>
                  <w:rFonts w:eastAsia="Arial" w:cs="Calibri"/>
                  <w:spacing w:val="-10"/>
                  <w:sz w:val="24"/>
                </w:rPr>
                <w:t xml:space="preserve"> </w:t>
              </w:r>
              <w:r w:rsidR="00925C88" w:rsidRPr="00340050">
                <w:rPr>
                  <w:rStyle w:val="Hyperlink"/>
                  <w:rFonts w:eastAsia="Arial" w:cs="Calibri"/>
                  <w:sz w:val="24"/>
                </w:rPr>
                <w:t>by</w:t>
              </w:r>
              <w:r w:rsidR="00925C88" w:rsidRPr="00340050">
                <w:rPr>
                  <w:rStyle w:val="Hyperlink"/>
                  <w:rFonts w:eastAsia="Arial" w:cs="Calibri"/>
                  <w:spacing w:val="-6"/>
                  <w:sz w:val="24"/>
                </w:rPr>
                <w:t xml:space="preserve"> </w:t>
              </w:r>
              <w:r w:rsidR="00925C88" w:rsidRPr="00340050">
                <w:rPr>
                  <w:rStyle w:val="Hyperlink"/>
                  <w:rFonts w:eastAsia="Arial" w:cs="Calibri"/>
                  <w:sz w:val="24"/>
                </w:rPr>
                <w:t>the</w:t>
              </w:r>
              <w:r w:rsidR="00925C88" w:rsidRPr="00340050">
                <w:rPr>
                  <w:rStyle w:val="Hyperlink"/>
                  <w:rFonts w:eastAsia="Arial" w:cs="Calibri"/>
                  <w:spacing w:val="-6"/>
                  <w:sz w:val="24"/>
                </w:rPr>
                <w:t xml:space="preserve"> </w:t>
              </w:r>
              <w:r w:rsidR="00925C88" w:rsidRPr="00340050">
                <w:rPr>
                  <w:rStyle w:val="Hyperlink"/>
                  <w:rFonts w:eastAsia="Arial" w:cs="Calibri"/>
                  <w:sz w:val="24"/>
                </w:rPr>
                <w:t>Numbers</w:t>
              </w:r>
            </w:hyperlink>
          </w:p>
        </w:tc>
        <w:tc>
          <w:tcPr>
            <w:tcW w:w="3865" w:type="dxa"/>
            <w:tcBorders>
              <w:top w:val="nil"/>
            </w:tcBorders>
            <w:vAlign w:val="center"/>
          </w:tcPr>
          <w:p w14:paraId="52C67AA7" w14:textId="7F4F7F3C" w:rsidR="00925C88" w:rsidRPr="00340050" w:rsidRDefault="00925C88" w:rsidP="00925C88">
            <w:pPr>
              <w:ind w:left="360"/>
              <w:rPr>
                <w:rFonts w:ascii="Calibri"/>
                <w:sz w:val="24"/>
              </w:rPr>
            </w:pPr>
            <w:r w:rsidRPr="00340050">
              <w:rPr>
                <w:rFonts w:ascii="Calibri"/>
                <w:sz w:val="24"/>
              </w:rPr>
              <w:t>n/a</w:t>
            </w:r>
          </w:p>
        </w:tc>
      </w:tr>
      <w:tr w:rsidR="00925C88" w:rsidRPr="00925C88" w14:paraId="157CDD31" w14:textId="77777777" w:rsidTr="00925C88">
        <w:trPr>
          <w:trHeight w:val="2240"/>
        </w:trPr>
        <w:tc>
          <w:tcPr>
            <w:tcW w:w="9350" w:type="dxa"/>
            <w:gridSpan w:val="2"/>
            <w:tcBorders>
              <w:bottom w:val="nil"/>
            </w:tcBorders>
            <w:shd w:val="clear" w:color="auto" w:fill="E7E6E6" w:themeFill="background2"/>
            <w:vAlign w:val="center"/>
          </w:tcPr>
          <w:p w14:paraId="226F3DE2" w14:textId="0C777EBA" w:rsidR="00925C88" w:rsidRPr="00925C88" w:rsidRDefault="00925C88" w:rsidP="000E23DD">
            <w:pPr>
              <w:rPr>
                <w:rFonts w:ascii="Calibri"/>
                <w:b/>
                <w:sz w:val="36"/>
                <w:u w:val="single"/>
              </w:rPr>
            </w:pPr>
            <w:r>
              <w:rPr>
                <w:rFonts w:ascii="Calibri"/>
                <w:b/>
                <w:sz w:val="36"/>
                <w:u w:val="single"/>
              </w:rPr>
              <w:t>Interagency Initiatives</w:t>
            </w:r>
          </w:p>
          <w:p w14:paraId="20A5D8DA" w14:textId="640F415E" w:rsidR="00925C88" w:rsidRPr="00925C88" w:rsidRDefault="00925C88" w:rsidP="000E23DD">
            <w:pPr>
              <w:rPr>
                <w:rFonts w:ascii="Calibri"/>
              </w:rPr>
            </w:pPr>
            <w:r w:rsidRPr="00EA5E59">
              <w:rPr>
                <w:rFonts w:ascii="Calibri" w:eastAsia="Arial" w:hAnsi="Calibri" w:cs="Calibri"/>
                <w:color w:val="000000" w:themeColor="text1"/>
                <w:sz w:val="24"/>
                <w:szCs w:val="24"/>
              </w:rPr>
              <w:t>To the e</w:t>
            </w:r>
            <w:r w:rsidRPr="00EA5E59">
              <w:rPr>
                <w:rFonts w:ascii="Calibri" w:eastAsia="Arial" w:hAnsi="Calibri" w:cs="Calibri"/>
                <w:color w:val="000000" w:themeColor="text1"/>
                <w:spacing w:val="-1"/>
                <w:sz w:val="24"/>
                <w:szCs w:val="24"/>
              </w:rPr>
              <w:t>x</w:t>
            </w:r>
            <w:r w:rsidRPr="00EA5E59">
              <w:rPr>
                <w:rFonts w:ascii="Calibri" w:eastAsia="Arial" w:hAnsi="Calibri" w:cs="Calibri"/>
                <w:color w:val="000000" w:themeColor="text1"/>
                <w:sz w:val="24"/>
                <w:szCs w:val="24"/>
              </w:rPr>
              <w:t>tent available, include information on other state collaborations, such as the state early learning coun</w:t>
            </w:r>
            <w:r w:rsidRPr="00EA5E59">
              <w:rPr>
                <w:rFonts w:ascii="Calibri" w:eastAsia="Arial" w:hAnsi="Calibri" w:cs="Calibri"/>
                <w:color w:val="000000" w:themeColor="text1"/>
                <w:spacing w:val="1"/>
                <w:sz w:val="24"/>
                <w:szCs w:val="24"/>
              </w:rPr>
              <w:t>c</w:t>
            </w:r>
            <w:r w:rsidRPr="00EA5E59">
              <w:rPr>
                <w:rFonts w:ascii="Calibri" w:eastAsia="Arial" w:hAnsi="Calibri" w:cs="Calibri"/>
                <w:color w:val="000000" w:themeColor="text1"/>
                <w:sz w:val="24"/>
                <w:szCs w:val="24"/>
              </w:rPr>
              <w:t>ils required under</w:t>
            </w:r>
            <w:r w:rsidRPr="00EA5E59">
              <w:rPr>
                <w:rFonts w:ascii="Calibri" w:eastAsia="Arial" w:hAnsi="Calibri" w:cs="Calibri"/>
                <w:color w:val="000000" w:themeColor="text1"/>
                <w:spacing w:val="1"/>
                <w:sz w:val="24"/>
                <w:szCs w:val="24"/>
              </w:rPr>
              <w:t xml:space="preserve"> </w:t>
            </w:r>
            <w:r w:rsidRPr="00EA5E59">
              <w:rPr>
                <w:rFonts w:ascii="Calibri" w:eastAsia="Arial" w:hAnsi="Calibri" w:cs="Calibri"/>
                <w:color w:val="000000" w:themeColor="text1"/>
                <w:sz w:val="24"/>
                <w:szCs w:val="24"/>
              </w:rPr>
              <w:t>the Head Start</w:t>
            </w:r>
            <w:r w:rsidRPr="00EA5E59">
              <w:rPr>
                <w:rFonts w:ascii="Calibri" w:eastAsia="Arial" w:hAnsi="Calibri" w:cs="Calibri"/>
                <w:color w:val="000000" w:themeColor="text1"/>
                <w:spacing w:val="1"/>
                <w:sz w:val="24"/>
                <w:szCs w:val="24"/>
              </w:rPr>
              <w:t xml:space="preserve"> </w:t>
            </w:r>
            <w:r w:rsidRPr="00EA5E59">
              <w:rPr>
                <w:rFonts w:ascii="Calibri" w:eastAsia="Arial" w:hAnsi="Calibri" w:cs="Calibri"/>
                <w:color w:val="000000" w:themeColor="text1"/>
                <w:sz w:val="24"/>
                <w:szCs w:val="24"/>
              </w:rPr>
              <w:t>p</w:t>
            </w:r>
            <w:r w:rsidRPr="00EA5E59">
              <w:rPr>
                <w:rFonts w:ascii="Calibri" w:eastAsia="Arial" w:hAnsi="Calibri" w:cs="Calibri"/>
                <w:color w:val="000000" w:themeColor="text1"/>
                <w:spacing w:val="-1"/>
                <w:sz w:val="24"/>
                <w:szCs w:val="24"/>
              </w:rPr>
              <w:t>r</w:t>
            </w:r>
            <w:r w:rsidRPr="00EA5E59">
              <w:rPr>
                <w:rFonts w:ascii="Calibri" w:eastAsia="Arial" w:hAnsi="Calibri" w:cs="Calibri"/>
                <w:color w:val="000000" w:themeColor="text1"/>
                <w:sz w:val="24"/>
                <w:szCs w:val="24"/>
              </w:rPr>
              <w:t>ogram, St</w:t>
            </w:r>
            <w:r w:rsidRPr="00EA5E59">
              <w:rPr>
                <w:rFonts w:ascii="Calibri" w:eastAsia="Arial" w:hAnsi="Calibri" w:cs="Calibri"/>
                <w:color w:val="000000" w:themeColor="text1"/>
                <w:spacing w:val="-1"/>
                <w:sz w:val="24"/>
                <w:szCs w:val="24"/>
              </w:rPr>
              <w:t>a</w:t>
            </w:r>
            <w:r w:rsidRPr="00EA5E59">
              <w:rPr>
                <w:rFonts w:ascii="Calibri" w:eastAsia="Arial" w:hAnsi="Calibri" w:cs="Calibri"/>
                <w:color w:val="000000" w:themeColor="text1"/>
                <w:sz w:val="24"/>
                <w:szCs w:val="24"/>
              </w:rPr>
              <w:t>te Interagency Coordina</w:t>
            </w:r>
            <w:r w:rsidRPr="00EA5E59">
              <w:rPr>
                <w:rFonts w:ascii="Calibri" w:eastAsia="Arial" w:hAnsi="Calibri" w:cs="Calibri"/>
                <w:color w:val="000000" w:themeColor="text1"/>
                <w:spacing w:val="2"/>
                <w:sz w:val="24"/>
                <w:szCs w:val="24"/>
              </w:rPr>
              <w:t>t</w:t>
            </w:r>
            <w:r w:rsidRPr="00EA5E59">
              <w:rPr>
                <w:rFonts w:ascii="Calibri" w:eastAsia="Arial" w:hAnsi="Calibri" w:cs="Calibri"/>
                <w:color w:val="000000" w:themeColor="text1"/>
                <w:sz w:val="24"/>
                <w:szCs w:val="24"/>
              </w:rPr>
              <w:t>ing Counc</w:t>
            </w:r>
            <w:r w:rsidRPr="00EA5E59">
              <w:rPr>
                <w:rFonts w:ascii="Calibri" w:eastAsia="Arial" w:hAnsi="Calibri" w:cs="Calibri"/>
                <w:color w:val="000000" w:themeColor="text1"/>
                <w:spacing w:val="1"/>
                <w:sz w:val="24"/>
                <w:szCs w:val="24"/>
              </w:rPr>
              <w:t>i</w:t>
            </w:r>
            <w:r w:rsidRPr="00EA5E59">
              <w:rPr>
                <w:rFonts w:ascii="Calibri" w:eastAsia="Arial" w:hAnsi="Calibri" w:cs="Calibri"/>
                <w:color w:val="000000" w:themeColor="text1"/>
                <w:sz w:val="24"/>
                <w:szCs w:val="24"/>
              </w:rPr>
              <w:t>ls required under Part C of IDEA, Work Inve</w:t>
            </w:r>
            <w:r w:rsidRPr="00EA5E59">
              <w:rPr>
                <w:rFonts w:ascii="Calibri" w:eastAsia="Arial" w:hAnsi="Calibri" w:cs="Calibri"/>
                <w:color w:val="000000" w:themeColor="text1"/>
                <w:spacing w:val="-1"/>
                <w:sz w:val="24"/>
                <w:szCs w:val="24"/>
              </w:rPr>
              <w:t>s</w:t>
            </w:r>
            <w:r w:rsidRPr="00EA5E59">
              <w:rPr>
                <w:rFonts w:ascii="Calibri" w:eastAsia="Arial" w:hAnsi="Calibri" w:cs="Calibri"/>
                <w:color w:val="000000" w:themeColor="text1"/>
                <w:spacing w:val="1"/>
                <w:sz w:val="24"/>
                <w:szCs w:val="24"/>
              </w:rPr>
              <w:t>t</w:t>
            </w:r>
            <w:r w:rsidRPr="00EA5E59">
              <w:rPr>
                <w:rFonts w:ascii="Calibri" w:eastAsia="Arial" w:hAnsi="Calibri" w:cs="Calibri"/>
                <w:color w:val="000000" w:themeColor="text1"/>
                <w:sz w:val="24"/>
                <w:szCs w:val="24"/>
              </w:rPr>
              <w:t>ment Boards, and Centers for Independent Living,</w:t>
            </w:r>
            <w:r w:rsidRPr="00EA5E59">
              <w:rPr>
                <w:rFonts w:ascii="Calibri" w:eastAsia="Arial" w:hAnsi="Calibri" w:cs="Calibri"/>
                <w:color w:val="000000" w:themeColor="text1"/>
                <w:spacing w:val="2"/>
                <w:sz w:val="24"/>
                <w:szCs w:val="24"/>
              </w:rPr>
              <w:t xml:space="preserve"> </w:t>
            </w:r>
            <w:r w:rsidRPr="00EA5E59">
              <w:rPr>
                <w:rFonts w:ascii="Calibri" w:eastAsia="Arial" w:hAnsi="Calibri" w:cs="Calibri"/>
                <w:color w:val="000000" w:themeColor="text1"/>
                <w:sz w:val="24"/>
                <w:szCs w:val="24"/>
              </w:rPr>
              <w:t>State Rehabilitation</w:t>
            </w:r>
            <w:r w:rsidRPr="00EA5E59">
              <w:rPr>
                <w:rFonts w:ascii="Calibri" w:eastAsia="Arial" w:hAnsi="Calibri" w:cs="Calibri"/>
                <w:color w:val="000000" w:themeColor="text1"/>
                <w:spacing w:val="2"/>
                <w:sz w:val="24"/>
                <w:szCs w:val="24"/>
              </w:rPr>
              <w:t xml:space="preserve"> </w:t>
            </w:r>
            <w:r w:rsidRPr="00EA5E59">
              <w:rPr>
                <w:rFonts w:ascii="Calibri" w:eastAsia="Arial" w:hAnsi="Calibri" w:cs="Calibri"/>
                <w:color w:val="000000" w:themeColor="text1"/>
                <w:sz w:val="24"/>
                <w:szCs w:val="24"/>
              </w:rPr>
              <w:t>Coun</w:t>
            </w:r>
            <w:r w:rsidRPr="00EA5E59">
              <w:rPr>
                <w:rFonts w:ascii="Calibri" w:eastAsia="Arial" w:hAnsi="Calibri" w:cs="Calibri"/>
                <w:color w:val="000000" w:themeColor="text1"/>
                <w:spacing w:val="1"/>
                <w:sz w:val="24"/>
                <w:szCs w:val="24"/>
              </w:rPr>
              <w:t>c</w:t>
            </w:r>
            <w:r w:rsidRPr="00EA5E59">
              <w:rPr>
                <w:rFonts w:ascii="Calibri" w:eastAsia="Arial" w:hAnsi="Calibri" w:cs="Calibri"/>
                <w:color w:val="000000" w:themeColor="text1"/>
                <w:sz w:val="24"/>
                <w:szCs w:val="24"/>
              </w:rPr>
              <w:t>il, A</w:t>
            </w:r>
            <w:r w:rsidRPr="00EA5E59">
              <w:rPr>
                <w:rFonts w:ascii="Calibri" w:eastAsia="Arial" w:hAnsi="Calibri" w:cs="Calibri"/>
                <w:color w:val="000000" w:themeColor="text1"/>
                <w:spacing w:val="1"/>
                <w:sz w:val="24"/>
                <w:szCs w:val="24"/>
              </w:rPr>
              <w:t>g</w:t>
            </w:r>
            <w:r w:rsidRPr="00EA5E59">
              <w:rPr>
                <w:rFonts w:ascii="Calibri" w:eastAsia="Arial" w:hAnsi="Calibri" w:cs="Calibri"/>
                <w:color w:val="000000" w:themeColor="text1"/>
                <w:spacing w:val="-1"/>
                <w:sz w:val="24"/>
                <w:szCs w:val="24"/>
              </w:rPr>
              <w:t>i</w:t>
            </w:r>
            <w:r w:rsidRPr="00EA5E59">
              <w:rPr>
                <w:rFonts w:ascii="Calibri" w:eastAsia="Arial" w:hAnsi="Calibri" w:cs="Calibri"/>
                <w:color w:val="000000" w:themeColor="text1"/>
                <w:sz w:val="24"/>
                <w:szCs w:val="24"/>
              </w:rPr>
              <w:t>ng and Disability Resource Centers and</w:t>
            </w:r>
            <w:r w:rsidRPr="00EA5E59">
              <w:rPr>
                <w:rFonts w:ascii="Calibri" w:eastAsia="Arial" w:hAnsi="Calibri" w:cs="Calibri"/>
                <w:color w:val="000000" w:themeColor="text1"/>
                <w:spacing w:val="1"/>
                <w:sz w:val="24"/>
                <w:szCs w:val="24"/>
              </w:rPr>
              <w:t xml:space="preserve"> </w:t>
            </w:r>
            <w:r w:rsidRPr="00EA5E59">
              <w:rPr>
                <w:rFonts w:ascii="Calibri" w:eastAsia="Arial" w:hAnsi="Calibri" w:cs="Calibri"/>
                <w:color w:val="000000" w:themeColor="text1"/>
                <w:sz w:val="24"/>
                <w:szCs w:val="24"/>
              </w:rPr>
              <w:t>other relevant state-establi</w:t>
            </w:r>
            <w:r w:rsidRPr="00EA5E59">
              <w:rPr>
                <w:rFonts w:ascii="Calibri" w:eastAsia="Arial" w:hAnsi="Calibri" w:cs="Calibri"/>
                <w:color w:val="000000" w:themeColor="text1"/>
                <w:spacing w:val="1"/>
                <w:sz w:val="24"/>
                <w:szCs w:val="24"/>
              </w:rPr>
              <w:t>s</w:t>
            </w:r>
            <w:r w:rsidRPr="00EA5E59">
              <w:rPr>
                <w:rFonts w:ascii="Calibri" w:eastAsia="Arial" w:hAnsi="Calibri" w:cs="Calibri"/>
                <w:color w:val="000000" w:themeColor="text1"/>
                <w:sz w:val="24"/>
                <w:szCs w:val="24"/>
              </w:rPr>
              <w:t>h</w:t>
            </w:r>
            <w:r w:rsidRPr="00EA5E59">
              <w:rPr>
                <w:rFonts w:ascii="Calibri" w:eastAsia="Arial" w:hAnsi="Calibri" w:cs="Calibri"/>
                <w:color w:val="000000" w:themeColor="text1"/>
                <w:spacing w:val="1"/>
                <w:sz w:val="24"/>
                <w:szCs w:val="24"/>
              </w:rPr>
              <w:t>e</w:t>
            </w:r>
            <w:r w:rsidRPr="00EA5E59">
              <w:rPr>
                <w:rFonts w:ascii="Calibri" w:eastAsia="Arial" w:hAnsi="Calibri" w:cs="Calibri"/>
                <w:color w:val="000000" w:themeColor="text1"/>
                <w:sz w:val="24"/>
                <w:szCs w:val="24"/>
              </w:rPr>
              <w:t xml:space="preserve">d Councils, Committees, and/or </w:t>
            </w:r>
            <w:r w:rsidRPr="00EA5E59">
              <w:rPr>
                <w:rFonts w:ascii="Calibri" w:eastAsia="Arial" w:hAnsi="Calibri" w:cs="Calibri"/>
                <w:color w:val="000000" w:themeColor="text1"/>
                <w:spacing w:val="-2"/>
                <w:sz w:val="24"/>
                <w:szCs w:val="24"/>
              </w:rPr>
              <w:t>C</w:t>
            </w:r>
            <w:r w:rsidRPr="00EA5E59">
              <w:rPr>
                <w:rFonts w:ascii="Calibri" w:eastAsia="Arial" w:hAnsi="Calibri" w:cs="Calibri"/>
                <w:color w:val="000000" w:themeColor="text1"/>
                <w:sz w:val="24"/>
                <w:szCs w:val="24"/>
              </w:rPr>
              <w:t>abinets. (</w:t>
            </w:r>
            <w:r w:rsidRPr="00925C88">
              <w:rPr>
                <w:rFonts w:ascii="Calibri" w:eastAsia="Arial" w:hAnsi="Calibri" w:cs="Calibri"/>
                <w:color w:val="000000" w:themeColor="text1"/>
                <w:sz w:val="24"/>
                <w:szCs w:val="24"/>
                <w:u w:val="single"/>
              </w:rPr>
              <w:t>Required</w:t>
            </w:r>
            <w:r w:rsidRPr="00EA5E59">
              <w:rPr>
                <w:rFonts w:ascii="Calibri" w:eastAsia="Arial" w:hAnsi="Calibri" w:cs="Calibri"/>
                <w:color w:val="000000" w:themeColor="text1"/>
                <w:sz w:val="24"/>
                <w:szCs w:val="24"/>
              </w:rPr>
              <w:t>)*</w:t>
            </w:r>
          </w:p>
        </w:tc>
      </w:tr>
      <w:tr w:rsidR="00925C88" w:rsidRPr="00925C88" w14:paraId="04EC143A" w14:textId="77777777" w:rsidTr="000E23DD">
        <w:trPr>
          <w:trHeight w:val="2141"/>
        </w:trPr>
        <w:tc>
          <w:tcPr>
            <w:tcW w:w="5485" w:type="dxa"/>
            <w:tcBorders>
              <w:top w:val="nil"/>
            </w:tcBorders>
            <w:vAlign w:val="center"/>
          </w:tcPr>
          <w:p w14:paraId="43AE77F8" w14:textId="6D144F01" w:rsidR="00925C88" w:rsidRPr="00340050" w:rsidRDefault="005E53CC" w:rsidP="00925C88">
            <w:pPr>
              <w:pStyle w:val="ListParagraph"/>
              <w:numPr>
                <w:ilvl w:val="0"/>
                <w:numId w:val="26"/>
              </w:numPr>
              <w:spacing w:line="360" w:lineRule="auto"/>
              <w:rPr>
                <w:rFonts w:ascii="Calibri"/>
                <w:sz w:val="24"/>
                <w:u w:val="single"/>
              </w:rPr>
            </w:pPr>
            <w:hyperlink r:id="rId83" w:history="1">
              <w:r w:rsidR="00925C88" w:rsidRPr="00340050">
                <w:rPr>
                  <w:rStyle w:val="Hyperlink"/>
                  <w:rFonts w:ascii="Calibri"/>
                  <w:sz w:val="24"/>
                </w:rPr>
                <w:t>US Census Data</w:t>
              </w:r>
            </w:hyperlink>
          </w:p>
          <w:p w14:paraId="723E6AE7" w14:textId="7871E015" w:rsidR="00925C88" w:rsidRPr="00340050" w:rsidRDefault="005E53CC" w:rsidP="00925C88">
            <w:pPr>
              <w:pStyle w:val="ListParagraph"/>
              <w:numPr>
                <w:ilvl w:val="0"/>
                <w:numId w:val="26"/>
              </w:numPr>
              <w:spacing w:line="360" w:lineRule="auto"/>
              <w:rPr>
                <w:rFonts w:ascii="Calibri"/>
                <w:sz w:val="24"/>
                <w:u w:val="single"/>
              </w:rPr>
            </w:pPr>
            <w:hyperlink r:id="rId84" w:history="1">
              <w:r w:rsidR="00925C88" w:rsidRPr="00340050">
                <w:rPr>
                  <w:rStyle w:val="Hyperlink"/>
                  <w:rFonts w:ascii="Calibri"/>
                  <w:bCs/>
                  <w:sz w:val="24"/>
                </w:rPr>
                <w:t>American Community Survey</w:t>
              </w:r>
            </w:hyperlink>
            <w:r w:rsidR="00925C88" w:rsidRPr="00340050">
              <w:rPr>
                <w:rFonts w:ascii="Calibri"/>
                <w:bCs/>
                <w:sz w:val="24"/>
                <w:u w:val="single"/>
              </w:rPr>
              <w:t xml:space="preserve"> </w:t>
            </w:r>
          </w:p>
          <w:p w14:paraId="5F981268" w14:textId="5C0806C5" w:rsidR="00925C88" w:rsidRPr="00340050" w:rsidRDefault="005E53CC" w:rsidP="00925C88">
            <w:pPr>
              <w:pStyle w:val="ListParagraph"/>
              <w:numPr>
                <w:ilvl w:val="0"/>
                <w:numId w:val="26"/>
              </w:numPr>
              <w:spacing w:line="360" w:lineRule="auto"/>
              <w:rPr>
                <w:rFonts w:ascii="Calibri"/>
                <w:sz w:val="24"/>
                <w:u w:val="single"/>
              </w:rPr>
            </w:pPr>
            <w:hyperlink r:id="rId85" w:history="1">
              <w:r w:rsidR="00925C88" w:rsidRPr="00340050">
                <w:rPr>
                  <w:rStyle w:val="Hyperlink"/>
                  <w:rFonts w:ascii="Calibri"/>
                  <w:bCs/>
                  <w:sz w:val="24"/>
                </w:rPr>
                <w:t>State of the States in DD</w:t>
              </w:r>
            </w:hyperlink>
          </w:p>
          <w:p w14:paraId="3AF89AF8" w14:textId="06549DDD" w:rsidR="00925C88" w:rsidRPr="00340050" w:rsidRDefault="005E53CC" w:rsidP="00925C88">
            <w:pPr>
              <w:pStyle w:val="ListParagraph"/>
              <w:numPr>
                <w:ilvl w:val="0"/>
                <w:numId w:val="26"/>
              </w:numPr>
              <w:spacing w:line="360" w:lineRule="auto"/>
              <w:rPr>
                <w:rFonts w:ascii="Calibri"/>
                <w:sz w:val="24"/>
                <w:u w:val="single"/>
              </w:rPr>
            </w:pPr>
            <w:hyperlink r:id="rId86" w:history="1">
              <w:r w:rsidR="00925C88" w:rsidRPr="00340050">
                <w:rPr>
                  <w:rStyle w:val="Hyperlink"/>
                  <w:rFonts w:ascii="Calibri"/>
                  <w:sz w:val="24"/>
                </w:rPr>
                <w:t>Center on Budget Policy and Priorities</w:t>
              </w:r>
            </w:hyperlink>
          </w:p>
          <w:p w14:paraId="6F9F0632" w14:textId="02DC647F" w:rsidR="00925C88" w:rsidRPr="00340050" w:rsidRDefault="005E53CC" w:rsidP="00925C88">
            <w:pPr>
              <w:pStyle w:val="ListParagraph"/>
              <w:numPr>
                <w:ilvl w:val="0"/>
                <w:numId w:val="26"/>
              </w:numPr>
              <w:spacing w:line="360" w:lineRule="auto"/>
              <w:rPr>
                <w:rFonts w:ascii="Calibri"/>
                <w:sz w:val="24"/>
              </w:rPr>
            </w:pPr>
            <w:hyperlink r:id="rId87" w:history="1">
              <w:r w:rsidR="00925C88" w:rsidRPr="00340050">
                <w:rPr>
                  <w:rStyle w:val="Hyperlink"/>
                  <w:rFonts w:eastAsia="Arial" w:cs="Calibri"/>
                  <w:spacing w:val="-1"/>
                  <w:sz w:val="24"/>
                </w:rPr>
                <w:t>Cornell</w:t>
              </w:r>
              <w:r w:rsidR="00925C88" w:rsidRPr="00340050">
                <w:rPr>
                  <w:rStyle w:val="Hyperlink"/>
                  <w:rFonts w:eastAsia="Arial" w:cs="Calibri"/>
                  <w:spacing w:val="-6"/>
                  <w:sz w:val="24"/>
                </w:rPr>
                <w:t xml:space="preserve"> </w:t>
              </w:r>
              <w:r w:rsidR="00925C88" w:rsidRPr="00340050">
                <w:rPr>
                  <w:rStyle w:val="Hyperlink"/>
                  <w:rFonts w:eastAsia="Arial" w:cs="Calibri"/>
                  <w:sz w:val="24"/>
                </w:rPr>
                <w:t>University</w:t>
              </w:r>
              <w:r w:rsidR="00925C88" w:rsidRPr="00340050">
                <w:rPr>
                  <w:rStyle w:val="Hyperlink"/>
                  <w:rFonts w:eastAsia="Arial" w:cs="Calibri"/>
                  <w:spacing w:val="-12"/>
                  <w:sz w:val="24"/>
                </w:rPr>
                <w:t xml:space="preserve"> </w:t>
              </w:r>
              <w:r w:rsidR="00925C88" w:rsidRPr="00340050">
                <w:rPr>
                  <w:rStyle w:val="Hyperlink"/>
                  <w:rFonts w:eastAsia="Arial" w:cs="Calibri"/>
                  <w:sz w:val="24"/>
                </w:rPr>
                <w:t>–</w:t>
              </w:r>
              <w:r w:rsidR="00925C88" w:rsidRPr="00340050">
                <w:rPr>
                  <w:rStyle w:val="Hyperlink"/>
                  <w:rFonts w:eastAsia="Arial" w:cs="Calibri"/>
                  <w:spacing w:val="-7"/>
                  <w:sz w:val="24"/>
                </w:rPr>
                <w:t xml:space="preserve"> </w:t>
              </w:r>
              <w:r w:rsidR="00925C88" w:rsidRPr="00340050">
                <w:rPr>
                  <w:rStyle w:val="Hyperlink"/>
                  <w:rFonts w:eastAsia="Arial" w:cs="Calibri"/>
                  <w:sz w:val="24"/>
                </w:rPr>
                <w:t>Disability</w:t>
              </w:r>
              <w:r w:rsidR="00925C88" w:rsidRPr="00340050">
                <w:rPr>
                  <w:rStyle w:val="Hyperlink"/>
                  <w:rFonts w:eastAsia="Arial" w:cs="Calibri"/>
                  <w:spacing w:val="-10"/>
                  <w:sz w:val="24"/>
                </w:rPr>
                <w:t xml:space="preserve"> </w:t>
              </w:r>
              <w:r w:rsidR="00925C88" w:rsidRPr="00340050">
                <w:rPr>
                  <w:rStyle w:val="Hyperlink"/>
                  <w:rFonts w:eastAsia="Arial" w:cs="Calibri"/>
                  <w:spacing w:val="-1"/>
                  <w:sz w:val="24"/>
                </w:rPr>
                <w:t>Status</w:t>
              </w:r>
              <w:r w:rsidR="00925C88" w:rsidRPr="00340050">
                <w:rPr>
                  <w:rStyle w:val="Hyperlink"/>
                  <w:rFonts w:eastAsia="Arial" w:cs="Calibri"/>
                  <w:spacing w:val="-7"/>
                  <w:sz w:val="24"/>
                </w:rPr>
                <w:t xml:space="preserve"> </w:t>
              </w:r>
              <w:r w:rsidR="00925C88" w:rsidRPr="00340050">
                <w:rPr>
                  <w:rStyle w:val="Hyperlink"/>
                  <w:rFonts w:eastAsia="Arial" w:cs="Calibri"/>
                  <w:sz w:val="24"/>
                </w:rPr>
                <w:t>Report</w:t>
              </w:r>
            </w:hyperlink>
          </w:p>
          <w:p w14:paraId="71C7F638" w14:textId="7987945E" w:rsidR="00925C88" w:rsidRPr="00340050" w:rsidRDefault="005E53CC" w:rsidP="00925C88">
            <w:pPr>
              <w:pStyle w:val="ListParagraph"/>
              <w:numPr>
                <w:ilvl w:val="0"/>
                <w:numId w:val="26"/>
              </w:numPr>
              <w:spacing w:line="360" w:lineRule="auto"/>
              <w:rPr>
                <w:rFonts w:ascii="Calibri"/>
                <w:sz w:val="24"/>
              </w:rPr>
            </w:pPr>
            <w:hyperlink r:id="rId88" w:history="1">
              <w:r w:rsidR="00925C88" w:rsidRPr="00340050">
                <w:rPr>
                  <w:rStyle w:val="Hyperlink"/>
                  <w:rFonts w:cs="Calibri"/>
                  <w:sz w:val="24"/>
                </w:rPr>
                <w:t>Annual</w:t>
              </w:r>
              <w:r w:rsidR="00925C88" w:rsidRPr="00340050">
                <w:rPr>
                  <w:rStyle w:val="Hyperlink"/>
                  <w:rFonts w:cs="Calibri"/>
                  <w:spacing w:val="-6"/>
                  <w:sz w:val="24"/>
                </w:rPr>
                <w:t xml:space="preserve"> </w:t>
              </w:r>
              <w:r w:rsidR="00925C88" w:rsidRPr="00340050">
                <w:rPr>
                  <w:rStyle w:val="Hyperlink"/>
                  <w:rFonts w:cs="Calibri"/>
                  <w:spacing w:val="-1"/>
                  <w:sz w:val="24"/>
                </w:rPr>
                <w:t>Disability</w:t>
              </w:r>
              <w:r w:rsidR="00925C88" w:rsidRPr="00340050">
                <w:rPr>
                  <w:rStyle w:val="Hyperlink"/>
                  <w:rFonts w:cs="Calibri"/>
                  <w:spacing w:val="-16"/>
                  <w:sz w:val="24"/>
                </w:rPr>
                <w:t xml:space="preserve"> </w:t>
              </w:r>
              <w:r w:rsidR="00925C88" w:rsidRPr="00340050">
                <w:rPr>
                  <w:rStyle w:val="Hyperlink"/>
                  <w:rFonts w:cs="Calibri"/>
                  <w:spacing w:val="-1"/>
                  <w:sz w:val="24"/>
                </w:rPr>
                <w:t>Statistics</w:t>
              </w:r>
              <w:r w:rsidR="00925C88" w:rsidRPr="00340050">
                <w:rPr>
                  <w:rStyle w:val="Hyperlink"/>
                  <w:rFonts w:cs="Calibri"/>
                  <w:spacing w:val="-12"/>
                  <w:sz w:val="24"/>
                </w:rPr>
                <w:t xml:space="preserve"> </w:t>
              </w:r>
              <w:r w:rsidR="00925C88" w:rsidRPr="00340050">
                <w:rPr>
                  <w:rStyle w:val="Hyperlink"/>
                  <w:rFonts w:cs="Calibri"/>
                  <w:sz w:val="24"/>
                </w:rPr>
                <w:t>Compendium</w:t>
              </w:r>
            </w:hyperlink>
          </w:p>
        </w:tc>
        <w:tc>
          <w:tcPr>
            <w:tcW w:w="3865" w:type="dxa"/>
            <w:tcBorders>
              <w:top w:val="nil"/>
            </w:tcBorders>
            <w:vAlign w:val="center"/>
          </w:tcPr>
          <w:p w14:paraId="7BA0A8C1" w14:textId="77777777" w:rsidR="00925C88" w:rsidRPr="00340050" w:rsidRDefault="00925C88" w:rsidP="00925C88">
            <w:pPr>
              <w:pStyle w:val="BodyText"/>
              <w:numPr>
                <w:ilvl w:val="0"/>
                <w:numId w:val="27"/>
              </w:numPr>
              <w:tabs>
                <w:tab w:val="left" w:pos="460"/>
              </w:tabs>
              <w:spacing w:line="293" w:lineRule="exact"/>
              <w:rPr>
                <w:rFonts w:eastAsia="Arial" w:cs="Calibri"/>
                <w:szCs w:val="22"/>
              </w:rPr>
            </w:pPr>
            <w:r w:rsidRPr="00340050">
              <w:rPr>
                <w:rFonts w:cs="Calibri"/>
                <w:szCs w:val="22"/>
              </w:rPr>
              <w:t>Interagency</w:t>
            </w:r>
            <w:r w:rsidRPr="00340050">
              <w:rPr>
                <w:rFonts w:cs="Calibri"/>
                <w:spacing w:val="-28"/>
                <w:szCs w:val="22"/>
              </w:rPr>
              <w:t xml:space="preserve"> </w:t>
            </w:r>
            <w:r w:rsidRPr="00340050">
              <w:rPr>
                <w:rFonts w:cs="Calibri"/>
                <w:spacing w:val="-1"/>
                <w:szCs w:val="22"/>
              </w:rPr>
              <w:t>agreements</w:t>
            </w:r>
          </w:p>
          <w:p w14:paraId="5D76F0CB" w14:textId="77777777" w:rsidR="00925C88" w:rsidRPr="00340050" w:rsidRDefault="00925C88" w:rsidP="00925C88">
            <w:pPr>
              <w:pStyle w:val="BodyText"/>
              <w:numPr>
                <w:ilvl w:val="0"/>
                <w:numId w:val="27"/>
              </w:numPr>
              <w:tabs>
                <w:tab w:val="left" w:pos="460"/>
              </w:tabs>
              <w:spacing w:line="293" w:lineRule="exact"/>
              <w:rPr>
                <w:rFonts w:eastAsia="Arial" w:cs="Calibri"/>
                <w:szCs w:val="22"/>
              </w:rPr>
            </w:pPr>
            <w:r w:rsidRPr="00340050">
              <w:rPr>
                <w:rFonts w:cs="Calibri"/>
                <w:spacing w:val="-1"/>
                <w:szCs w:val="22"/>
              </w:rPr>
              <w:t>State</w:t>
            </w:r>
            <w:r w:rsidRPr="00340050">
              <w:rPr>
                <w:rFonts w:cs="Calibri"/>
                <w:spacing w:val="-7"/>
                <w:szCs w:val="22"/>
              </w:rPr>
              <w:t xml:space="preserve"> </w:t>
            </w:r>
            <w:r w:rsidRPr="00340050">
              <w:rPr>
                <w:rFonts w:cs="Calibri"/>
                <w:szCs w:val="22"/>
              </w:rPr>
              <w:t>agency</w:t>
            </w:r>
            <w:r w:rsidRPr="00340050">
              <w:rPr>
                <w:rFonts w:cs="Calibri"/>
                <w:spacing w:val="-7"/>
                <w:szCs w:val="22"/>
              </w:rPr>
              <w:t xml:space="preserve"> </w:t>
            </w:r>
            <w:r w:rsidRPr="00340050">
              <w:rPr>
                <w:rFonts w:cs="Calibri"/>
                <w:szCs w:val="22"/>
              </w:rPr>
              <w:t>services</w:t>
            </w:r>
            <w:r w:rsidRPr="00340050">
              <w:rPr>
                <w:rFonts w:cs="Calibri"/>
                <w:spacing w:val="-8"/>
                <w:szCs w:val="22"/>
              </w:rPr>
              <w:t xml:space="preserve"> </w:t>
            </w:r>
            <w:r w:rsidRPr="00340050">
              <w:rPr>
                <w:rFonts w:cs="Calibri"/>
                <w:spacing w:val="-1"/>
                <w:szCs w:val="22"/>
              </w:rPr>
              <w:t>needs</w:t>
            </w:r>
            <w:r w:rsidRPr="00340050">
              <w:rPr>
                <w:rFonts w:cs="Calibri"/>
                <w:spacing w:val="-8"/>
                <w:szCs w:val="22"/>
              </w:rPr>
              <w:t xml:space="preserve"> </w:t>
            </w:r>
            <w:r w:rsidRPr="00340050">
              <w:rPr>
                <w:rFonts w:cs="Calibri"/>
                <w:spacing w:val="-1"/>
                <w:szCs w:val="22"/>
              </w:rPr>
              <w:t>assessment</w:t>
            </w:r>
            <w:r w:rsidRPr="00340050">
              <w:rPr>
                <w:rFonts w:cs="Calibri"/>
                <w:spacing w:val="-9"/>
                <w:szCs w:val="22"/>
              </w:rPr>
              <w:t xml:space="preserve"> </w:t>
            </w:r>
            <w:r w:rsidRPr="00340050">
              <w:rPr>
                <w:rFonts w:cs="Calibri"/>
                <w:szCs w:val="22"/>
              </w:rPr>
              <w:t>or</w:t>
            </w:r>
            <w:r w:rsidRPr="00340050">
              <w:rPr>
                <w:rFonts w:cs="Calibri"/>
                <w:spacing w:val="-2"/>
                <w:szCs w:val="22"/>
              </w:rPr>
              <w:t xml:space="preserve"> </w:t>
            </w:r>
            <w:r w:rsidRPr="00340050">
              <w:rPr>
                <w:rFonts w:cs="Calibri"/>
                <w:spacing w:val="-1"/>
                <w:szCs w:val="22"/>
              </w:rPr>
              <w:t>gaps</w:t>
            </w:r>
            <w:r w:rsidRPr="00340050">
              <w:rPr>
                <w:rFonts w:cs="Calibri"/>
                <w:spacing w:val="-8"/>
                <w:szCs w:val="22"/>
              </w:rPr>
              <w:t xml:space="preserve"> </w:t>
            </w:r>
            <w:r w:rsidRPr="00340050">
              <w:rPr>
                <w:rFonts w:cs="Calibri"/>
                <w:szCs w:val="22"/>
              </w:rPr>
              <w:t>in</w:t>
            </w:r>
            <w:r w:rsidRPr="00340050">
              <w:rPr>
                <w:rFonts w:cs="Calibri"/>
                <w:spacing w:val="-8"/>
                <w:szCs w:val="22"/>
              </w:rPr>
              <w:t xml:space="preserve"> </w:t>
            </w:r>
            <w:r w:rsidRPr="00340050">
              <w:rPr>
                <w:rFonts w:cs="Calibri"/>
                <w:szCs w:val="22"/>
              </w:rPr>
              <w:t>services</w:t>
            </w:r>
            <w:r w:rsidRPr="00340050">
              <w:rPr>
                <w:rFonts w:cs="Calibri"/>
                <w:spacing w:val="-10"/>
                <w:szCs w:val="22"/>
              </w:rPr>
              <w:t xml:space="preserve"> </w:t>
            </w:r>
            <w:r w:rsidRPr="00340050">
              <w:rPr>
                <w:rFonts w:cs="Calibri"/>
                <w:szCs w:val="22"/>
              </w:rPr>
              <w:t>reports</w:t>
            </w:r>
          </w:p>
          <w:p w14:paraId="37007F2D" w14:textId="77777777" w:rsidR="00925C88" w:rsidRPr="00340050" w:rsidRDefault="00925C88" w:rsidP="00925C88">
            <w:pPr>
              <w:pStyle w:val="BodyText"/>
              <w:numPr>
                <w:ilvl w:val="0"/>
                <w:numId w:val="27"/>
              </w:numPr>
              <w:tabs>
                <w:tab w:val="left" w:pos="460"/>
              </w:tabs>
              <w:spacing w:line="293" w:lineRule="exact"/>
              <w:rPr>
                <w:rFonts w:eastAsia="Arial" w:cs="Calibri"/>
                <w:szCs w:val="22"/>
              </w:rPr>
            </w:pPr>
            <w:r w:rsidRPr="00340050">
              <w:rPr>
                <w:rFonts w:cs="Calibri"/>
                <w:spacing w:val="-1"/>
                <w:szCs w:val="22"/>
              </w:rPr>
              <w:t>State</w:t>
            </w:r>
            <w:r w:rsidRPr="00340050">
              <w:rPr>
                <w:rFonts w:cs="Calibri"/>
                <w:spacing w:val="-10"/>
                <w:szCs w:val="22"/>
              </w:rPr>
              <w:t xml:space="preserve"> </w:t>
            </w:r>
            <w:r w:rsidRPr="00340050">
              <w:rPr>
                <w:rFonts w:cs="Calibri"/>
                <w:szCs w:val="22"/>
              </w:rPr>
              <w:t>agency</w:t>
            </w:r>
            <w:r w:rsidRPr="00340050">
              <w:rPr>
                <w:rFonts w:cs="Calibri"/>
                <w:spacing w:val="-10"/>
                <w:szCs w:val="22"/>
              </w:rPr>
              <w:t xml:space="preserve"> </w:t>
            </w:r>
            <w:r w:rsidRPr="00340050">
              <w:rPr>
                <w:rFonts w:cs="Calibri"/>
                <w:spacing w:val="1"/>
                <w:szCs w:val="22"/>
              </w:rPr>
              <w:t>Resource</w:t>
            </w:r>
            <w:r w:rsidRPr="00340050">
              <w:rPr>
                <w:rFonts w:cs="Calibri"/>
                <w:spacing w:val="-10"/>
                <w:szCs w:val="22"/>
              </w:rPr>
              <w:t xml:space="preserve"> </w:t>
            </w:r>
            <w:r w:rsidRPr="00340050">
              <w:rPr>
                <w:rFonts w:cs="Calibri"/>
                <w:spacing w:val="-1"/>
                <w:szCs w:val="22"/>
              </w:rPr>
              <w:t>Mapping</w:t>
            </w:r>
            <w:r w:rsidRPr="00340050">
              <w:rPr>
                <w:rFonts w:cs="Calibri"/>
                <w:spacing w:val="-11"/>
                <w:szCs w:val="22"/>
              </w:rPr>
              <w:t xml:space="preserve"> </w:t>
            </w:r>
            <w:r w:rsidRPr="00340050">
              <w:rPr>
                <w:rFonts w:cs="Calibri"/>
                <w:szCs w:val="22"/>
              </w:rPr>
              <w:t>reports</w:t>
            </w:r>
          </w:p>
          <w:p w14:paraId="291BBC9D" w14:textId="77777777" w:rsidR="00925C88" w:rsidRPr="00340050" w:rsidRDefault="00925C88" w:rsidP="00925C88">
            <w:pPr>
              <w:pStyle w:val="BodyText"/>
              <w:numPr>
                <w:ilvl w:val="0"/>
                <w:numId w:val="27"/>
              </w:numPr>
              <w:tabs>
                <w:tab w:val="left" w:pos="460"/>
              </w:tabs>
              <w:spacing w:line="293" w:lineRule="exact"/>
              <w:rPr>
                <w:rFonts w:eastAsia="Arial" w:cs="Calibri"/>
                <w:szCs w:val="22"/>
              </w:rPr>
            </w:pPr>
            <w:r w:rsidRPr="00340050">
              <w:rPr>
                <w:rFonts w:cs="Calibri"/>
                <w:spacing w:val="-1"/>
                <w:szCs w:val="22"/>
              </w:rPr>
              <w:t>Statewide</w:t>
            </w:r>
            <w:r w:rsidRPr="00340050">
              <w:rPr>
                <w:rFonts w:cs="Calibri"/>
                <w:spacing w:val="-12"/>
                <w:szCs w:val="22"/>
              </w:rPr>
              <w:t xml:space="preserve"> </w:t>
            </w:r>
            <w:r w:rsidRPr="00340050">
              <w:rPr>
                <w:rFonts w:cs="Calibri"/>
                <w:szCs w:val="22"/>
              </w:rPr>
              <w:t>Direct</w:t>
            </w:r>
            <w:r w:rsidRPr="00340050">
              <w:rPr>
                <w:rFonts w:cs="Calibri"/>
                <w:spacing w:val="-11"/>
                <w:szCs w:val="22"/>
              </w:rPr>
              <w:t xml:space="preserve"> </w:t>
            </w:r>
            <w:r w:rsidRPr="00340050">
              <w:rPr>
                <w:rFonts w:cs="Calibri"/>
                <w:szCs w:val="22"/>
              </w:rPr>
              <w:t>Support</w:t>
            </w:r>
            <w:r w:rsidRPr="00340050">
              <w:rPr>
                <w:rFonts w:cs="Calibri"/>
                <w:spacing w:val="-12"/>
                <w:szCs w:val="22"/>
              </w:rPr>
              <w:t xml:space="preserve"> </w:t>
            </w:r>
            <w:r w:rsidRPr="00340050">
              <w:rPr>
                <w:rFonts w:cs="Calibri"/>
                <w:spacing w:val="-1"/>
                <w:szCs w:val="22"/>
              </w:rPr>
              <w:t>Professional</w:t>
            </w:r>
            <w:r w:rsidRPr="00340050">
              <w:rPr>
                <w:rFonts w:cs="Calibri"/>
                <w:spacing w:val="-8"/>
                <w:szCs w:val="22"/>
              </w:rPr>
              <w:t xml:space="preserve"> </w:t>
            </w:r>
            <w:r w:rsidRPr="00340050">
              <w:rPr>
                <w:rFonts w:cs="Calibri"/>
                <w:spacing w:val="-1"/>
                <w:szCs w:val="22"/>
              </w:rPr>
              <w:t>group</w:t>
            </w:r>
            <w:r w:rsidRPr="00340050">
              <w:rPr>
                <w:rFonts w:cs="Calibri"/>
                <w:w w:val="95"/>
                <w:szCs w:val="22"/>
              </w:rPr>
              <w:t>66</w:t>
            </w:r>
          </w:p>
          <w:p w14:paraId="281F8FA7" w14:textId="77777777" w:rsidR="00925C88" w:rsidRPr="00340050" w:rsidRDefault="00925C88" w:rsidP="00925C88">
            <w:pPr>
              <w:pStyle w:val="BodyText"/>
              <w:numPr>
                <w:ilvl w:val="0"/>
                <w:numId w:val="27"/>
              </w:numPr>
              <w:tabs>
                <w:tab w:val="left" w:pos="460"/>
              </w:tabs>
              <w:spacing w:line="289" w:lineRule="exact"/>
              <w:rPr>
                <w:rFonts w:eastAsia="Arial" w:cs="Calibri"/>
                <w:szCs w:val="22"/>
              </w:rPr>
            </w:pPr>
            <w:r w:rsidRPr="00340050">
              <w:rPr>
                <w:rFonts w:cs="Calibri"/>
                <w:szCs w:val="22"/>
              </w:rPr>
              <w:t>Policy</w:t>
            </w:r>
            <w:r w:rsidRPr="00340050">
              <w:rPr>
                <w:rFonts w:cs="Calibri"/>
                <w:spacing w:val="-11"/>
                <w:szCs w:val="22"/>
              </w:rPr>
              <w:t xml:space="preserve"> </w:t>
            </w:r>
            <w:r w:rsidRPr="00340050">
              <w:rPr>
                <w:rFonts w:cs="Calibri"/>
                <w:spacing w:val="-1"/>
                <w:szCs w:val="22"/>
              </w:rPr>
              <w:t>updates</w:t>
            </w:r>
            <w:r w:rsidRPr="00340050">
              <w:rPr>
                <w:rFonts w:cs="Calibri"/>
                <w:spacing w:val="-10"/>
                <w:szCs w:val="22"/>
              </w:rPr>
              <w:t xml:space="preserve"> </w:t>
            </w:r>
            <w:r w:rsidRPr="00340050">
              <w:rPr>
                <w:rFonts w:cs="Calibri"/>
                <w:szCs w:val="22"/>
              </w:rPr>
              <w:t>from</w:t>
            </w:r>
            <w:r w:rsidRPr="00340050">
              <w:rPr>
                <w:rFonts w:cs="Calibri"/>
                <w:spacing w:val="-16"/>
                <w:szCs w:val="22"/>
              </w:rPr>
              <w:t xml:space="preserve"> </w:t>
            </w:r>
            <w:r w:rsidRPr="00340050">
              <w:rPr>
                <w:rFonts w:cs="Calibri"/>
                <w:spacing w:val="1"/>
                <w:szCs w:val="22"/>
              </w:rPr>
              <w:t>partners</w:t>
            </w:r>
          </w:p>
          <w:p w14:paraId="725368E5" w14:textId="5DD6D17C" w:rsidR="00925C88" w:rsidRPr="00340050" w:rsidRDefault="00925C88" w:rsidP="00925C88">
            <w:pPr>
              <w:pStyle w:val="ListParagraph"/>
              <w:numPr>
                <w:ilvl w:val="0"/>
                <w:numId w:val="27"/>
              </w:numPr>
              <w:rPr>
                <w:rFonts w:ascii="Calibri"/>
                <w:sz w:val="24"/>
              </w:rPr>
            </w:pPr>
            <w:r w:rsidRPr="00340050">
              <w:rPr>
                <w:rFonts w:eastAsia="Arial" w:cs="Calibri"/>
                <w:sz w:val="24"/>
              </w:rPr>
              <w:t>Council staff activities (I.e. information from interagency Boards and Coalitions that staff serve on)</w:t>
            </w:r>
          </w:p>
        </w:tc>
      </w:tr>
      <w:tr w:rsidR="00925C88" w:rsidRPr="00925C88" w14:paraId="05DAD884" w14:textId="77777777" w:rsidTr="00925C88">
        <w:trPr>
          <w:trHeight w:val="2483"/>
        </w:trPr>
        <w:tc>
          <w:tcPr>
            <w:tcW w:w="9350" w:type="dxa"/>
            <w:gridSpan w:val="2"/>
            <w:tcBorders>
              <w:bottom w:val="nil"/>
            </w:tcBorders>
            <w:shd w:val="clear" w:color="auto" w:fill="E7E6E6" w:themeFill="background2"/>
            <w:vAlign w:val="center"/>
          </w:tcPr>
          <w:p w14:paraId="6FD0B26F" w14:textId="07B850AB" w:rsidR="00925C88" w:rsidRPr="00925C88" w:rsidRDefault="00925C88" w:rsidP="000E23DD">
            <w:pPr>
              <w:rPr>
                <w:rFonts w:ascii="Calibri"/>
                <w:b/>
                <w:sz w:val="36"/>
                <w:u w:val="single"/>
              </w:rPr>
            </w:pPr>
            <w:r>
              <w:rPr>
                <w:rFonts w:ascii="Calibri"/>
                <w:b/>
                <w:sz w:val="36"/>
                <w:u w:val="single"/>
              </w:rPr>
              <w:t>Quality Assurance</w:t>
            </w:r>
          </w:p>
          <w:p w14:paraId="345A4376" w14:textId="1BFAD0D2" w:rsidR="00925C88" w:rsidRPr="00925C88" w:rsidRDefault="00925C88" w:rsidP="000E23DD">
            <w:pPr>
              <w:rPr>
                <w:rFonts w:ascii="Calibri"/>
              </w:rPr>
            </w:pPr>
            <w:r w:rsidRPr="00925C88">
              <w:rPr>
                <w:rFonts w:eastAsia="Arial" w:cs="Calibri"/>
                <w:color w:val="000000" w:themeColor="text1"/>
                <w:sz w:val="24"/>
              </w:rPr>
              <w:t>Provide information on monitoring of services, supports, and assistance to prevent abuse, neglect, sexual or financial exploitation, violation of legal or human rights, and inappropriate use of restraints or seclusion; interagency coordination and systems integration efforts that result in improved and enhanced services, supports, and other assistance; access to person-centered planning services; and training in leadership, self-advocacy, and self-determination. (</w:t>
            </w:r>
            <w:r w:rsidRPr="00925C88">
              <w:rPr>
                <w:rFonts w:eastAsia="Arial" w:cs="Calibri"/>
                <w:color w:val="000000" w:themeColor="text1"/>
                <w:sz w:val="24"/>
                <w:u w:val="single"/>
              </w:rPr>
              <w:t>Optional</w:t>
            </w:r>
            <w:r w:rsidRPr="00925C88">
              <w:rPr>
                <w:rFonts w:eastAsia="Arial" w:cs="Calibri"/>
                <w:color w:val="000000" w:themeColor="text1"/>
                <w:sz w:val="24"/>
              </w:rPr>
              <w:t>)</w:t>
            </w:r>
          </w:p>
        </w:tc>
      </w:tr>
      <w:tr w:rsidR="00925C88" w:rsidRPr="00925C88" w14:paraId="3DEB5A6A" w14:textId="77777777" w:rsidTr="00925C88">
        <w:trPr>
          <w:trHeight w:val="1440"/>
        </w:trPr>
        <w:tc>
          <w:tcPr>
            <w:tcW w:w="5485" w:type="dxa"/>
            <w:tcBorders>
              <w:top w:val="nil"/>
            </w:tcBorders>
            <w:vAlign w:val="center"/>
          </w:tcPr>
          <w:p w14:paraId="37B100D8" w14:textId="77777777" w:rsidR="00925C88" w:rsidRPr="00340050" w:rsidRDefault="005E53CC" w:rsidP="00925C88">
            <w:pPr>
              <w:pStyle w:val="ListParagraph"/>
              <w:numPr>
                <w:ilvl w:val="0"/>
                <w:numId w:val="28"/>
              </w:numPr>
              <w:spacing w:line="360" w:lineRule="auto"/>
              <w:rPr>
                <w:rFonts w:ascii="Calibri"/>
                <w:sz w:val="24"/>
                <w:u w:val="single"/>
              </w:rPr>
            </w:pPr>
            <w:hyperlink r:id="rId89" w:history="1">
              <w:r w:rsidR="00925C88" w:rsidRPr="00340050">
                <w:rPr>
                  <w:rStyle w:val="Hyperlink"/>
                  <w:rFonts w:ascii="Calibri"/>
                  <w:bCs/>
                  <w:sz w:val="24"/>
                </w:rPr>
                <w:t>American Community Survey</w:t>
              </w:r>
            </w:hyperlink>
            <w:r w:rsidR="00925C88" w:rsidRPr="00340050">
              <w:rPr>
                <w:rFonts w:ascii="Calibri"/>
                <w:bCs/>
                <w:sz w:val="24"/>
                <w:u w:val="single"/>
              </w:rPr>
              <w:t xml:space="preserve"> </w:t>
            </w:r>
          </w:p>
          <w:p w14:paraId="1C7A1D7C" w14:textId="77777777" w:rsidR="00925C88" w:rsidRPr="00340050" w:rsidRDefault="005E53CC" w:rsidP="00925C88">
            <w:pPr>
              <w:pStyle w:val="ListParagraph"/>
              <w:numPr>
                <w:ilvl w:val="0"/>
                <w:numId w:val="28"/>
              </w:numPr>
              <w:spacing w:line="360" w:lineRule="auto"/>
              <w:rPr>
                <w:rFonts w:ascii="Calibri"/>
                <w:sz w:val="24"/>
                <w:u w:val="single"/>
              </w:rPr>
            </w:pPr>
            <w:hyperlink r:id="rId90" w:history="1">
              <w:r w:rsidR="00925C88" w:rsidRPr="00340050">
                <w:rPr>
                  <w:rStyle w:val="Hyperlink"/>
                  <w:rFonts w:ascii="Calibri"/>
                  <w:bCs/>
                  <w:sz w:val="24"/>
                </w:rPr>
                <w:t>State of the States in DD</w:t>
              </w:r>
            </w:hyperlink>
          </w:p>
          <w:p w14:paraId="7A7F5DFA" w14:textId="5ADCC06C" w:rsidR="00925C88" w:rsidRPr="00340050" w:rsidRDefault="005E53CC" w:rsidP="00925C88">
            <w:pPr>
              <w:pStyle w:val="ListParagraph"/>
              <w:numPr>
                <w:ilvl w:val="0"/>
                <w:numId w:val="28"/>
              </w:numPr>
              <w:spacing w:line="360" w:lineRule="auto"/>
              <w:rPr>
                <w:rFonts w:ascii="Calibri"/>
                <w:sz w:val="24"/>
              </w:rPr>
            </w:pPr>
            <w:hyperlink r:id="rId91" w:history="1">
              <w:r w:rsidR="00925C88" w:rsidRPr="00340050">
                <w:rPr>
                  <w:rStyle w:val="Hyperlink"/>
                  <w:rFonts w:eastAsia="Arial" w:cs="Calibri"/>
                  <w:sz w:val="24"/>
                </w:rPr>
                <w:t>Institute on Community Integration (UCEDD/Minnesota)</w:t>
              </w:r>
            </w:hyperlink>
          </w:p>
          <w:p w14:paraId="0CD7952E" w14:textId="77777777" w:rsidR="00925C88" w:rsidRPr="00340050" w:rsidRDefault="005E53CC" w:rsidP="00925C88">
            <w:pPr>
              <w:pStyle w:val="ListParagraph"/>
              <w:numPr>
                <w:ilvl w:val="0"/>
                <w:numId w:val="28"/>
              </w:numPr>
              <w:spacing w:line="360" w:lineRule="auto"/>
              <w:rPr>
                <w:rFonts w:ascii="Calibri"/>
                <w:sz w:val="24"/>
              </w:rPr>
            </w:pPr>
            <w:hyperlink r:id="rId92" w:history="1">
              <w:r w:rsidR="00925C88" w:rsidRPr="00340050">
                <w:rPr>
                  <w:rStyle w:val="Hyperlink"/>
                  <w:rFonts w:cs="Calibri"/>
                  <w:sz w:val="24"/>
                </w:rPr>
                <w:t>University</w:t>
              </w:r>
              <w:r w:rsidR="00925C88" w:rsidRPr="00340050">
                <w:rPr>
                  <w:rStyle w:val="Hyperlink"/>
                  <w:rFonts w:cs="Calibri"/>
                  <w:spacing w:val="-11"/>
                  <w:sz w:val="24"/>
                </w:rPr>
                <w:t xml:space="preserve"> </w:t>
              </w:r>
              <w:r w:rsidR="00925C88" w:rsidRPr="00340050">
                <w:rPr>
                  <w:rStyle w:val="Hyperlink"/>
                  <w:rFonts w:cs="Calibri"/>
                  <w:sz w:val="24"/>
                </w:rPr>
                <w:t>of</w:t>
              </w:r>
              <w:r w:rsidR="00925C88" w:rsidRPr="00340050">
                <w:rPr>
                  <w:rStyle w:val="Hyperlink"/>
                  <w:rFonts w:cs="Calibri"/>
                  <w:spacing w:val="-15"/>
                  <w:sz w:val="24"/>
                </w:rPr>
                <w:t xml:space="preserve"> </w:t>
              </w:r>
              <w:r w:rsidR="00925C88" w:rsidRPr="00340050">
                <w:rPr>
                  <w:rStyle w:val="Hyperlink"/>
                  <w:rFonts w:cs="Calibri"/>
                  <w:spacing w:val="1"/>
                  <w:sz w:val="24"/>
                </w:rPr>
                <w:t>Wisconsin,</w:t>
              </w:r>
              <w:r w:rsidR="00925C88" w:rsidRPr="00340050">
                <w:rPr>
                  <w:rStyle w:val="Hyperlink"/>
                  <w:rFonts w:cs="Calibri"/>
                  <w:spacing w:val="-13"/>
                  <w:sz w:val="24"/>
                </w:rPr>
                <w:t xml:space="preserve"> </w:t>
              </w:r>
              <w:r w:rsidR="00925C88" w:rsidRPr="00340050">
                <w:rPr>
                  <w:rStyle w:val="Hyperlink"/>
                  <w:rFonts w:cs="Calibri"/>
                  <w:sz w:val="24"/>
                </w:rPr>
                <w:t>Population</w:t>
              </w:r>
              <w:r w:rsidR="00925C88" w:rsidRPr="00340050">
                <w:rPr>
                  <w:rStyle w:val="Hyperlink"/>
                  <w:rFonts w:cs="Calibri"/>
                  <w:spacing w:val="-11"/>
                  <w:sz w:val="24"/>
                </w:rPr>
                <w:t xml:space="preserve"> </w:t>
              </w:r>
              <w:r w:rsidR="00925C88" w:rsidRPr="00340050">
                <w:rPr>
                  <w:rStyle w:val="Hyperlink"/>
                  <w:rFonts w:cs="Calibri"/>
                  <w:spacing w:val="-1"/>
                  <w:sz w:val="24"/>
                </w:rPr>
                <w:t>Health</w:t>
              </w:r>
              <w:r w:rsidR="00925C88" w:rsidRPr="00340050">
                <w:rPr>
                  <w:rStyle w:val="Hyperlink"/>
                  <w:rFonts w:cs="Calibri"/>
                  <w:spacing w:val="-10"/>
                  <w:sz w:val="24"/>
                </w:rPr>
                <w:t xml:space="preserve"> </w:t>
              </w:r>
              <w:r w:rsidR="00925C88" w:rsidRPr="00340050">
                <w:rPr>
                  <w:rStyle w:val="Hyperlink"/>
                  <w:rFonts w:cs="Calibri"/>
                  <w:sz w:val="24"/>
                </w:rPr>
                <w:t>Institute,</w:t>
              </w:r>
              <w:r w:rsidR="00925C88" w:rsidRPr="00340050">
                <w:rPr>
                  <w:rStyle w:val="Hyperlink"/>
                  <w:rFonts w:cs="Calibri"/>
                  <w:spacing w:val="-9"/>
                  <w:sz w:val="24"/>
                </w:rPr>
                <w:t xml:space="preserve"> 2019 </w:t>
              </w:r>
              <w:r w:rsidR="00925C88" w:rsidRPr="00340050">
                <w:rPr>
                  <w:rStyle w:val="Hyperlink"/>
                  <w:rFonts w:cs="Calibri"/>
                  <w:sz w:val="24"/>
                </w:rPr>
                <w:t>County</w:t>
              </w:r>
              <w:r w:rsidR="00925C88" w:rsidRPr="00340050">
                <w:rPr>
                  <w:rStyle w:val="Hyperlink"/>
                  <w:rFonts w:cs="Calibri"/>
                  <w:spacing w:val="-12"/>
                  <w:sz w:val="24"/>
                </w:rPr>
                <w:t xml:space="preserve"> </w:t>
              </w:r>
              <w:r w:rsidR="00925C88" w:rsidRPr="00340050">
                <w:rPr>
                  <w:rStyle w:val="Hyperlink"/>
                  <w:rFonts w:cs="Calibri"/>
                  <w:sz w:val="24"/>
                </w:rPr>
                <w:t>Health</w:t>
              </w:r>
              <w:r w:rsidR="00925C88" w:rsidRPr="00340050">
                <w:rPr>
                  <w:rStyle w:val="Hyperlink"/>
                  <w:rFonts w:cs="Calibri"/>
                  <w:spacing w:val="-11"/>
                  <w:sz w:val="24"/>
                </w:rPr>
                <w:t xml:space="preserve"> </w:t>
              </w:r>
              <w:r w:rsidR="00925C88" w:rsidRPr="00340050">
                <w:rPr>
                  <w:rStyle w:val="Hyperlink"/>
                  <w:rFonts w:cs="Calibri"/>
                  <w:sz w:val="24"/>
                </w:rPr>
                <w:t>Rankings Report</w:t>
              </w:r>
            </w:hyperlink>
          </w:p>
          <w:p w14:paraId="1521D9F7" w14:textId="77777777" w:rsidR="00925C88" w:rsidRPr="00340050" w:rsidRDefault="005E53CC" w:rsidP="00925C88">
            <w:pPr>
              <w:pStyle w:val="ListParagraph"/>
              <w:numPr>
                <w:ilvl w:val="0"/>
                <w:numId w:val="28"/>
              </w:numPr>
              <w:spacing w:line="360" w:lineRule="auto"/>
              <w:rPr>
                <w:rFonts w:ascii="Calibri"/>
                <w:sz w:val="24"/>
                <w:u w:val="single"/>
              </w:rPr>
            </w:pPr>
            <w:hyperlink r:id="rId93" w:history="1">
              <w:r w:rsidR="00925C88" w:rsidRPr="00340050">
                <w:rPr>
                  <w:rStyle w:val="Hyperlink"/>
                  <w:rFonts w:ascii="Calibri"/>
                  <w:sz w:val="24"/>
                </w:rPr>
                <w:t>Center on Budget Policy and Priorities</w:t>
              </w:r>
            </w:hyperlink>
          </w:p>
          <w:p w14:paraId="59615B90" w14:textId="77777777" w:rsidR="00925C88" w:rsidRPr="00340050" w:rsidRDefault="005E53CC" w:rsidP="00925C88">
            <w:pPr>
              <w:pStyle w:val="ListParagraph"/>
              <w:numPr>
                <w:ilvl w:val="0"/>
                <w:numId w:val="28"/>
              </w:numPr>
              <w:spacing w:line="360" w:lineRule="auto"/>
              <w:rPr>
                <w:rFonts w:ascii="Calibri"/>
                <w:sz w:val="24"/>
              </w:rPr>
            </w:pPr>
            <w:hyperlink r:id="rId94" w:history="1">
              <w:r w:rsidR="00925C88" w:rsidRPr="00340050">
                <w:rPr>
                  <w:rStyle w:val="Hyperlink"/>
                  <w:rFonts w:eastAsia="Arial" w:cs="Calibri"/>
                  <w:sz w:val="24"/>
                </w:rPr>
                <w:t>Easter</w:t>
              </w:r>
              <w:r w:rsidR="00925C88" w:rsidRPr="00340050">
                <w:rPr>
                  <w:rStyle w:val="Hyperlink"/>
                  <w:rFonts w:eastAsia="Arial" w:cs="Calibri"/>
                  <w:spacing w:val="-4"/>
                  <w:sz w:val="24"/>
                </w:rPr>
                <w:t xml:space="preserve"> </w:t>
              </w:r>
              <w:r w:rsidR="00925C88" w:rsidRPr="00340050">
                <w:rPr>
                  <w:rStyle w:val="Hyperlink"/>
                  <w:rFonts w:eastAsia="Arial" w:cs="Calibri"/>
                  <w:spacing w:val="-1"/>
                  <w:sz w:val="24"/>
                </w:rPr>
                <w:t>Seals</w:t>
              </w:r>
              <w:r w:rsidR="00925C88" w:rsidRPr="00340050">
                <w:rPr>
                  <w:rStyle w:val="Hyperlink"/>
                  <w:rFonts w:eastAsia="Arial" w:cs="Calibri"/>
                  <w:spacing w:val="-7"/>
                  <w:sz w:val="24"/>
                </w:rPr>
                <w:t xml:space="preserve"> </w:t>
              </w:r>
              <w:r w:rsidR="00925C88" w:rsidRPr="00340050">
                <w:rPr>
                  <w:rStyle w:val="Hyperlink"/>
                  <w:rFonts w:eastAsia="Arial" w:cs="Calibri"/>
                  <w:sz w:val="24"/>
                </w:rPr>
                <w:t>–</w:t>
              </w:r>
              <w:r w:rsidR="00925C88" w:rsidRPr="00340050">
                <w:rPr>
                  <w:rStyle w:val="Hyperlink"/>
                  <w:rFonts w:eastAsia="Arial" w:cs="Calibri"/>
                  <w:spacing w:val="-6"/>
                  <w:sz w:val="24"/>
                </w:rPr>
                <w:t xml:space="preserve"> </w:t>
              </w:r>
              <w:r w:rsidR="00925C88" w:rsidRPr="00340050">
                <w:rPr>
                  <w:rStyle w:val="Hyperlink"/>
                  <w:rFonts w:eastAsia="Arial" w:cs="Calibri"/>
                  <w:spacing w:val="-1"/>
                  <w:sz w:val="24"/>
                </w:rPr>
                <w:t>Autism</w:t>
              </w:r>
              <w:r w:rsidR="00925C88" w:rsidRPr="00340050">
                <w:rPr>
                  <w:rStyle w:val="Hyperlink"/>
                  <w:rFonts w:eastAsia="Arial" w:cs="Calibri"/>
                  <w:spacing w:val="-14"/>
                  <w:sz w:val="24"/>
                </w:rPr>
                <w:t xml:space="preserve"> </w:t>
              </w:r>
              <w:r w:rsidR="00925C88" w:rsidRPr="00340050">
                <w:rPr>
                  <w:rStyle w:val="Hyperlink"/>
                  <w:rFonts w:eastAsia="Arial" w:cs="Calibri"/>
                  <w:sz w:val="24"/>
                </w:rPr>
                <w:t>Profiles</w:t>
              </w:r>
              <w:r w:rsidR="00925C88" w:rsidRPr="00340050">
                <w:rPr>
                  <w:rStyle w:val="Hyperlink"/>
                  <w:rFonts w:eastAsia="Arial" w:cs="Calibri"/>
                  <w:spacing w:val="-6"/>
                  <w:sz w:val="24"/>
                </w:rPr>
                <w:t xml:space="preserve"> </w:t>
              </w:r>
              <w:r w:rsidR="00925C88" w:rsidRPr="00340050">
                <w:rPr>
                  <w:rStyle w:val="Hyperlink"/>
                  <w:rFonts w:eastAsia="Arial" w:cs="Calibri"/>
                  <w:sz w:val="24"/>
                </w:rPr>
                <w:t>for</w:t>
              </w:r>
              <w:r w:rsidR="00925C88" w:rsidRPr="00340050">
                <w:rPr>
                  <w:rStyle w:val="Hyperlink"/>
                  <w:rFonts w:eastAsia="Arial" w:cs="Calibri"/>
                  <w:spacing w:val="-9"/>
                  <w:sz w:val="24"/>
                </w:rPr>
                <w:t xml:space="preserve"> </w:t>
              </w:r>
              <w:r w:rsidR="00925C88" w:rsidRPr="00340050">
                <w:rPr>
                  <w:rStyle w:val="Hyperlink"/>
                  <w:rFonts w:eastAsia="Arial" w:cs="Calibri"/>
                  <w:spacing w:val="-1"/>
                  <w:sz w:val="24"/>
                </w:rPr>
                <w:t>States</w:t>
              </w:r>
            </w:hyperlink>
          </w:p>
          <w:p w14:paraId="566306FD" w14:textId="77777777" w:rsidR="00925C88" w:rsidRPr="00340050" w:rsidRDefault="005E53CC" w:rsidP="00925C88">
            <w:pPr>
              <w:pStyle w:val="ListParagraph"/>
              <w:numPr>
                <w:ilvl w:val="0"/>
                <w:numId w:val="28"/>
              </w:numPr>
              <w:spacing w:line="360" w:lineRule="auto"/>
              <w:rPr>
                <w:rFonts w:ascii="Calibri"/>
                <w:sz w:val="24"/>
              </w:rPr>
            </w:pPr>
            <w:hyperlink r:id="rId95" w:history="1">
              <w:r w:rsidR="00925C88" w:rsidRPr="00340050">
                <w:rPr>
                  <w:rStyle w:val="Hyperlink"/>
                  <w:rFonts w:eastAsia="Arial" w:cs="Calibri"/>
                  <w:spacing w:val="-1"/>
                  <w:sz w:val="24"/>
                </w:rPr>
                <w:t>Cornell</w:t>
              </w:r>
              <w:r w:rsidR="00925C88" w:rsidRPr="00340050">
                <w:rPr>
                  <w:rStyle w:val="Hyperlink"/>
                  <w:rFonts w:eastAsia="Arial" w:cs="Calibri"/>
                  <w:spacing w:val="-6"/>
                  <w:sz w:val="24"/>
                </w:rPr>
                <w:t xml:space="preserve"> </w:t>
              </w:r>
              <w:r w:rsidR="00925C88" w:rsidRPr="00340050">
                <w:rPr>
                  <w:rStyle w:val="Hyperlink"/>
                  <w:rFonts w:eastAsia="Arial" w:cs="Calibri"/>
                  <w:sz w:val="24"/>
                </w:rPr>
                <w:t>University</w:t>
              </w:r>
              <w:r w:rsidR="00925C88" w:rsidRPr="00340050">
                <w:rPr>
                  <w:rStyle w:val="Hyperlink"/>
                  <w:rFonts w:eastAsia="Arial" w:cs="Calibri"/>
                  <w:spacing w:val="-12"/>
                  <w:sz w:val="24"/>
                </w:rPr>
                <w:t xml:space="preserve"> </w:t>
              </w:r>
              <w:r w:rsidR="00925C88" w:rsidRPr="00340050">
                <w:rPr>
                  <w:rStyle w:val="Hyperlink"/>
                  <w:rFonts w:eastAsia="Arial" w:cs="Calibri"/>
                  <w:sz w:val="24"/>
                </w:rPr>
                <w:t>–</w:t>
              </w:r>
              <w:r w:rsidR="00925C88" w:rsidRPr="00340050">
                <w:rPr>
                  <w:rStyle w:val="Hyperlink"/>
                  <w:rFonts w:eastAsia="Arial" w:cs="Calibri"/>
                  <w:spacing w:val="-7"/>
                  <w:sz w:val="24"/>
                </w:rPr>
                <w:t xml:space="preserve"> </w:t>
              </w:r>
              <w:r w:rsidR="00925C88" w:rsidRPr="00340050">
                <w:rPr>
                  <w:rStyle w:val="Hyperlink"/>
                  <w:rFonts w:eastAsia="Arial" w:cs="Calibri"/>
                  <w:sz w:val="24"/>
                </w:rPr>
                <w:t>Disability</w:t>
              </w:r>
              <w:r w:rsidR="00925C88" w:rsidRPr="00340050">
                <w:rPr>
                  <w:rStyle w:val="Hyperlink"/>
                  <w:rFonts w:eastAsia="Arial" w:cs="Calibri"/>
                  <w:spacing w:val="-10"/>
                  <w:sz w:val="24"/>
                </w:rPr>
                <w:t xml:space="preserve"> </w:t>
              </w:r>
              <w:r w:rsidR="00925C88" w:rsidRPr="00340050">
                <w:rPr>
                  <w:rStyle w:val="Hyperlink"/>
                  <w:rFonts w:eastAsia="Arial" w:cs="Calibri"/>
                  <w:spacing w:val="-1"/>
                  <w:sz w:val="24"/>
                </w:rPr>
                <w:t>Status</w:t>
              </w:r>
              <w:r w:rsidR="00925C88" w:rsidRPr="00340050">
                <w:rPr>
                  <w:rStyle w:val="Hyperlink"/>
                  <w:rFonts w:eastAsia="Arial" w:cs="Calibri"/>
                  <w:spacing w:val="-7"/>
                  <w:sz w:val="24"/>
                </w:rPr>
                <w:t xml:space="preserve"> </w:t>
              </w:r>
              <w:r w:rsidR="00925C88" w:rsidRPr="00340050">
                <w:rPr>
                  <w:rStyle w:val="Hyperlink"/>
                  <w:rFonts w:eastAsia="Arial" w:cs="Calibri"/>
                  <w:sz w:val="24"/>
                </w:rPr>
                <w:t>Report</w:t>
              </w:r>
            </w:hyperlink>
          </w:p>
          <w:p w14:paraId="3BAEB3D1" w14:textId="77777777" w:rsidR="00925C88" w:rsidRPr="00340050" w:rsidRDefault="005E53CC" w:rsidP="00925C88">
            <w:pPr>
              <w:pStyle w:val="ListParagraph"/>
              <w:numPr>
                <w:ilvl w:val="0"/>
                <w:numId w:val="28"/>
              </w:numPr>
              <w:spacing w:line="360" w:lineRule="auto"/>
              <w:rPr>
                <w:rFonts w:ascii="Calibri"/>
                <w:sz w:val="24"/>
              </w:rPr>
            </w:pPr>
            <w:hyperlink r:id="rId96" w:history="1">
              <w:r w:rsidR="00925C88" w:rsidRPr="00340050">
                <w:rPr>
                  <w:rStyle w:val="Hyperlink"/>
                  <w:rFonts w:eastAsia="Arial" w:cs="Calibri"/>
                  <w:sz w:val="24"/>
                </w:rPr>
                <w:t>Center</w:t>
              </w:r>
              <w:r w:rsidR="00925C88" w:rsidRPr="00340050">
                <w:rPr>
                  <w:rStyle w:val="Hyperlink"/>
                  <w:rFonts w:eastAsia="Arial" w:cs="Calibri"/>
                  <w:spacing w:val="-2"/>
                  <w:sz w:val="24"/>
                </w:rPr>
                <w:t xml:space="preserve"> </w:t>
              </w:r>
              <w:r w:rsidR="00925C88" w:rsidRPr="00340050">
                <w:rPr>
                  <w:rStyle w:val="Hyperlink"/>
                  <w:rFonts w:eastAsia="Arial" w:cs="Calibri"/>
                  <w:spacing w:val="-1"/>
                  <w:sz w:val="24"/>
                </w:rPr>
                <w:t>for</w:t>
              </w:r>
              <w:r w:rsidR="00925C88" w:rsidRPr="00340050">
                <w:rPr>
                  <w:rStyle w:val="Hyperlink"/>
                  <w:rFonts w:eastAsia="Arial" w:cs="Calibri"/>
                  <w:spacing w:val="-5"/>
                  <w:sz w:val="24"/>
                </w:rPr>
                <w:t xml:space="preserve"> </w:t>
              </w:r>
              <w:r w:rsidR="00925C88" w:rsidRPr="00340050">
                <w:rPr>
                  <w:rStyle w:val="Hyperlink"/>
                  <w:rFonts w:eastAsia="Arial" w:cs="Calibri"/>
                  <w:sz w:val="24"/>
                </w:rPr>
                <w:t>Law</w:t>
              </w:r>
              <w:r w:rsidR="00925C88" w:rsidRPr="00340050">
                <w:rPr>
                  <w:rStyle w:val="Hyperlink"/>
                  <w:rFonts w:eastAsia="Arial" w:cs="Calibri"/>
                  <w:spacing w:val="-8"/>
                  <w:sz w:val="24"/>
                </w:rPr>
                <w:t xml:space="preserve"> </w:t>
              </w:r>
              <w:r w:rsidR="00925C88" w:rsidRPr="00340050">
                <w:rPr>
                  <w:rStyle w:val="Hyperlink"/>
                  <w:rFonts w:eastAsia="Arial" w:cs="Calibri"/>
                  <w:sz w:val="24"/>
                </w:rPr>
                <w:t>and</w:t>
              </w:r>
              <w:r w:rsidR="00925C88" w:rsidRPr="00340050">
                <w:rPr>
                  <w:rStyle w:val="Hyperlink"/>
                  <w:rFonts w:eastAsia="Arial" w:cs="Calibri"/>
                  <w:spacing w:val="-6"/>
                  <w:sz w:val="24"/>
                </w:rPr>
                <w:t xml:space="preserve"> </w:t>
              </w:r>
              <w:r w:rsidR="00925C88" w:rsidRPr="00340050">
                <w:rPr>
                  <w:rStyle w:val="Hyperlink"/>
                  <w:rFonts w:eastAsia="Arial" w:cs="Calibri"/>
                  <w:spacing w:val="-1"/>
                  <w:sz w:val="24"/>
                </w:rPr>
                <w:t>Social</w:t>
              </w:r>
              <w:r w:rsidR="00925C88" w:rsidRPr="00340050">
                <w:rPr>
                  <w:rStyle w:val="Hyperlink"/>
                  <w:rFonts w:eastAsia="Arial" w:cs="Calibri"/>
                  <w:spacing w:val="-2"/>
                  <w:sz w:val="24"/>
                </w:rPr>
                <w:t xml:space="preserve"> </w:t>
              </w:r>
              <w:r w:rsidR="00925C88" w:rsidRPr="00340050">
                <w:rPr>
                  <w:rStyle w:val="Hyperlink"/>
                  <w:rFonts w:eastAsia="Arial" w:cs="Calibri"/>
                  <w:spacing w:val="-1"/>
                  <w:sz w:val="24"/>
                </w:rPr>
                <w:t>Policy</w:t>
              </w:r>
            </w:hyperlink>
          </w:p>
          <w:p w14:paraId="6D2B8E70" w14:textId="77777777" w:rsidR="00925C88" w:rsidRPr="00340050" w:rsidRDefault="005E53CC" w:rsidP="00925C88">
            <w:pPr>
              <w:pStyle w:val="ListParagraph"/>
              <w:numPr>
                <w:ilvl w:val="0"/>
                <w:numId w:val="28"/>
              </w:numPr>
              <w:spacing w:line="360" w:lineRule="auto"/>
              <w:rPr>
                <w:rFonts w:ascii="Calibri"/>
                <w:sz w:val="24"/>
              </w:rPr>
            </w:pPr>
            <w:hyperlink r:id="rId97" w:history="1">
              <w:r w:rsidR="00925C88" w:rsidRPr="00340050">
                <w:rPr>
                  <w:rStyle w:val="Hyperlink"/>
                  <w:rFonts w:ascii="Calibri"/>
                  <w:sz w:val="24"/>
                </w:rPr>
                <w:t>The Arc of US – Public Policy Goals for the 116th Congress</w:t>
              </w:r>
            </w:hyperlink>
          </w:p>
          <w:p w14:paraId="44D6010B" w14:textId="6923DECA" w:rsidR="00925C88" w:rsidRPr="00340050" w:rsidRDefault="005E53CC" w:rsidP="00925C88">
            <w:pPr>
              <w:pStyle w:val="ListParagraph"/>
              <w:numPr>
                <w:ilvl w:val="0"/>
                <w:numId w:val="28"/>
              </w:numPr>
              <w:spacing w:line="360" w:lineRule="auto"/>
              <w:rPr>
                <w:rFonts w:ascii="Calibri"/>
                <w:sz w:val="24"/>
              </w:rPr>
            </w:pPr>
            <w:hyperlink r:id="rId98" w:history="1">
              <w:r w:rsidR="00925C88" w:rsidRPr="00340050">
                <w:rPr>
                  <w:rStyle w:val="Hyperlink"/>
                  <w:rFonts w:cs="Calibri"/>
                  <w:sz w:val="24"/>
                </w:rPr>
                <w:t>Annual</w:t>
              </w:r>
              <w:r w:rsidR="00925C88" w:rsidRPr="00340050">
                <w:rPr>
                  <w:rStyle w:val="Hyperlink"/>
                  <w:rFonts w:cs="Calibri"/>
                  <w:spacing w:val="-6"/>
                  <w:sz w:val="24"/>
                </w:rPr>
                <w:t xml:space="preserve"> </w:t>
              </w:r>
              <w:r w:rsidR="00925C88" w:rsidRPr="00340050">
                <w:rPr>
                  <w:rStyle w:val="Hyperlink"/>
                  <w:rFonts w:cs="Calibri"/>
                  <w:spacing w:val="-1"/>
                  <w:sz w:val="24"/>
                </w:rPr>
                <w:t>Disability</w:t>
              </w:r>
              <w:r w:rsidR="00925C88" w:rsidRPr="00340050">
                <w:rPr>
                  <w:rStyle w:val="Hyperlink"/>
                  <w:rFonts w:cs="Calibri"/>
                  <w:spacing w:val="-16"/>
                  <w:sz w:val="24"/>
                </w:rPr>
                <w:t xml:space="preserve"> </w:t>
              </w:r>
              <w:r w:rsidR="00925C88" w:rsidRPr="00340050">
                <w:rPr>
                  <w:rStyle w:val="Hyperlink"/>
                  <w:rFonts w:cs="Calibri"/>
                  <w:spacing w:val="-1"/>
                  <w:sz w:val="24"/>
                </w:rPr>
                <w:t>Statistics</w:t>
              </w:r>
              <w:r w:rsidR="00925C88" w:rsidRPr="00340050">
                <w:rPr>
                  <w:rStyle w:val="Hyperlink"/>
                  <w:rFonts w:cs="Calibri"/>
                  <w:spacing w:val="-12"/>
                  <w:sz w:val="24"/>
                </w:rPr>
                <w:t xml:space="preserve"> </w:t>
              </w:r>
              <w:r w:rsidR="00925C88" w:rsidRPr="00340050">
                <w:rPr>
                  <w:rStyle w:val="Hyperlink"/>
                  <w:rFonts w:cs="Calibri"/>
                  <w:sz w:val="24"/>
                </w:rPr>
                <w:t>Compendium</w:t>
              </w:r>
            </w:hyperlink>
          </w:p>
        </w:tc>
        <w:tc>
          <w:tcPr>
            <w:tcW w:w="3865" w:type="dxa"/>
            <w:tcBorders>
              <w:top w:val="nil"/>
            </w:tcBorders>
            <w:vAlign w:val="center"/>
          </w:tcPr>
          <w:p w14:paraId="1BCAAF96" w14:textId="77777777" w:rsidR="00925C88" w:rsidRPr="00340050" w:rsidRDefault="00925C88" w:rsidP="00925C88">
            <w:pPr>
              <w:pStyle w:val="ListParagraph"/>
              <w:numPr>
                <w:ilvl w:val="0"/>
                <w:numId w:val="22"/>
              </w:numPr>
              <w:rPr>
                <w:rFonts w:ascii="Calibri"/>
                <w:sz w:val="24"/>
              </w:rPr>
            </w:pPr>
            <w:r w:rsidRPr="00340050">
              <w:rPr>
                <w:rFonts w:ascii="Calibri"/>
                <w:sz w:val="24"/>
              </w:rPr>
              <w:t>Statewide provider association</w:t>
            </w:r>
          </w:p>
          <w:p w14:paraId="49BEC457" w14:textId="77777777" w:rsidR="00925C88" w:rsidRPr="00340050" w:rsidRDefault="00925C88" w:rsidP="00925C88">
            <w:pPr>
              <w:pStyle w:val="ListParagraph"/>
              <w:numPr>
                <w:ilvl w:val="0"/>
                <w:numId w:val="22"/>
              </w:numPr>
              <w:rPr>
                <w:rFonts w:ascii="Calibri"/>
                <w:sz w:val="24"/>
              </w:rPr>
            </w:pPr>
            <w:r w:rsidRPr="00340050">
              <w:rPr>
                <w:rFonts w:ascii="Calibri"/>
                <w:sz w:val="24"/>
              </w:rPr>
              <w:t xml:space="preserve">State agency annual/topical reports, presentations and publications on Quality Assurance. </w:t>
            </w:r>
          </w:p>
          <w:p w14:paraId="367F15F2" w14:textId="77777777" w:rsidR="00925C88" w:rsidRPr="00340050" w:rsidRDefault="00925C88" w:rsidP="00925C88">
            <w:pPr>
              <w:pStyle w:val="ListParagraph"/>
              <w:numPr>
                <w:ilvl w:val="0"/>
                <w:numId w:val="22"/>
              </w:numPr>
              <w:rPr>
                <w:rFonts w:ascii="Calibri"/>
                <w:sz w:val="24"/>
              </w:rPr>
            </w:pPr>
            <w:r w:rsidRPr="00340050">
              <w:rPr>
                <w:rFonts w:ascii="Calibri"/>
                <w:sz w:val="24"/>
              </w:rPr>
              <w:t xml:space="preserve">State agency publications, websites, satisfaction surveys, needs assessments and reports. </w:t>
            </w:r>
          </w:p>
          <w:p w14:paraId="578900AA" w14:textId="346B8499" w:rsidR="00925C88" w:rsidRPr="00340050" w:rsidRDefault="00925C88" w:rsidP="00925C88">
            <w:pPr>
              <w:pStyle w:val="ListParagraph"/>
              <w:rPr>
                <w:rFonts w:ascii="Calibri"/>
                <w:sz w:val="24"/>
              </w:rPr>
            </w:pPr>
          </w:p>
        </w:tc>
      </w:tr>
      <w:tr w:rsidR="00925C88" w:rsidRPr="00925C88" w14:paraId="2450E80B" w14:textId="77777777" w:rsidTr="00925C88">
        <w:trPr>
          <w:trHeight w:val="1430"/>
        </w:trPr>
        <w:tc>
          <w:tcPr>
            <w:tcW w:w="9350" w:type="dxa"/>
            <w:gridSpan w:val="2"/>
            <w:tcBorders>
              <w:bottom w:val="nil"/>
            </w:tcBorders>
            <w:shd w:val="clear" w:color="auto" w:fill="E7E6E6" w:themeFill="background2"/>
            <w:vAlign w:val="center"/>
          </w:tcPr>
          <w:p w14:paraId="08F87A7D" w14:textId="0F7A64D8" w:rsidR="00925C88" w:rsidRPr="00925C88" w:rsidRDefault="00925C88" w:rsidP="000E23DD">
            <w:pPr>
              <w:rPr>
                <w:rFonts w:ascii="Calibri"/>
                <w:b/>
                <w:sz w:val="36"/>
                <w:u w:val="single"/>
              </w:rPr>
            </w:pPr>
            <w:r>
              <w:rPr>
                <w:rFonts w:ascii="Calibri"/>
                <w:b/>
                <w:sz w:val="36"/>
                <w:u w:val="single"/>
              </w:rPr>
              <w:t>Health/Healthcare</w:t>
            </w:r>
          </w:p>
          <w:p w14:paraId="3F7FC90E" w14:textId="7C3E3EB1" w:rsidR="00925C88" w:rsidRPr="00925C88" w:rsidRDefault="00925C88" w:rsidP="000E23DD">
            <w:pPr>
              <w:rPr>
                <w:rFonts w:ascii="Calibri"/>
              </w:rPr>
            </w:pPr>
            <w:r w:rsidRPr="00925C88">
              <w:rPr>
                <w:rFonts w:eastAsia="Arial" w:cs="Calibri"/>
                <w:color w:val="000000" w:themeColor="text1"/>
                <w:sz w:val="24"/>
              </w:rPr>
              <w:t>Describe available medical assistance, maternal and child health care, services for children with special health care needs, mental health services for children and adults, institutional care options, and other comprehensive health and mental health services. (</w:t>
            </w:r>
            <w:r w:rsidRPr="00925C88">
              <w:rPr>
                <w:rFonts w:eastAsia="Arial" w:cs="Calibri"/>
                <w:color w:val="000000" w:themeColor="text1"/>
                <w:sz w:val="24"/>
                <w:u w:val="single"/>
              </w:rPr>
              <w:t>Required</w:t>
            </w:r>
            <w:r w:rsidRPr="00925C88">
              <w:rPr>
                <w:rFonts w:eastAsia="Arial" w:cs="Calibri"/>
                <w:color w:val="000000" w:themeColor="text1"/>
                <w:sz w:val="24"/>
              </w:rPr>
              <w:t>)*</w:t>
            </w:r>
          </w:p>
        </w:tc>
      </w:tr>
      <w:tr w:rsidR="00925C88" w:rsidRPr="00925C88" w14:paraId="28C5C69D" w14:textId="77777777" w:rsidTr="00925C88">
        <w:trPr>
          <w:trHeight w:val="6678"/>
        </w:trPr>
        <w:tc>
          <w:tcPr>
            <w:tcW w:w="5485" w:type="dxa"/>
            <w:tcBorders>
              <w:top w:val="nil"/>
            </w:tcBorders>
            <w:vAlign w:val="center"/>
          </w:tcPr>
          <w:p w14:paraId="086BCE50" w14:textId="77777777" w:rsidR="00925C88" w:rsidRPr="00340050" w:rsidRDefault="005E53CC" w:rsidP="00925C88">
            <w:pPr>
              <w:pStyle w:val="ListParagraph"/>
              <w:numPr>
                <w:ilvl w:val="0"/>
                <w:numId w:val="29"/>
              </w:numPr>
              <w:spacing w:line="360" w:lineRule="auto"/>
              <w:rPr>
                <w:rFonts w:ascii="Calibri"/>
                <w:sz w:val="24"/>
                <w:u w:val="single"/>
              </w:rPr>
            </w:pPr>
            <w:hyperlink r:id="rId99" w:history="1">
              <w:r w:rsidR="00925C88" w:rsidRPr="00340050">
                <w:rPr>
                  <w:rStyle w:val="Hyperlink"/>
                  <w:rFonts w:ascii="Calibri"/>
                  <w:sz w:val="24"/>
                </w:rPr>
                <w:t>US Census Data</w:t>
              </w:r>
            </w:hyperlink>
          </w:p>
          <w:p w14:paraId="4EE2AC30" w14:textId="77777777" w:rsidR="00925C88" w:rsidRPr="00340050" w:rsidRDefault="005E53CC" w:rsidP="00925C88">
            <w:pPr>
              <w:pStyle w:val="ListParagraph"/>
              <w:numPr>
                <w:ilvl w:val="0"/>
                <w:numId w:val="29"/>
              </w:numPr>
              <w:spacing w:line="360" w:lineRule="auto"/>
              <w:rPr>
                <w:rFonts w:ascii="Calibri"/>
                <w:sz w:val="24"/>
                <w:u w:val="single"/>
              </w:rPr>
            </w:pPr>
            <w:hyperlink r:id="rId100" w:history="1">
              <w:r w:rsidR="00925C88" w:rsidRPr="00340050">
                <w:rPr>
                  <w:rStyle w:val="Hyperlink"/>
                  <w:rFonts w:ascii="Calibri"/>
                  <w:bCs/>
                  <w:sz w:val="24"/>
                </w:rPr>
                <w:t>American Community Survey</w:t>
              </w:r>
            </w:hyperlink>
            <w:r w:rsidR="00925C88" w:rsidRPr="00340050">
              <w:rPr>
                <w:rFonts w:ascii="Calibri"/>
                <w:bCs/>
                <w:sz w:val="24"/>
                <w:u w:val="single"/>
              </w:rPr>
              <w:t xml:space="preserve"> </w:t>
            </w:r>
          </w:p>
          <w:p w14:paraId="68F47E22" w14:textId="77777777" w:rsidR="00925C88" w:rsidRPr="00340050" w:rsidRDefault="005E53CC" w:rsidP="00925C88">
            <w:pPr>
              <w:pStyle w:val="ListParagraph"/>
              <w:numPr>
                <w:ilvl w:val="0"/>
                <w:numId w:val="29"/>
              </w:numPr>
              <w:spacing w:line="360" w:lineRule="auto"/>
              <w:rPr>
                <w:rFonts w:ascii="Calibri"/>
                <w:sz w:val="24"/>
                <w:u w:val="single"/>
              </w:rPr>
            </w:pPr>
            <w:hyperlink r:id="rId101" w:history="1">
              <w:r w:rsidR="00925C88" w:rsidRPr="00340050">
                <w:rPr>
                  <w:rStyle w:val="Hyperlink"/>
                  <w:rFonts w:ascii="Calibri"/>
                  <w:bCs/>
                  <w:sz w:val="24"/>
                </w:rPr>
                <w:t>State of the States in DD</w:t>
              </w:r>
            </w:hyperlink>
          </w:p>
          <w:p w14:paraId="02619468" w14:textId="4A355397" w:rsidR="00925C88" w:rsidRPr="00340050" w:rsidRDefault="005E53CC" w:rsidP="00925C88">
            <w:pPr>
              <w:pStyle w:val="ListParagraph"/>
              <w:numPr>
                <w:ilvl w:val="0"/>
                <w:numId w:val="29"/>
              </w:numPr>
              <w:spacing w:line="360" w:lineRule="auto"/>
              <w:rPr>
                <w:rFonts w:ascii="Calibri"/>
                <w:sz w:val="24"/>
              </w:rPr>
            </w:pPr>
            <w:hyperlink r:id="rId102" w:history="1">
              <w:r w:rsidR="00925C88" w:rsidRPr="00340050">
                <w:rPr>
                  <w:rStyle w:val="Hyperlink"/>
                  <w:rFonts w:eastAsia="Arial" w:cs="Calibri"/>
                  <w:sz w:val="24"/>
                </w:rPr>
                <w:t>Institute on Community Integration (UCEDD/Minnesota)</w:t>
              </w:r>
            </w:hyperlink>
          </w:p>
          <w:p w14:paraId="7EF83132" w14:textId="77777777" w:rsidR="00925C88" w:rsidRPr="00340050" w:rsidRDefault="005E53CC" w:rsidP="00925C88">
            <w:pPr>
              <w:pStyle w:val="ListParagraph"/>
              <w:numPr>
                <w:ilvl w:val="0"/>
                <w:numId w:val="29"/>
              </w:numPr>
              <w:spacing w:line="360" w:lineRule="auto"/>
              <w:rPr>
                <w:rFonts w:ascii="Calibri"/>
                <w:sz w:val="24"/>
              </w:rPr>
            </w:pPr>
            <w:hyperlink r:id="rId103" w:history="1">
              <w:r w:rsidR="00925C88" w:rsidRPr="00340050">
                <w:rPr>
                  <w:rStyle w:val="Hyperlink"/>
                  <w:rFonts w:cs="Calibri"/>
                  <w:spacing w:val="-1"/>
                  <w:sz w:val="24"/>
                </w:rPr>
                <w:t>National</w:t>
              </w:r>
              <w:r w:rsidR="00925C88" w:rsidRPr="00340050">
                <w:rPr>
                  <w:rStyle w:val="Hyperlink"/>
                  <w:rFonts w:cs="Calibri"/>
                  <w:spacing w:val="-11"/>
                  <w:sz w:val="24"/>
                </w:rPr>
                <w:t xml:space="preserve"> </w:t>
              </w:r>
              <w:r w:rsidR="00925C88" w:rsidRPr="00340050">
                <w:rPr>
                  <w:rStyle w:val="Hyperlink"/>
                  <w:rFonts w:cs="Calibri"/>
                  <w:sz w:val="24"/>
                </w:rPr>
                <w:t>Center</w:t>
              </w:r>
              <w:r w:rsidR="00925C88" w:rsidRPr="00340050">
                <w:rPr>
                  <w:rStyle w:val="Hyperlink"/>
                  <w:rFonts w:cs="Calibri"/>
                  <w:spacing w:val="-14"/>
                  <w:sz w:val="24"/>
                </w:rPr>
                <w:t xml:space="preserve"> </w:t>
              </w:r>
              <w:r w:rsidR="00925C88" w:rsidRPr="00340050">
                <w:rPr>
                  <w:rStyle w:val="Hyperlink"/>
                  <w:rFonts w:cs="Calibri"/>
                  <w:spacing w:val="1"/>
                  <w:sz w:val="24"/>
                </w:rPr>
                <w:t>on</w:t>
              </w:r>
              <w:r w:rsidR="00925C88" w:rsidRPr="00340050">
                <w:rPr>
                  <w:rStyle w:val="Hyperlink"/>
                  <w:rFonts w:cs="Calibri"/>
                  <w:spacing w:val="-13"/>
                  <w:sz w:val="24"/>
                </w:rPr>
                <w:t xml:space="preserve"> </w:t>
              </w:r>
              <w:r w:rsidR="00925C88" w:rsidRPr="00340050">
                <w:rPr>
                  <w:rStyle w:val="Hyperlink"/>
                  <w:rFonts w:cs="Calibri"/>
                  <w:spacing w:val="-1"/>
                  <w:sz w:val="24"/>
                </w:rPr>
                <w:t>Health</w:t>
              </w:r>
              <w:r w:rsidR="00925C88" w:rsidRPr="00340050">
                <w:rPr>
                  <w:rStyle w:val="Hyperlink"/>
                  <w:rFonts w:cs="Calibri"/>
                  <w:spacing w:val="-9"/>
                  <w:sz w:val="24"/>
                </w:rPr>
                <w:t xml:space="preserve"> </w:t>
              </w:r>
              <w:r w:rsidR="00925C88" w:rsidRPr="00340050">
                <w:rPr>
                  <w:rStyle w:val="Hyperlink"/>
                  <w:rFonts w:cs="Calibri"/>
                  <w:spacing w:val="-1"/>
                  <w:sz w:val="24"/>
                </w:rPr>
                <w:t>Statistics</w:t>
              </w:r>
            </w:hyperlink>
          </w:p>
          <w:p w14:paraId="2A1845FF" w14:textId="6993F937" w:rsidR="00925C88" w:rsidRPr="00340050" w:rsidRDefault="005E53CC" w:rsidP="00925C88">
            <w:pPr>
              <w:pStyle w:val="ListParagraph"/>
              <w:numPr>
                <w:ilvl w:val="0"/>
                <w:numId w:val="29"/>
              </w:numPr>
              <w:spacing w:line="360" w:lineRule="auto"/>
              <w:rPr>
                <w:rFonts w:ascii="Calibri"/>
                <w:sz w:val="24"/>
              </w:rPr>
            </w:pPr>
            <w:hyperlink r:id="rId104" w:history="1">
              <w:r w:rsidR="00925C88" w:rsidRPr="00340050">
                <w:rPr>
                  <w:rStyle w:val="Hyperlink"/>
                  <w:rFonts w:eastAsia="Arial" w:cs="Calibri"/>
                  <w:sz w:val="24"/>
                </w:rPr>
                <w:t>National Core Indicators (NCI)</w:t>
              </w:r>
            </w:hyperlink>
          </w:p>
          <w:p w14:paraId="6CCC9F66" w14:textId="1E443628" w:rsidR="00925C88" w:rsidRPr="00340050" w:rsidRDefault="005E53CC" w:rsidP="00925C88">
            <w:pPr>
              <w:pStyle w:val="ListParagraph"/>
              <w:numPr>
                <w:ilvl w:val="0"/>
                <w:numId w:val="29"/>
              </w:numPr>
              <w:spacing w:line="360" w:lineRule="auto"/>
              <w:rPr>
                <w:rFonts w:ascii="Calibri"/>
                <w:sz w:val="24"/>
              </w:rPr>
            </w:pPr>
            <w:hyperlink r:id="rId105" w:history="1">
              <w:r w:rsidR="00925C88" w:rsidRPr="00340050">
                <w:rPr>
                  <w:rStyle w:val="Hyperlink"/>
                  <w:rFonts w:cs="Calibri"/>
                  <w:sz w:val="24"/>
                </w:rPr>
                <w:t>Henry</w:t>
              </w:r>
              <w:r w:rsidR="00925C88" w:rsidRPr="00340050">
                <w:rPr>
                  <w:rStyle w:val="Hyperlink"/>
                  <w:rFonts w:cs="Calibri"/>
                  <w:spacing w:val="-9"/>
                  <w:sz w:val="24"/>
                </w:rPr>
                <w:t xml:space="preserve"> </w:t>
              </w:r>
              <w:r w:rsidR="00925C88" w:rsidRPr="00340050">
                <w:rPr>
                  <w:rStyle w:val="Hyperlink"/>
                  <w:rFonts w:cs="Calibri"/>
                  <w:sz w:val="24"/>
                </w:rPr>
                <w:t>J.</w:t>
              </w:r>
              <w:r w:rsidR="00925C88" w:rsidRPr="00340050">
                <w:rPr>
                  <w:rStyle w:val="Hyperlink"/>
                  <w:rFonts w:cs="Calibri"/>
                  <w:spacing w:val="-9"/>
                  <w:sz w:val="24"/>
                </w:rPr>
                <w:t xml:space="preserve"> </w:t>
              </w:r>
              <w:r w:rsidR="00925C88" w:rsidRPr="00340050">
                <w:rPr>
                  <w:rStyle w:val="Hyperlink"/>
                  <w:rFonts w:cs="Calibri"/>
                  <w:sz w:val="24"/>
                </w:rPr>
                <w:t>Kaiser</w:t>
              </w:r>
              <w:r w:rsidR="00925C88" w:rsidRPr="00340050">
                <w:rPr>
                  <w:rStyle w:val="Hyperlink"/>
                  <w:rFonts w:cs="Calibri"/>
                  <w:spacing w:val="-9"/>
                  <w:sz w:val="24"/>
                </w:rPr>
                <w:t xml:space="preserve"> </w:t>
              </w:r>
              <w:r w:rsidR="00925C88" w:rsidRPr="00340050">
                <w:rPr>
                  <w:rStyle w:val="Hyperlink"/>
                  <w:rFonts w:cs="Calibri"/>
                  <w:sz w:val="24"/>
                </w:rPr>
                <w:t>Family</w:t>
              </w:r>
              <w:r w:rsidR="00925C88" w:rsidRPr="00340050">
                <w:rPr>
                  <w:rStyle w:val="Hyperlink"/>
                  <w:rFonts w:cs="Calibri"/>
                  <w:spacing w:val="-12"/>
                  <w:sz w:val="24"/>
                </w:rPr>
                <w:t xml:space="preserve"> </w:t>
              </w:r>
              <w:r w:rsidR="00925C88" w:rsidRPr="00340050">
                <w:rPr>
                  <w:rStyle w:val="Hyperlink"/>
                  <w:rFonts w:cs="Calibri"/>
                  <w:sz w:val="24"/>
                </w:rPr>
                <w:t>Foundation (KFF)</w:t>
              </w:r>
              <w:r w:rsidR="00925C88" w:rsidRPr="00340050">
                <w:rPr>
                  <w:rStyle w:val="Hyperlink"/>
                  <w:rFonts w:cs="Calibri"/>
                  <w:spacing w:val="-10"/>
                  <w:sz w:val="24"/>
                </w:rPr>
                <w:t xml:space="preserve"> </w:t>
              </w:r>
              <w:r w:rsidR="00925C88" w:rsidRPr="00340050">
                <w:rPr>
                  <w:rStyle w:val="Hyperlink"/>
                  <w:rFonts w:cs="Calibri"/>
                  <w:sz w:val="24"/>
                </w:rPr>
                <w:t>- Data</w:t>
              </w:r>
              <w:r w:rsidR="00925C88" w:rsidRPr="00340050">
                <w:rPr>
                  <w:rStyle w:val="Hyperlink"/>
                  <w:rFonts w:cs="Calibri"/>
                  <w:spacing w:val="-8"/>
                  <w:sz w:val="24"/>
                </w:rPr>
                <w:t xml:space="preserve"> </w:t>
              </w:r>
              <w:r w:rsidR="00925C88" w:rsidRPr="00340050">
                <w:rPr>
                  <w:rStyle w:val="Hyperlink"/>
                  <w:rFonts w:cs="Calibri"/>
                  <w:spacing w:val="-1"/>
                  <w:sz w:val="24"/>
                </w:rPr>
                <w:t>related</w:t>
              </w:r>
              <w:r w:rsidR="00925C88" w:rsidRPr="00340050">
                <w:rPr>
                  <w:rStyle w:val="Hyperlink"/>
                  <w:rFonts w:cs="Calibri"/>
                  <w:spacing w:val="-9"/>
                  <w:sz w:val="24"/>
                </w:rPr>
                <w:t xml:space="preserve"> </w:t>
              </w:r>
              <w:r w:rsidR="00925C88" w:rsidRPr="00340050">
                <w:rPr>
                  <w:rStyle w:val="Hyperlink"/>
                  <w:rFonts w:cs="Calibri"/>
                  <w:sz w:val="24"/>
                </w:rPr>
                <w:t>to</w:t>
              </w:r>
              <w:r w:rsidR="00925C88" w:rsidRPr="00340050">
                <w:rPr>
                  <w:rStyle w:val="Hyperlink"/>
                  <w:rFonts w:cs="Calibri"/>
                  <w:spacing w:val="-8"/>
                  <w:sz w:val="24"/>
                </w:rPr>
                <w:t xml:space="preserve"> </w:t>
              </w:r>
              <w:r w:rsidR="00925C88" w:rsidRPr="00340050">
                <w:rPr>
                  <w:rStyle w:val="Hyperlink"/>
                  <w:rFonts w:cs="Calibri"/>
                  <w:sz w:val="24"/>
                </w:rPr>
                <w:t>insurance</w:t>
              </w:r>
              <w:r w:rsidR="00925C88" w:rsidRPr="00340050">
                <w:rPr>
                  <w:rStyle w:val="Hyperlink"/>
                  <w:rFonts w:cs="Calibri"/>
                  <w:spacing w:val="-8"/>
                  <w:sz w:val="24"/>
                </w:rPr>
                <w:t xml:space="preserve"> </w:t>
              </w:r>
              <w:r w:rsidR="00925C88" w:rsidRPr="00340050">
                <w:rPr>
                  <w:rStyle w:val="Hyperlink"/>
                  <w:rFonts w:cs="Calibri"/>
                  <w:sz w:val="24"/>
                </w:rPr>
                <w:t>access</w:t>
              </w:r>
            </w:hyperlink>
          </w:p>
          <w:p w14:paraId="227B1C95" w14:textId="0AEDE066" w:rsidR="00925C88" w:rsidRPr="00340050" w:rsidRDefault="005E53CC" w:rsidP="00925C88">
            <w:pPr>
              <w:pStyle w:val="ListParagraph"/>
              <w:numPr>
                <w:ilvl w:val="0"/>
                <w:numId w:val="29"/>
              </w:numPr>
              <w:spacing w:line="360" w:lineRule="auto"/>
              <w:rPr>
                <w:rFonts w:ascii="Calibri"/>
                <w:sz w:val="24"/>
              </w:rPr>
            </w:pPr>
            <w:hyperlink r:id="rId106" w:history="1">
              <w:r w:rsidR="00925C88" w:rsidRPr="00340050">
                <w:rPr>
                  <w:rStyle w:val="Hyperlink"/>
                  <w:rFonts w:cs="Calibri"/>
                  <w:sz w:val="24"/>
                </w:rPr>
                <w:t>Kaiser</w:t>
              </w:r>
              <w:r w:rsidR="00925C88" w:rsidRPr="00340050">
                <w:rPr>
                  <w:rStyle w:val="Hyperlink"/>
                  <w:rFonts w:cs="Calibri"/>
                  <w:spacing w:val="-8"/>
                  <w:sz w:val="24"/>
                </w:rPr>
                <w:t xml:space="preserve"> </w:t>
              </w:r>
              <w:r w:rsidR="00925C88" w:rsidRPr="00340050">
                <w:rPr>
                  <w:rStyle w:val="Hyperlink"/>
                  <w:rFonts w:cs="Calibri"/>
                  <w:spacing w:val="-1"/>
                  <w:sz w:val="24"/>
                </w:rPr>
                <w:t>Commission</w:t>
              </w:r>
              <w:r w:rsidR="00925C88" w:rsidRPr="00340050">
                <w:rPr>
                  <w:rStyle w:val="Hyperlink"/>
                  <w:rFonts w:cs="Calibri"/>
                  <w:spacing w:val="-10"/>
                  <w:sz w:val="24"/>
                </w:rPr>
                <w:t xml:space="preserve"> </w:t>
              </w:r>
              <w:r w:rsidR="00925C88" w:rsidRPr="00340050">
                <w:rPr>
                  <w:rStyle w:val="Hyperlink"/>
                  <w:rFonts w:cs="Calibri"/>
                  <w:sz w:val="24"/>
                </w:rPr>
                <w:t>on</w:t>
              </w:r>
              <w:r w:rsidR="00925C88" w:rsidRPr="00340050">
                <w:rPr>
                  <w:rStyle w:val="Hyperlink"/>
                  <w:rFonts w:cs="Calibri"/>
                  <w:spacing w:val="-11"/>
                  <w:sz w:val="24"/>
                </w:rPr>
                <w:t xml:space="preserve"> </w:t>
              </w:r>
              <w:r w:rsidR="00925C88" w:rsidRPr="00340050">
                <w:rPr>
                  <w:rStyle w:val="Hyperlink"/>
                  <w:rFonts w:cs="Calibri"/>
                  <w:sz w:val="24"/>
                </w:rPr>
                <w:t>Medicaid</w:t>
              </w:r>
              <w:r w:rsidR="00925C88" w:rsidRPr="00340050">
                <w:rPr>
                  <w:rStyle w:val="Hyperlink"/>
                  <w:rFonts w:cs="Calibri"/>
                  <w:spacing w:val="-13"/>
                  <w:sz w:val="24"/>
                </w:rPr>
                <w:t xml:space="preserve"> </w:t>
              </w:r>
              <w:r w:rsidR="00925C88" w:rsidRPr="00340050">
                <w:rPr>
                  <w:rStyle w:val="Hyperlink"/>
                  <w:rFonts w:cs="Calibri"/>
                  <w:sz w:val="24"/>
                </w:rPr>
                <w:t>Facts</w:t>
              </w:r>
              <w:r w:rsidR="00925C88" w:rsidRPr="00340050">
                <w:rPr>
                  <w:rStyle w:val="Hyperlink"/>
                  <w:rFonts w:ascii="Calibri"/>
                  <w:sz w:val="24"/>
                </w:rPr>
                <w:t xml:space="preserve"> </w:t>
              </w:r>
            </w:hyperlink>
          </w:p>
          <w:p w14:paraId="0B27EF75" w14:textId="77777777" w:rsidR="00925C88" w:rsidRPr="00340050" w:rsidRDefault="005E53CC" w:rsidP="00925C88">
            <w:pPr>
              <w:pStyle w:val="ListParagraph"/>
              <w:numPr>
                <w:ilvl w:val="0"/>
                <w:numId w:val="29"/>
              </w:numPr>
              <w:spacing w:line="360" w:lineRule="auto"/>
              <w:rPr>
                <w:rFonts w:ascii="Calibri"/>
                <w:sz w:val="24"/>
              </w:rPr>
            </w:pPr>
            <w:hyperlink r:id="rId107" w:history="1">
              <w:r w:rsidR="00925C88" w:rsidRPr="00340050">
                <w:rPr>
                  <w:rStyle w:val="Hyperlink"/>
                  <w:rFonts w:ascii="Calibri"/>
                  <w:sz w:val="24"/>
                </w:rPr>
                <w:t>Annual Disability Statistics Compendium (Rehabilitation Research and Training Center on Disability Statistics and Demographics)</w:t>
              </w:r>
            </w:hyperlink>
          </w:p>
          <w:p w14:paraId="6AD5D444" w14:textId="77777777" w:rsidR="00925C88" w:rsidRPr="00340050" w:rsidRDefault="005E53CC" w:rsidP="00925C88">
            <w:pPr>
              <w:pStyle w:val="ListParagraph"/>
              <w:numPr>
                <w:ilvl w:val="0"/>
                <w:numId w:val="29"/>
              </w:numPr>
              <w:spacing w:line="360" w:lineRule="auto"/>
              <w:rPr>
                <w:rFonts w:ascii="Calibri"/>
                <w:sz w:val="24"/>
              </w:rPr>
            </w:pPr>
            <w:hyperlink r:id="rId108" w:history="1">
              <w:r w:rsidR="00925C88" w:rsidRPr="00340050">
                <w:rPr>
                  <w:rStyle w:val="Hyperlink"/>
                  <w:rFonts w:cs="Calibri"/>
                  <w:sz w:val="24"/>
                </w:rPr>
                <w:t>Disability Statistics and Demographics</w:t>
              </w:r>
            </w:hyperlink>
          </w:p>
          <w:p w14:paraId="091CB7F6" w14:textId="407A011D" w:rsidR="00925C88" w:rsidRPr="00340050" w:rsidRDefault="005E53CC" w:rsidP="00925C88">
            <w:pPr>
              <w:pStyle w:val="ListParagraph"/>
              <w:numPr>
                <w:ilvl w:val="0"/>
                <w:numId w:val="29"/>
              </w:numPr>
              <w:spacing w:line="360" w:lineRule="auto"/>
              <w:rPr>
                <w:rFonts w:ascii="Calibri"/>
                <w:sz w:val="24"/>
              </w:rPr>
            </w:pPr>
            <w:hyperlink r:id="rId109" w:history="1">
              <w:r w:rsidR="00925C88" w:rsidRPr="00340050">
                <w:rPr>
                  <w:rStyle w:val="Hyperlink"/>
                  <w:rFonts w:cs="Calibri"/>
                  <w:sz w:val="24"/>
                </w:rPr>
                <w:t>University</w:t>
              </w:r>
              <w:r w:rsidR="00925C88" w:rsidRPr="00340050">
                <w:rPr>
                  <w:rStyle w:val="Hyperlink"/>
                  <w:rFonts w:cs="Calibri"/>
                  <w:spacing w:val="-11"/>
                  <w:sz w:val="24"/>
                </w:rPr>
                <w:t xml:space="preserve"> </w:t>
              </w:r>
              <w:r w:rsidR="00925C88" w:rsidRPr="00340050">
                <w:rPr>
                  <w:rStyle w:val="Hyperlink"/>
                  <w:rFonts w:cs="Calibri"/>
                  <w:sz w:val="24"/>
                </w:rPr>
                <w:t>of</w:t>
              </w:r>
              <w:r w:rsidR="00925C88" w:rsidRPr="00340050">
                <w:rPr>
                  <w:rStyle w:val="Hyperlink"/>
                  <w:rFonts w:cs="Calibri"/>
                  <w:spacing w:val="-15"/>
                  <w:sz w:val="24"/>
                </w:rPr>
                <w:t xml:space="preserve"> </w:t>
              </w:r>
              <w:r w:rsidR="00925C88" w:rsidRPr="00340050">
                <w:rPr>
                  <w:rStyle w:val="Hyperlink"/>
                  <w:rFonts w:cs="Calibri"/>
                  <w:spacing w:val="1"/>
                  <w:sz w:val="24"/>
                </w:rPr>
                <w:t>Wisconsin,</w:t>
              </w:r>
              <w:r w:rsidR="00925C88" w:rsidRPr="00340050">
                <w:rPr>
                  <w:rStyle w:val="Hyperlink"/>
                  <w:rFonts w:cs="Calibri"/>
                  <w:spacing w:val="-13"/>
                  <w:sz w:val="24"/>
                </w:rPr>
                <w:t xml:space="preserve"> </w:t>
              </w:r>
              <w:r w:rsidR="00925C88" w:rsidRPr="00340050">
                <w:rPr>
                  <w:rStyle w:val="Hyperlink"/>
                  <w:rFonts w:cs="Calibri"/>
                  <w:sz w:val="24"/>
                </w:rPr>
                <w:t>Population</w:t>
              </w:r>
              <w:r w:rsidR="00925C88" w:rsidRPr="00340050">
                <w:rPr>
                  <w:rStyle w:val="Hyperlink"/>
                  <w:rFonts w:cs="Calibri"/>
                  <w:spacing w:val="-11"/>
                  <w:sz w:val="24"/>
                </w:rPr>
                <w:t xml:space="preserve"> </w:t>
              </w:r>
              <w:r w:rsidR="00925C88" w:rsidRPr="00340050">
                <w:rPr>
                  <w:rStyle w:val="Hyperlink"/>
                  <w:rFonts w:cs="Calibri"/>
                  <w:spacing w:val="-1"/>
                  <w:sz w:val="24"/>
                </w:rPr>
                <w:t>Health</w:t>
              </w:r>
              <w:r w:rsidR="00925C88" w:rsidRPr="00340050">
                <w:rPr>
                  <w:rStyle w:val="Hyperlink"/>
                  <w:rFonts w:cs="Calibri"/>
                  <w:spacing w:val="-10"/>
                  <w:sz w:val="24"/>
                </w:rPr>
                <w:t xml:space="preserve"> </w:t>
              </w:r>
              <w:r w:rsidR="00925C88" w:rsidRPr="00340050">
                <w:rPr>
                  <w:rStyle w:val="Hyperlink"/>
                  <w:rFonts w:cs="Calibri"/>
                  <w:sz w:val="24"/>
                </w:rPr>
                <w:t>Institute,</w:t>
              </w:r>
              <w:r w:rsidR="00925C88" w:rsidRPr="00340050">
                <w:rPr>
                  <w:rStyle w:val="Hyperlink"/>
                  <w:rFonts w:cs="Calibri"/>
                  <w:spacing w:val="-9"/>
                  <w:sz w:val="24"/>
                </w:rPr>
                <w:t xml:space="preserve"> </w:t>
              </w:r>
              <w:r w:rsidR="00925C88" w:rsidRPr="00340050">
                <w:rPr>
                  <w:rStyle w:val="Hyperlink"/>
                  <w:rFonts w:cs="Calibri"/>
                  <w:sz w:val="24"/>
                </w:rPr>
                <w:t>County</w:t>
              </w:r>
              <w:r w:rsidR="00925C88" w:rsidRPr="00340050">
                <w:rPr>
                  <w:rStyle w:val="Hyperlink"/>
                  <w:rFonts w:cs="Calibri"/>
                  <w:spacing w:val="-12"/>
                  <w:sz w:val="24"/>
                </w:rPr>
                <w:t xml:space="preserve"> </w:t>
              </w:r>
              <w:r w:rsidR="00925C88" w:rsidRPr="00340050">
                <w:rPr>
                  <w:rStyle w:val="Hyperlink"/>
                  <w:rFonts w:cs="Calibri"/>
                  <w:sz w:val="24"/>
                </w:rPr>
                <w:t>Health</w:t>
              </w:r>
              <w:r w:rsidR="00925C88" w:rsidRPr="00340050">
                <w:rPr>
                  <w:rStyle w:val="Hyperlink"/>
                  <w:rFonts w:cs="Calibri"/>
                  <w:spacing w:val="-11"/>
                  <w:sz w:val="24"/>
                </w:rPr>
                <w:t xml:space="preserve"> </w:t>
              </w:r>
              <w:r w:rsidR="00925C88" w:rsidRPr="00340050">
                <w:rPr>
                  <w:rStyle w:val="Hyperlink"/>
                  <w:rFonts w:cs="Calibri"/>
                  <w:sz w:val="24"/>
                </w:rPr>
                <w:t>Rankings</w:t>
              </w:r>
            </w:hyperlink>
          </w:p>
        </w:tc>
        <w:tc>
          <w:tcPr>
            <w:tcW w:w="3865" w:type="dxa"/>
            <w:tcBorders>
              <w:top w:val="nil"/>
            </w:tcBorders>
            <w:vAlign w:val="center"/>
          </w:tcPr>
          <w:p w14:paraId="38A5305C" w14:textId="77777777" w:rsidR="00925C88" w:rsidRPr="00340050" w:rsidRDefault="00925C88" w:rsidP="00925C88">
            <w:pPr>
              <w:pStyle w:val="ListParagraph"/>
              <w:numPr>
                <w:ilvl w:val="0"/>
                <w:numId w:val="22"/>
              </w:numPr>
              <w:rPr>
                <w:rFonts w:ascii="Calibri"/>
                <w:sz w:val="24"/>
              </w:rPr>
            </w:pPr>
            <w:r w:rsidRPr="00340050">
              <w:rPr>
                <w:rFonts w:ascii="Calibri"/>
                <w:sz w:val="24"/>
              </w:rPr>
              <w:t>State Rehabilitation reports, which focus highlight or include health care</w:t>
            </w:r>
          </w:p>
          <w:p w14:paraId="343D0E04" w14:textId="77777777" w:rsidR="00925C88" w:rsidRPr="00340050" w:rsidRDefault="00925C88" w:rsidP="00925C88">
            <w:pPr>
              <w:pStyle w:val="ListParagraph"/>
              <w:numPr>
                <w:ilvl w:val="0"/>
                <w:numId w:val="22"/>
              </w:numPr>
              <w:rPr>
                <w:rFonts w:ascii="Calibri"/>
                <w:sz w:val="24"/>
              </w:rPr>
            </w:pPr>
            <w:r w:rsidRPr="00340050">
              <w:rPr>
                <w:rFonts w:ascii="Calibri"/>
                <w:sz w:val="24"/>
              </w:rPr>
              <w:t>State agency annual/topical reports, presentations and publications, which highlight or include health care</w:t>
            </w:r>
          </w:p>
          <w:p w14:paraId="4D9D5B56" w14:textId="5AA17DC6" w:rsidR="00925C88" w:rsidRPr="00340050" w:rsidRDefault="00925C88" w:rsidP="00925C88">
            <w:pPr>
              <w:pStyle w:val="ListParagraph"/>
              <w:numPr>
                <w:ilvl w:val="0"/>
                <w:numId w:val="22"/>
              </w:numPr>
              <w:rPr>
                <w:rFonts w:ascii="Calibri"/>
                <w:sz w:val="24"/>
              </w:rPr>
            </w:pPr>
            <w:r w:rsidRPr="00340050">
              <w:rPr>
                <w:rFonts w:ascii="Calibri"/>
                <w:sz w:val="24"/>
              </w:rPr>
              <w:t>Service Provider fact sheets, data, websites, articles, reports, and evaluations focusing on health care</w:t>
            </w:r>
          </w:p>
        </w:tc>
      </w:tr>
      <w:tr w:rsidR="00925C88" w:rsidRPr="00925C88" w14:paraId="3FE1E95A" w14:textId="77777777" w:rsidTr="000E23DD">
        <w:trPr>
          <w:trHeight w:val="1214"/>
        </w:trPr>
        <w:tc>
          <w:tcPr>
            <w:tcW w:w="9350" w:type="dxa"/>
            <w:gridSpan w:val="2"/>
            <w:tcBorders>
              <w:bottom w:val="nil"/>
            </w:tcBorders>
            <w:shd w:val="clear" w:color="auto" w:fill="E7E6E6" w:themeFill="background2"/>
            <w:vAlign w:val="center"/>
          </w:tcPr>
          <w:p w14:paraId="00E71A09" w14:textId="06DE343C" w:rsidR="00925C88" w:rsidRPr="00925C88" w:rsidRDefault="00925C88" w:rsidP="000E23DD">
            <w:pPr>
              <w:rPr>
                <w:rFonts w:ascii="Calibri"/>
                <w:b/>
                <w:sz w:val="36"/>
                <w:u w:val="single"/>
              </w:rPr>
            </w:pPr>
            <w:r>
              <w:rPr>
                <w:rFonts w:ascii="Calibri"/>
                <w:b/>
                <w:sz w:val="36"/>
                <w:u w:val="single"/>
              </w:rPr>
              <w:t>Education/Early Intervention</w:t>
            </w:r>
          </w:p>
          <w:p w14:paraId="3CDE86B0" w14:textId="4820C41C" w:rsidR="00925C88" w:rsidRPr="00925C88" w:rsidRDefault="00925C88" w:rsidP="000E23DD">
            <w:pPr>
              <w:rPr>
                <w:rFonts w:ascii="Calibri"/>
              </w:rPr>
            </w:pPr>
            <w:r w:rsidRPr="00925C88">
              <w:rPr>
                <w:rFonts w:eastAsia="Arial" w:cs="Calibri"/>
                <w:color w:val="000000" w:themeColor="text1"/>
                <w:sz w:val="24"/>
              </w:rPr>
              <w:t>Provide information on general and special education services; early intervention services; early childhood services; private school services; education supports; and teacher training. (</w:t>
            </w:r>
            <w:r w:rsidRPr="00925C88">
              <w:rPr>
                <w:rFonts w:eastAsia="Arial" w:cs="Calibri"/>
                <w:color w:val="000000" w:themeColor="text1"/>
                <w:sz w:val="24"/>
                <w:u w:val="single"/>
              </w:rPr>
              <w:t>Optional</w:t>
            </w:r>
            <w:r w:rsidRPr="00925C88">
              <w:rPr>
                <w:rFonts w:eastAsia="Arial" w:cs="Calibri"/>
                <w:color w:val="000000" w:themeColor="text1"/>
                <w:sz w:val="24"/>
              </w:rPr>
              <w:t>)</w:t>
            </w:r>
          </w:p>
        </w:tc>
      </w:tr>
      <w:tr w:rsidR="00925C88" w:rsidRPr="00925C88" w14:paraId="1B64C5E6" w14:textId="77777777" w:rsidTr="000E23DD">
        <w:trPr>
          <w:trHeight w:val="2141"/>
        </w:trPr>
        <w:tc>
          <w:tcPr>
            <w:tcW w:w="5485" w:type="dxa"/>
            <w:tcBorders>
              <w:top w:val="nil"/>
            </w:tcBorders>
            <w:vAlign w:val="center"/>
          </w:tcPr>
          <w:p w14:paraId="250F7389" w14:textId="18B14643" w:rsidR="00925C88" w:rsidRPr="00340050" w:rsidRDefault="005E53CC" w:rsidP="00925C88">
            <w:pPr>
              <w:pStyle w:val="ListParagraph"/>
              <w:numPr>
                <w:ilvl w:val="0"/>
                <w:numId w:val="30"/>
              </w:numPr>
              <w:spacing w:line="360" w:lineRule="auto"/>
              <w:rPr>
                <w:rFonts w:ascii="Calibri"/>
                <w:sz w:val="24"/>
                <w:u w:val="single"/>
              </w:rPr>
            </w:pPr>
            <w:hyperlink r:id="rId110" w:history="1">
              <w:r w:rsidR="00925C88" w:rsidRPr="00340050">
                <w:rPr>
                  <w:rStyle w:val="Hyperlink"/>
                  <w:rFonts w:ascii="Calibri"/>
                  <w:sz w:val="24"/>
                </w:rPr>
                <w:t>US Census Data</w:t>
              </w:r>
            </w:hyperlink>
          </w:p>
          <w:p w14:paraId="58C1F7B6" w14:textId="123C0EC6" w:rsidR="00925C88" w:rsidRPr="00340050" w:rsidRDefault="005E53CC" w:rsidP="00925C88">
            <w:pPr>
              <w:pStyle w:val="ListParagraph"/>
              <w:numPr>
                <w:ilvl w:val="0"/>
                <w:numId w:val="30"/>
              </w:numPr>
              <w:spacing w:line="360" w:lineRule="auto"/>
              <w:rPr>
                <w:rFonts w:ascii="Calibri"/>
                <w:sz w:val="24"/>
                <w:u w:val="single"/>
              </w:rPr>
            </w:pPr>
            <w:hyperlink r:id="rId111" w:history="1">
              <w:r w:rsidR="00925C88" w:rsidRPr="00340050">
                <w:rPr>
                  <w:rStyle w:val="Hyperlink"/>
                  <w:rFonts w:ascii="Calibri"/>
                  <w:bCs/>
                  <w:sz w:val="24"/>
                </w:rPr>
                <w:t>American Community Survey</w:t>
              </w:r>
            </w:hyperlink>
            <w:r w:rsidR="00925C88" w:rsidRPr="00340050">
              <w:rPr>
                <w:rFonts w:ascii="Calibri"/>
                <w:bCs/>
                <w:sz w:val="24"/>
                <w:u w:val="single"/>
              </w:rPr>
              <w:t xml:space="preserve"> </w:t>
            </w:r>
          </w:p>
          <w:p w14:paraId="2448EF0A" w14:textId="77777777" w:rsidR="00925C88" w:rsidRPr="00340050" w:rsidRDefault="005E53CC" w:rsidP="00925C88">
            <w:pPr>
              <w:pStyle w:val="ListParagraph"/>
              <w:numPr>
                <w:ilvl w:val="0"/>
                <w:numId w:val="30"/>
              </w:numPr>
              <w:spacing w:line="360" w:lineRule="auto"/>
              <w:rPr>
                <w:rFonts w:ascii="Calibri"/>
                <w:sz w:val="24"/>
                <w:u w:val="single"/>
              </w:rPr>
            </w:pPr>
            <w:hyperlink r:id="rId112" w:history="1">
              <w:r w:rsidR="00925C88" w:rsidRPr="00340050">
                <w:rPr>
                  <w:rStyle w:val="Hyperlink"/>
                  <w:rFonts w:ascii="Calibri"/>
                  <w:bCs/>
                  <w:sz w:val="24"/>
                </w:rPr>
                <w:t>State of the States in DD</w:t>
              </w:r>
            </w:hyperlink>
          </w:p>
          <w:p w14:paraId="364E1064" w14:textId="4AC9B54E" w:rsidR="00925C88" w:rsidRPr="00340050" w:rsidRDefault="005E53CC" w:rsidP="00925C88">
            <w:pPr>
              <w:pStyle w:val="ListParagraph"/>
              <w:numPr>
                <w:ilvl w:val="0"/>
                <w:numId w:val="30"/>
              </w:numPr>
              <w:spacing w:line="360" w:lineRule="auto"/>
              <w:rPr>
                <w:rFonts w:ascii="Calibri"/>
                <w:sz w:val="24"/>
              </w:rPr>
            </w:pPr>
            <w:hyperlink r:id="rId113" w:history="1">
              <w:r w:rsidR="00925C88" w:rsidRPr="00340050">
                <w:rPr>
                  <w:rStyle w:val="Hyperlink"/>
                  <w:rFonts w:cs="Calibri"/>
                  <w:spacing w:val="-1"/>
                  <w:sz w:val="24"/>
                </w:rPr>
                <w:t>National</w:t>
              </w:r>
              <w:r w:rsidR="00925C88" w:rsidRPr="00340050">
                <w:rPr>
                  <w:rStyle w:val="Hyperlink"/>
                  <w:rFonts w:cs="Calibri"/>
                  <w:spacing w:val="-9"/>
                  <w:sz w:val="24"/>
                </w:rPr>
                <w:t xml:space="preserve"> </w:t>
              </w:r>
              <w:r w:rsidR="00925C88" w:rsidRPr="00340050">
                <w:rPr>
                  <w:rStyle w:val="Hyperlink"/>
                  <w:rFonts w:cs="Calibri"/>
                  <w:sz w:val="24"/>
                </w:rPr>
                <w:t>Center</w:t>
              </w:r>
              <w:r w:rsidR="00925C88" w:rsidRPr="00340050">
                <w:rPr>
                  <w:rStyle w:val="Hyperlink"/>
                  <w:rFonts w:cs="Calibri"/>
                  <w:spacing w:val="-11"/>
                  <w:sz w:val="24"/>
                </w:rPr>
                <w:t xml:space="preserve"> </w:t>
              </w:r>
              <w:r w:rsidR="00925C88" w:rsidRPr="00340050">
                <w:rPr>
                  <w:rStyle w:val="Hyperlink"/>
                  <w:rFonts w:cs="Calibri"/>
                  <w:sz w:val="24"/>
                </w:rPr>
                <w:t>for</w:t>
              </w:r>
              <w:r w:rsidR="00925C88" w:rsidRPr="00340050">
                <w:rPr>
                  <w:rStyle w:val="Hyperlink"/>
                  <w:rFonts w:cs="Calibri"/>
                  <w:spacing w:val="-7"/>
                  <w:sz w:val="24"/>
                </w:rPr>
                <w:t xml:space="preserve"> </w:t>
              </w:r>
              <w:r w:rsidR="00925C88" w:rsidRPr="00340050">
                <w:rPr>
                  <w:rStyle w:val="Hyperlink"/>
                  <w:rFonts w:cs="Calibri"/>
                  <w:spacing w:val="-1"/>
                  <w:sz w:val="24"/>
                </w:rPr>
                <w:t>Education</w:t>
              </w:r>
              <w:r w:rsidR="00925C88" w:rsidRPr="00340050">
                <w:rPr>
                  <w:rStyle w:val="Hyperlink"/>
                  <w:rFonts w:cs="Calibri"/>
                  <w:spacing w:val="-11"/>
                  <w:sz w:val="24"/>
                </w:rPr>
                <w:t xml:space="preserve"> </w:t>
              </w:r>
              <w:r w:rsidR="00925C88" w:rsidRPr="00340050">
                <w:rPr>
                  <w:rStyle w:val="Hyperlink"/>
                  <w:rFonts w:cs="Calibri"/>
                  <w:spacing w:val="-1"/>
                  <w:sz w:val="24"/>
                </w:rPr>
                <w:t>Statistics</w:t>
              </w:r>
              <w:r w:rsidR="00925C88" w:rsidRPr="00340050">
                <w:rPr>
                  <w:rStyle w:val="Hyperlink"/>
                  <w:rFonts w:ascii="Calibri"/>
                  <w:sz w:val="24"/>
                </w:rPr>
                <w:t xml:space="preserve"> </w:t>
              </w:r>
            </w:hyperlink>
          </w:p>
          <w:p w14:paraId="5FD9A8BA" w14:textId="77777777" w:rsidR="00925C88" w:rsidRPr="00340050" w:rsidRDefault="005E53CC" w:rsidP="00925C88">
            <w:pPr>
              <w:pStyle w:val="ListParagraph"/>
              <w:numPr>
                <w:ilvl w:val="0"/>
                <w:numId w:val="30"/>
              </w:numPr>
              <w:spacing w:line="360" w:lineRule="auto"/>
              <w:rPr>
                <w:rFonts w:ascii="Calibri"/>
                <w:sz w:val="24"/>
              </w:rPr>
            </w:pPr>
            <w:hyperlink r:id="rId114" w:history="1">
              <w:r w:rsidR="00925C88" w:rsidRPr="00340050">
                <w:rPr>
                  <w:rStyle w:val="Hyperlink"/>
                  <w:rFonts w:cs="Calibri"/>
                  <w:sz w:val="24"/>
                </w:rPr>
                <w:t>American Institutes for Research</w:t>
              </w:r>
            </w:hyperlink>
          </w:p>
          <w:p w14:paraId="5934CB97" w14:textId="77777777" w:rsidR="00925C88" w:rsidRPr="00340050" w:rsidRDefault="005E53CC" w:rsidP="00925C88">
            <w:pPr>
              <w:pStyle w:val="ListParagraph"/>
              <w:numPr>
                <w:ilvl w:val="0"/>
                <w:numId w:val="30"/>
              </w:numPr>
              <w:spacing w:line="360" w:lineRule="auto"/>
              <w:rPr>
                <w:rFonts w:ascii="Calibri"/>
                <w:sz w:val="24"/>
              </w:rPr>
            </w:pPr>
            <w:hyperlink r:id="rId115" w:history="1">
              <w:r w:rsidR="00925C88" w:rsidRPr="00340050">
                <w:rPr>
                  <w:rStyle w:val="Hyperlink"/>
                  <w:rFonts w:ascii="Calibri"/>
                  <w:sz w:val="24"/>
                </w:rPr>
                <w:t>Office of Special Education and Rehabilitative Services (OSERS)</w:t>
              </w:r>
            </w:hyperlink>
          </w:p>
          <w:p w14:paraId="343132F0" w14:textId="2D800D07" w:rsidR="00925C88" w:rsidRPr="00340050" w:rsidRDefault="005E53CC" w:rsidP="00925C88">
            <w:pPr>
              <w:pStyle w:val="ListParagraph"/>
              <w:numPr>
                <w:ilvl w:val="0"/>
                <w:numId w:val="30"/>
              </w:numPr>
              <w:spacing w:line="360" w:lineRule="auto"/>
              <w:rPr>
                <w:rFonts w:ascii="Calibri"/>
                <w:sz w:val="24"/>
              </w:rPr>
            </w:pPr>
            <w:hyperlink r:id="rId116" w:history="1">
              <w:r w:rsidR="00925C88" w:rsidRPr="00340050">
                <w:rPr>
                  <w:rStyle w:val="Hyperlink"/>
                  <w:rFonts w:ascii="Calibri"/>
                  <w:sz w:val="24"/>
                </w:rPr>
                <w:t>40th Annual Report to Congress on the Implementation of the IDEA (2018)</w:t>
              </w:r>
            </w:hyperlink>
          </w:p>
        </w:tc>
        <w:tc>
          <w:tcPr>
            <w:tcW w:w="3865" w:type="dxa"/>
            <w:tcBorders>
              <w:top w:val="nil"/>
            </w:tcBorders>
            <w:vAlign w:val="center"/>
          </w:tcPr>
          <w:p w14:paraId="3FD9A391" w14:textId="1510C21B" w:rsidR="00925C88" w:rsidRPr="00340050" w:rsidRDefault="00925C88" w:rsidP="00925C88">
            <w:pPr>
              <w:pStyle w:val="ListParagraph"/>
              <w:numPr>
                <w:ilvl w:val="0"/>
                <w:numId w:val="22"/>
              </w:numPr>
              <w:rPr>
                <w:rFonts w:ascii="Calibri"/>
                <w:sz w:val="24"/>
              </w:rPr>
            </w:pPr>
            <w:r w:rsidRPr="00340050">
              <w:rPr>
                <w:rFonts w:cs="Calibri"/>
                <w:spacing w:val="-1"/>
                <w:sz w:val="24"/>
              </w:rPr>
              <w:t>Search State</w:t>
            </w:r>
            <w:r w:rsidRPr="00340050">
              <w:rPr>
                <w:rFonts w:cs="Calibri"/>
                <w:spacing w:val="-10"/>
                <w:sz w:val="24"/>
              </w:rPr>
              <w:t xml:space="preserve"> </w:t>
            </w:r>
            <w:r w:rsidRPr="00340050">
              <w:rPr>
                <w:rFonts w:cs="Calibri"/>
                <w:sz w:val="24"/>
              </w:rPr>
              <w:t>Interagency</w:t>
            </w:r>
            <w:r w:rsidRPr="00340050">
              <w:rPr>
                <w:rFonts w:cs="Calibri"/>
                <w:spacing w:val="-10"/>
                <w:sz w:val="24"/>
              </w:rPr>
              <w:t xml:space="preserve"> </w:t>
            </w:r>
            <w:r w:rsidRPr="00340050">
              <w:rPr>
                <w:rFonts w:cs="Calibri"/>
                <w:sz w:val="24"/>
              </w:rPr>
              <w:t>Coordinating</w:t>
            </w:r>
            <w:r w:rsidRPr="00340050">
              <w:rPr>
                <w:rFonts w:cs="Calibri"/>
                <w:spacing w:val="-10"/>
                <w:sz w:val="24"/>
              </w:rPr>
              <w:t xml:space="preserve"> </w:t>
            </w:r>
            <w:r w:rsidRPr="00340050">
              <w:rPr>
                <w:rFonts w:cs="Calibri"/>
                <w:spacing w:val="-1"/>
                <w:sz w:val="24"/>
              </w:rPr>
              <w:t>Councils for Education/Early Intervention in</w:t>
            </w:r>
            <w:r w:rsidRPr="00340050">
              <w:rPr>
                <w:rFonts w:cs="Calibri"/>
                <w:sz w:val="24"/>
              </w:rPr>
              <w:t xml:space="preserve"> your State/Territory</w:t>
            </w:r>
          </w:p>
        </w:tc>
      </w:tr>
      <w:tr w:rsidR="00925C88" w:rsidRPr="00925C88" w14:paraId="1494D5F9" w14:textId="77777777" w:rsidTr="000E23DD">
        <w:trPr>
          <w:trHeight w:val="1214"/>
        </w:trPr>
        <w:tc>
          <w:tcPr>
            <w:tcW w:w="9350" w:type="dxa"/>
            <w:gridSpan w:val="2"/>
            <w:tcBorders>
              <w:bottom w:val="nil"/>
            </w:tcBorders>
            <w:shd w:val="clear" w:color="auto" w:fill="E7E6E6" w:themeFill="background2"/>
            <w:vAlign w:val="center"/>
          </w:tcPr>
          <w:p w14:paraId="0408C254" w14:textId="3A2833D8" w:rsidR="00925C88" w:rsidRPr="00925C88" w:rsidRDefault="00925C88" w:rsidP="000E23DD">
            <w:pPr>
              <w:rPr>
                <w:rFonts w:ascii="Calibri"/>
                <w:b/>
                <w:sz w:val="36"/>
                <w:u w:val="single"/>
              </w:rPr>
            </w:pPr>
            <w:r>
              <w:rPr>
                <w:rFonts w:ascii="Calibri"/>
                <w:b/>
                <w:sz w:val="36"/>
                <w:u w:val="single"/>
              </w:rPr>
              <w:t>Employment</w:t>
            </w:r>
          </w:p>
          <w:p w14:paraId="59EDB54B" w14:textId="77777777" w:rsidR="00925C88" w:rsidRDefault="00925C88" w:rsidP="000E23DD">
            <w:pPr>
              <w:rPr>
                <w:rFonts w:cs="Calibri"/>
                <w:spacing w:val="-1"/>
                <w:u w:color="000000"/>
              </w:rPr>
            </w:pPr>
            <w:r w:rsidRPr="00EA5E59">
              <w:rPr>
                <w:rFonts w:cs="Calibri"/>
                <w:spacing w:val="-1"/>
                <w:u w:color="000000"/>
              </w:rPr>
              <w:t>Describe job training, job placement, worksite accommodation, vocational rehabilitation, and other work assistance incentive and benefits programs that are available to people with developmental disabilities.  You may choose to include information about “school to work” transition efforts.</w:t>
            </w:r>
          </w:p>
          <w:p w14:paraId="047107DD" w14:textId="77777777" w:rsidR="00925C88" w:rsidRPr="00EA5E59" w:rsidRDefault="00925C88" w:rsidP="00925C88">
            <w:pPr>
              <w:pStyle w:val="Heading4"/>
              <w:numPr>
                <w:ilvl w:val="0"/>
                <w:numId w:val="31"/>
              </w:numPr>
              <w:outlineLvl w:val="3"/>
              <w:rPr>
                <w:rFonts w:cs="Calibri"/>
                <w:b/>
                <w:spacing w:val="-1"/>
                <w:u w:color="000000"/>
              </w:rPr>
            </w:pPr>
            <w:r w:rsidRPr="00EA5E59">
              <w:rPr>
                <w:rFonts w:cs="Calibri"/>
                <w:b/>
                <w:spacing w:val="-1"/>
                <w:u w:color="000000"/>
              </w:rPr>
              <w:t>To the extent available also include information on competitive, integrated employment efforts; sheltered workshops; Employment First policies/efforts; and sub- minimum wage.</w:t>
            </w:r>
          </w:p>
          <w:p w14:paraId="7F476C31" w14:textId="5739ACC8" w:rsidR="00925C88" w:rsidRPr="00EA5E59" w:rsidRDefault="00925C88" w:rsidP="00925C88">
            <w:pPr>
              <w:pStyle w:val="Heading4"/>
              <w:numPr>
                <w:ilvl w:val="0"/>
                <w:numId w:val="31"/>
              </w:numPr>
              <w:outlineLvl w:val="3"/>
              <w:rPr>
                <w:rFonts w:cs="Calibri"/>
                <w:b/>
                <w:spacing w:val="-1"/>
                <w:u w:color="000000"/>
              </w:rPr>
            </w:pPr>
            <w:r w:rsidRPr="00EA5E59">
              <w:rPr>
                <w:rFonts w:cs="Calibri"/>
                <w:b/>
                <w:spacing w:val="-1"/>
                <w:u w:color="000000"/>
              </w:rPr>
              <w:t>To the extent available, include data regarding the number of youth and adults with developmental disabilities receiving each type of such employment services and supports. (</w:t>
            </w:r>
            <w:r w:rsidRPr="00925C88">
              <w:rPr>
                <w:rFonts w:cs="Calibri"/>
                <w:b/>
                <w:spacing w:val="-1"/>
                <w:u w:val="single" w:color="000000"/>
              </w:rPr>
              <w:t>Required</w:t>
            </w:r>
            <w:r w:rsidRPr="00EA5E59">
              <w:rPr>
                <w:rFonts w:cs="Calibri"/>
                <w:b/>
                <w:spacing w:val="-1"/>
                <w:u w:color="000000"/>
              </w:rPr>
              <w:t>)*</w:t>
            </w:r>
          </w:p>
          <w:p w14:paraId="5F13C5B7" w14:textId="4CD6725A" w:rsidR="00925C88" w:rsidRPr="00925C88" w:rsidRDefault="00925C88" w:rsidP="000E23DD">
            <w:pPr>
              <w:rPr>
                <w:rFonts w:ascii="Calibri"/>
              </w:rPr>
            </w:pPr>
          </w:p>
        </w:tc>
      </w:tr>
      <w:tr w:rsidR="00925C88" w:rsidRPr="00925C88" w14:paraId="1535C73C" w14:textId="77777777" w:rsidTr="00925C88">
        <w:trPr>
          <w:trHeight w:val="3447"/>
        </w:trPr>
        <w:tc>
          <w:tcPr>
            <w:tcW w:w="5485" w:type="dxa"/>
            <w:tcBorders>
              <w:top w:val="nil"/>
            </w:tcBorders>
            <w:vAlign w:val="center"/>
          </w:tcPr>
          <w:p w14:paraId="7480991E" w14:textId="154A0676" w:rsidR="00925C88" w:rsidRPr="00340050" w:rsidRDefault="005E53CC" w:rsidP="00925C88">
            <w:pPr>
              <w:pStyle w:val="ListParagraph"/>
              <w:numPr>
                <w:ilvl w:val="0"/>
                <w:numId w:val="32"/>
              </w:numPr>
              <w:spacing w:line="360" w:lineRule="auto"/>
              <w:rPr>
                <w:rFonts w:ascii="Calibri"/>
                <w:sz w:val="24"/>
                <w:u w:val="single"/>
              </w:rPr>
            </w:pPr>
            <w:hyperlink r:id="rId117" w:history="1">
              <w:r w:rsidR="00925C88" w:rsidRPr="00340050">
                <w:rPr>
                  <w:rStyle w:val="Hyperlink"/>
                  <w:rFonts w:ascii="Calibri"/>
                  <w:sz w:val="24"/>
                </w:rPr>
                <w:t>US Census Data</w:t>
              </w:r>
            </w:hyperlink>
          </w:p>
          <w:p w14:paraId="2CE178CA" w14:textId="0142A355" w:rsidR="00925C88" w:rsidRPr="00340050" w:rsidRDefault="005E53CC" w:rsidP="00925C88">
            <w:pPr>
              <w:pStyle w:val="ListParagraph"/>
              <w:numPr>
                <w:ilvl w:val="0"/>
                <w:numId w:val="32"/>
              </w:numPr>
              <w:spacing w:line="360" w:lineRule="auto"/>
              <w:rPr>
                <w:rFonts w:ascii="Calibri"/>
                <w:sz w:val="24"/>
                <w:u w:val="single"/>
              </w:rPr>
            </w:pPr>
            <w:hyperlink r:id="rId118" w:history="1">
              <w:r w:rsidR="00925C88" w:rsidRPr="00340050">
                <w:rPr>
                  <w:rStyle w:val="Hyperlink"/>
                  <w:rFonts w:ascii="Calibri"/>
                  <w:bCs/>
                  <w:sz w:val="24"/>
                </w:rPr>
                <w:t>American Community Survey</w:t>
              </w:r>
            </w:hyperlink>
            <w:r w:rsidR="00925C88" w:rsidRPr="00340050">
              <w:rPr>
                <w:rFonts w:ascii="Calibri"/>
                <w:bCs/>
                <w:sz w:val="24"/>
                <w:u w:val="single"/>
              </w:rPr>
              <w:t xml:space="preserve"> </w:t>
            </w:r>
          </w:p>
          <w:p w14:paraId="60E3B439" w14:textId="7B2E7975" w:rsidR="00925C88" w:rsidRPr="00340050" w:rsidRDefault="005E53CC" w:rsidP="00925C88">
            <w:pPr>
              <w:pStyle w:val="ListParagraph"/>
              <w:numPr>
                <w:ilvl w:val="0"/>
                <w:numId w:val="32"/>
              </w:numPr>
              <w:spacing w:line="360" w:lineRule="auto"/>
              <w:rPr>
                <w:rFonts w:ascii="Calibri"/>
                <w:sz w:val="24"/>
                <w:u w:val="single"/>
              </w:rPr>
            </w:pPr>
            <w:hyperlink r:id="rId119" w:history="1">
              <w:r w:rsidR="00925C88" w:rsidRPr="00340050">
                <w:rPr>
                  <w:rStyle w:val="Hyperlink"/>
                  <w:rFonts w:ascii="Calibri"/>
                  <w:bCs/>
                  <w:sz w:val="24"/>
                </w:rPr>
                <w:t>State of the States in DD</w:t>
              </w:r>
            </w:hyperlink>
          </w:p>
          <w:p w14:paraId="40F67B9C" w14:textId="33CF6F93" w:rsidR="00925C88" w:rsidRPr="00340050" w:rsidRDefault="005E53CC" w:rsidP="00925C88">
            <w:pPr>
              <w:pStyle w:val="ListParagraph"/>
              <w:numPr>
                <w:ilvl w:val="0"/>
                <w:numId w:val="32"/>
              </w:numPr>
              <w:spacing w:line="360" w:lineRule="auto"/>
              <w:rPr>
                <w:rFonts w:ascii="Calibri"/>
                <w:sz w:val="24"/>
                <w:u w:val="single"/>
              </w:rPr>
            </w:pPr>
            <w:hyperlink r:id="rId120" w:history="1">
              <w:r w:rsidR="00925C88" w:rsidRPr="00340050">
                <w:rPr>
                  <w:rStyle w:val="Hyperlink"/>
                  <w:rFonts w:cs="Calibri"/>
                  <w:sz w:val="24"/>
                </w:rPr>
                <w:t>ICI</w:t>
              </w:r>
              <w:r w:rsidR="00925C88" w:rsidRPr="00340050">
                <w:rPr>
                  <w:rStyle w:val="Hyperlink"/>
                  <w:rFonts w:cs="Calibri"/>
                  <w:spacing w:val="-19"/>
                  <w:sz w:val="24"/>
                </w:rPr>
                <w:t xml:space="preserve"> </w:t>
              </w:r>
              <w:r w:rsidR="00925C88" w:rsidRPr="00340050">
                <w:rPr>
                  <w:rStyle w:val="Hyperlink"/>
                  <w:rFonts w:cs="Calibri"/>
                  <w:sz w:val="24"/>
                </w:rPr>
                <w:t>State Data</w:t>
              </w:r>
            </w:hyperlink>
          </w:p>
          <w:p w14:paraId="6466AA52" w14:textId="77777777" w:rsidR="00925C88" w:rsidRPr="00340050" w:rsidRDefault="005E53CC" w:rsidP="00925C88">
            <w:pPr>
              <w:pStyle w:val="ListParagraph"/>
              <w:numPr>
                <w:ilvl w:val="0"/>
                <w:numId w:val="32"/>
              </w:numPr>
              <w:spacing w:line="360" w:lineRule="auto"/>
              <w:rPr>
                <w:rFonts w:ascii="Calibri"/>
                <w:sz w:val="24"/>
              </w:rPr>
            </w:pPr>
            <w:hyperlink r:id="rId121" w:history="1">
              <w:r w:rsidR="00925C88" w:rsidRPr="00340050">
                <w:rPr>
                  <w:rStyle w:val="Hyperlink"/>
                  <w:rFonts w:ascii="Calibri"/>
                  <w:sz w:val="24"/>
                </w:rPr>
                <w:t>The Bureau of Labor Statistics</w:t>
              </w:r>
            </w:hyperlink>
          </w:p>
          <w:p w14:paraId="7CE0965F" w14:textId="77777777" w:rsidR="00925C88" w:rsidRPr="00340050" w:rsidRDefault="005E53CC" w:rsidP="00925C88">
            <w:pPr>
              <w:pStyle w:val="ListParagraph"/>
              <w:numPr>
                <w:ilvl w:val="0"/>
                <w:numId w:val="32"/>
              </w:numPr>
              <w:spacing w:line="360" w:lineRule="auto"/>
              <w:rPr>
                <w:rFonts w:ascii="Calibri"/>
                <w:sz w:val="24"/>
              </w:rPr>
            </w:pPr>
            <w:hyperlink r:id="rId122" w:history="1">
              <w:r w:rsidR="00925C88" w:rsidRPr="00340050">
                <w:rPr>
                  <w:rStyle w:val="Hyperlink"/>
                  <w:rFonts w:cs="Calibri"/>
                  <w:spacing w:val="-1"/>
                  <w:sz w:val="24"/>
                </w:rPr>
                <w:t>National</w:t>
              </w:r>
              <w:r w:rsidR="00925C88" w:rsidRPr="00340050">
                <w:rPr>
                  <w:rStyle w:val="Hyperlink"/>
                  <w:rFonts w:cs="Calibri"/>
                  <w:spacing w:val="-7"/>
                  <w:sz w:val="24"/>
                </w:rPr>
                <w:t xml:space="preserve"> </w:t>
              </w:r>
              <w:r w:rsidR="00925C88" w:rsidRPr="00340050">
                <w:rPr>
                  <w:rStyle w:val="Hyperlink"/>
                  <w:rFonts w:cs="Calibri"/>
                  <w:spacing w:val="-1"/>
                  <w:sz w:val="24"/>
                </w:rPr>
                <w:t>Council</w:t>
              </w:r>
              <w:r w:rsidR="00925C88" w:rsidRPr="00340050">
                <w:rPr>
                  <w:rStyle w:val="Hyperlink"/>
                  <w:rFonts w:cs="Calibri"/>
                  <w:spacing w:val="-7"/>
                  <w:sz w:val="24"/>
                </w:rPr>
                <w:t xml:space="preserve"> </w:t>
              </w:r>
              <w:r w:rsidR="00925C88" w:rsidRPr="00340050">
                <w:rPr>
                  <w:rStyle w:val="Hyperlink"/>
                  <w:rFonts w:cs="Calibri"/>
                  <w:sz w:val="24"/>
                </w:rPr>
                <w:t>on</w:t>
              </w:r>
              <w:r w:rsidR="00925C88" w:rsidRPr="00340050">
                <w:rPr>
                  <w:rStyle w:val="Hyperlink"/>
                  <w:rFonts w:cs="Calibri"/>
                  <w:spacing w:val="-11"/>
                  <w:sz w:val="24"/>
                </w:rPr>
                <w:t xml:space="preserve"> </w:t>
              </w:r>
              <w:r w:rsidR="00925C88" w:rsidRPr="00340050">
                <w:rPr>
                  <w:rStyle w:val="Hyperlink"/>
                  <w:rFonts w:cs="Calibri"/>
                  <w:sz w:val="24"/>
                </w:rPr>
                <w:t>Independent</w:t>
              </w:r>
              <w:r w:rsidR="00925C88" w:rsidRPr="00340050">
                <w:rPr>
                  <w:rStyle w:val="Hyperlink"/>
                  <w:rFonts w:cs="Calibri"/>
                  <w:spacing w:val="-11"/>
                  <w:sz w:val="24"/>
                </w:rPr>
                <w:t xml:space="preserve"> </w:t>
              </w:r>
              <w:r w:rsidR="00925C88" w:rsidRPr="00340050">
                <w:rPr>
                  <w:rStyle w:val="Hyperlink"/>
                  <w:rFonts w:cs="Calibri"/>
                  <w:sz w:val="24"/>
                </w:rPr>
                <w:t>Living</w:t>
              </w:r>
            </w:hyperlink>
          </w:p>
          <w:p w14:paraId="27841DEA" w14:textId="77777777" w:rsidR="00925C88" w:rsidRPr="00340050" w:rsidRDefault="005E53CC" w:rsidP="00925C88">
            <w:pPr>
              <w:pStyle w:val="ListParagraph"/>
              <w:numPr>
                <w:ilvl w:val="0"/>
                <w:numId w:val="32"/>
              </w:numPr>
              <w:spacing w:line="360" w:lineRule="auto"/>
              <w:rPr>
                <w:rFonts w:ascii="Calibri"/>
                <w:sz w:val="24"/>
              </w:rPr>
            </w:pPr>
            <w:hyperlink r:id="rId123" w:history="1">
              <w:r w:rsidR="00925C88" w:rsidRPr="00340050">
                <w:rPr>
                  <w:rStyle w:val="Hyperlink"/>
                  <w:rFonts w:cs="Calibri"/>
                  <w:spacing w:val="-1"/>
                  <w:sz w:val="24"/>
                </w:rPr>
                <w:t>National</w:t>
              </w:r>
              <w:r w:rsidR="00925C88" w:rsidRPr="00340050">
                <w:rPr>
                  <w:rStyle w:val="Hyperlink"/>
                  <w:rFonts w:cs="Calibri"/>
                  <w:spacing w:val="-8"/>
                  <w:sz w:val="24"/>
                </w:rPr>
                <w:t xml:space="preserve"> </w:t>
              </w:r>
              <w:r w:rsidR="00925C88" w:rsidRPr="00340050">
                <w:rPr>
                  <w:rStyle w:val="Hyperlink"/>
                  <w:rFonts w:cs="Calibri"/>
                  <w:sz w:val="24"/>
                </w:rPr>
                <w:t>Association</w:t>
              </w:r>
              <w:r w:rsidR="00925C88" w:rsidRPr="00340050">
                <w:rPr>
                  <w:rStyle w:val="Hyperlink"/>
                  <w:rFonts w:cs="Calibri"/>
                  <w:spacing w:val="-11"/>
                  <w:sz w:val="24"/>
                </w:rPr>
                <w:t xml:space="preserve"> </w:t>
              </w:r>
              <w:r w:rsidR="00925C88" w:rsidRPr="00340050">
                <w:rPr>
                  <w:rStyle w:val="Hyperlink"/>
                  <w:rFonts w:cs="Calibri"/>
                  <w:sz w:val="24"/>
                </w:rPr>
                <w:t>of</w:t>
              </w:r>
              <w:r w:rsidR="00925C88" w:rsidRPr="00340050">
                <w:rPr>
                  <w:rStyle w:val="Hyperlink"/>
                  <w:rFonts w:cs="Calibri"/>
                  <w:spacing w:val="-15"/>
                  <w:sz w:val="24"/>
                </w:rPr>
                <w:t xml:space="preserve"> </w:t>
              </w:r>
              <w:r w:rsidR="00925C88" w:rsidRPr="00340050">
                <w:rPr>
                  <w:rStyle w:val="Hyperlink"/>
                  <w:rFonts w:cs="Calibri"/>
                  <w:sz w:val="24"/>
                </w:rPr>
                <w:t>Workforce</w:t>
              </w:r>
              <w:r w:rsidR="00925C88" w:rsidRPr="00340050">
                <w:rPr>
                  <w:rStyle w:val="Hyperlink"/>
                  <w:rFonts w:cs="Calibri"/>
                  <w:spacing w:val="-10"/>
                  <w:sz w:val="24"/>
                </w:rPr>
                <w:t xml:space="preserve"> </w:t>
              </w:r>
              <w:r w:rsidR="00925C88" w:rsidRPr="00340050">
                <w:rPr>
                  <w:rStyle w:val="Hyperlink"/>
                  <w:rFonts w:cs="Calibri"/>
                  <w:spacing w:val="-1"/>
                  <w:sz w:val="24"/>
                </w:rPr>
                <w:t>Boards</w:t>
              </w:r>
            </w:hyperlink>
          </w:p>
          <w:p w14:paraId="1C6AF201" w14:textId="2145919C" w:rsidR="00925C88" w:rsidRPr="00340050" w:rsidRDefault="005E53CC" w:rsidP="00925C88">
            <w:pPr>
              <w:pStyle w:val="ListParagraph"/>
              <w:numPr>
                <w:ilvl w:val="0"/>
                <w:numId w:val="32"/>
              </w:numPr>
              <w:spacing w:line="360" w:lineRule="auto"/>
              <w:rPr>
                <w:rFonts w:ascii="Calibri"/>
                <w:sz w:val="24"/>
              </w:rPr>
            </w:pPr>
            <w:hyperlink r:id="rId124" w:history="1">
              <w:r w:rsidR="00925C88" w:rsidRPr="00340050">
                <w:rPr>
                  <w:rStyle w:val="Hyperlink"/>
                  <w:rFonts w:cs="Calibri"/>
                  <w:spacing w:val="-1"/>
                  <w:sz w:val="24"/>
                </w:rPr>
                <w:t>State</w:t>
              </w:r>
              <w:r w:rsidR="00925C88" w:rsidRPr="00340050">
                <w:rPr>
                  <w:rStyle w:val="Hyperlink"/>
                  <w:rFonts w:cs="Calibri"/>
                  <w:spacing w:val="-13"/>
                  <w:sz w:val="24"/>
                </w:rPr>
                <w:t xml:space="preserve"> </w:t>
              </w:r>
              <w:r w:rsidR="00925C88" w:rsidRPr="00340050">
                <w:rPr>
                  <w:rStyle w:val="Hyperlink"/>
                  <w:rFonts w:cs="Calibri"/>
                  <w:spacing w:val="-1"/>
                  <w:sz w:val="24"/>
                </w:rPr>
                <w:t>Employment</w:t>
              </w:r>
              <w:r w:rsidR="00925C88" w:rsidRPr="00340050">
                <w:rPr>
                  <w:rStyle w:val="Hyperlink"/>
                  <w:rFonts w:cs="Calibri"/>
                  <w:spacing w:val="-14"/>
                  <w:sz w:val="24"/>
                </w:rPr>
                <w:t xml:space="preserve"> </w:t>
              </w:r>
              <w:r w:rsidR="00925C88" w:rsidRPr="00340050">
                <w:rPr>
                  <w:rStyle w:val="Hyperlink"/>
                  <w:rFonts w:cs="Calibri"/>
                  <w:spacing w:val="1"/>
                  <w:sz w:val="24"/>
                </w:rPr>
                <w:t>Leadership</w:t>
              </w:r>
              <w:r w:rsidR="00925C88" w:rsidRPr="00340050">
                <w:rPr>
                  <w:rStyle w:val="Hyperlink"/>
                  <w:rFonts w:cs="Calibri"/>
                  <w:spacing w:val="-14"/>
                  <w:sz w:val="24"/>
                </w:rPr>
                <w:t xml:space="preserve"> </w:t>
              </w:r>
              <w:r w:rsidR="00925C88" w:rsidRPr="00340050">
                <w:rPr>
                  <w:rStyle w:val="Hyperlink"/>
                  <w:rFonts w:cs="Calibri"/>
                  <w:spacing w:val="-1"/>
                  <w:sz w:val="24"/>
                </w:rPr>
                <w:t>Network</w:t>
              </w:r>
            </w:hyperlink>
          </w:p>
        </w:tc>
        <w:tc>
          <w:tcPr>
            <w:tcW w:w="3865" w:type="dxa"/>
            <w:tcBorders>
              <w:top w:val="nil"/>
            </w:tcBorders>
            <w:vAlign w:val="center"/>
          </w:tcPr>
          <w:p w14:paraId="0254D7C7" w14:textId="77777777" w:rsidR="00925C88" w:rsidRPr="00340050" w:rsidRDefault="00925C88" w:rsidP="00925C88">
            <w:pPr>
              <w:pStyle w:val="ListParagraph"/>
              <w:numPr>
                <w:ilvl w:val="0"/>
                <w:numId w:val="22"/>
              </w:numPr>
              <w:rPr>
                <w:rFonts w:ascii="Calibri"/>
                <w:sz w:val="24"/>
              </w:rPr>
            </w:pPr>
            <w:r w:rsidRPr="00340050">
              <w:rPr>
                <w:rFonts w:ascii="Calibri"/>
                <w:sz w:val="24"/>
              </w:rPr>
              <w:t>State agency publications, websites, satisfaction surveys, needs assessments and reports related to employment.</w:t>
            </w:r>
          </w:p>
          <w:p w14:paraId="084D36A3" w14:textId="56E33FFB" w:rsidR="00925C88" w:rsidRPr="00340050" w:rsidRDefault="00925C88" w:rsidP="00925C88">
            <w:pPr>
              <w:pStyle w:val="ListParagraph"/>
              <w:numPr>
                <w:ilvl w:val="0"/>
                <w:numId w:val="22"/>
              </w:numPr>
              <w:rPr>
                <w:rFonts w:ascii="Calibri"/>
                <w:sz w:val="24"/>
              </w:rPr>
            </w:pPr>
            <w:r w:rsidRPr="00340050">
              <w:rPr>
                <w:rFonts w:ascii="Calibri"/>
                <w:sz w:val="24"/>
              </w:rPr>
              <w:t xml:space="preserve">Statewide provider associations. </w:t>
            </w:r>
          </w:p>
        </w:tc>
      </w:tr>
      <w:tr w:rsidR="00925C88" w:rsidRPr="00925C88" w14:paraId="2D12F42D" w14:textId="77777777" w:rsidTr="000E23DD">
        <w:trPr>
          <w:trHeight w:val="1214"/>
        </w:trPr>
        <w:tc>
          <w:tcPr>
            <w:tcW w:w="9350" w:type="dxa"/>
            <w:gridSpan w:val="2"/>
            <w:tcBorders>
              <w:bottom w:val="nil"/>
            </w:tcBorders>
            <w:shd w:val="clear" w:color="auto" w:fill="E7E6E6" w:themeFill="background2"/>
            <w:vAlign w:val="center"/>
          </w:tcPr>
          <w:p w14:paraId="4B290F3B" w14:textId="74031053" w:rsidR="00925C88" w:rsidRPr="00925C88" w:rsidRDefault="00925C88" w:rsidP="000E23DD">
            <w:pPr>
              <w:rPr>
                <w:rFonts w:ascii="Calibri"/>
                <w:b/>
                <w:sz w:val="36"/>
                <w:u w:val="single"/>
              </w:rPr>
            </w:pPr>
            <w:r>
              <w:rPr>
                <w:rFonts w:ascii="Calibri"/>
                <w:b/>
                <w:sz w:val="36"/>
                <w:u w:val="single"/>
              </w:rPr>
              <w:t>Other Informal and Formal Services and Supports</w:t>
            </w:r>
          </w:p>
          <w:p w14:paraId="769FFD17" w14:textId="77777777" w:rsidR="00925C88" w:rsidRPr="00925C88" w:rsidRDefault="00925C88" w:rsidP="00925C88">
            <w:pPr>
              <w:rPr>
                <w:rFonts w:eastAsia="Arial" w:cs="Calibri"/>
                <w:color w:val="000000" w:themeColor="text1"/>
                <w:sz w:val="24"/>
              </w:rPr>
            </w:pPr>
            <w:r w:rsidRPr="00925C88">
              <w:rPr>
                <w:rFonts w:eastAsia="Arial" w:cs="Calibri"/>
                <w:color w:val="000000" w:themeColor="text1"/>
                <w:sz w:val="24"/>
              </w:rPr>
              <w:t>Describe available social, child welfare, aging, independent living, and other such services not described elsewhere that are available to people with developmental disabilities and their families.</w:t>
            </w:r>
          </w:p>
          <w:p w14:paraId="6603C7F8" w14:textId="0EFABCB6" w:rsidR="00925C88" w:rsidRPr="00925C88" w:rsidRDefault="00925C88" w:rsidP="00925C88">
            <w:pPr>
              <w:pStyle w:val="ListParagraph"/>
              <w:numPr>
                <w:ilvl w:val="0"/>
                <w:numId w:val="33"/>
              </w:numPr>
              <w:rPr>
                <w:rFonts w:eastAsia="Arial" w:cs="Calibri"/>
                <w:color w:val="000000" w:themeColor="text1"/>
                <w:sz w:val="24"/>
              </w:rPr>
            </w:pPr>
            <w:r w:rsidRPr="00925C88">
              <w:rPr>
                <w:rFonts w:eastAsia="Arial" w:cs="Calibri"/>
                <w:color w:val="000000" w:themeColor="text1"/>
                <w:sz w:val="24"/>
              </w:rPr>
              <w:t>To the extent available, also include information on family support efforts/policies, peer support initiatives, faith-based community efforts, volunteer activities, home and community-based services, and long term services and supports.</w:t>
            </w:r>
          </w:p>
          <w:p w14:paraId="013A1A63" w14:textId="7611AC48" w:rsidR="00925C88" w:rsidRPr="00925C88" w:rsidRDefault="00925C88" w:rsidP="00925C88">
            <w:pPr>
              <w:pStyle w:val="ListParagraph"/>
              <w:numPr>
                <w:ilvl w:val="0"/>
                <w:numId w:val="33"/>
              </w:numPr>
              <w:rPr>
                <w:rFonts w:ascii="Calibri"/>
              </w:rPr>
            </w:pPr>
            <w:r w:rsidRPr="00925C88">
              <w:rPr>
                <w:rFonts w:eastAsia="Arial" w:cs="Calibri"/>
                <w:color w:val="000000" w:themeColor="text1"/>
                <w:sz w:val="24"/>
              </w:rPr>
              <w:t>To the extent available, include data regarding the number of children and adults with developmental disabilities and, as applicable, their families receiving each type of such services and supports. (</w:t>
            </w:r>
            <w:r w:rsidRPr="00925C88">
              <w:rPr>
                <w:rFonts w:eastAsia="Arial" w:cs="Calibri"/>
                <w:color w:val="000000" w:themeColor="text1"/>
                <w:sz w:val="24"/>
                <w:u w:val="single"/>
              </w:rPr>
              <w:t>Required</w:t>
            </w:r>
            <w:r w:rsidRPr="00925C88">
              <w:rPr>
                <w:rFonts w:eastAsia="Arial" w:cs="Calibri"/>
                <w:color w:val="000000" w:themeColor="text1"/>
                <w:sz w:val="24"/>
              </w:rPr>
              <w:t>)*</w:t>
            </w:r>
          </w:p>
        </w:tc>
      </w:tr>
      <w:tr w:rsidR="00925C88" w:rsidRPr="00925C88" w14:paraId="6F5C885A" w14:textId="77777777" w:rsidTr="000E23DD">
        <w:trPr>
          <w:trHeight w:val="2141"/>
        </w:trPr>
        <w:tc>
          <w:tcPr>
            <w:tcW w:w="5485" w:type="dxa"/>
            <w:tcBorders>
              <w:top w:val="nil"/>
            </w:tcBorders>
            <w:vAlign w:val="center"/>
          </w:tcPr>
          <w:p w14:paraId="029ABFC6" w14:textId="77777777" w:rsidR="00925C88" w:rsidRPr="00340050" w:rsidRDefault="005E53CC" w:rsidP="00925C88">
            <w:pPr>
              <w:pStyle w:val="ListParagraph"/>
              <w:numPr>
                <w:ilvl w:val="0"/>
                <w:numId w:val="34"/>
              </w:numPr>
              <w:spacing w:line="360" w:lineRule="auto"/>
              <w:rPr>
                <w:rFonts w:ascii="Calibri"/>
                <w:sz w:val="24"/>
                <w:u w:val="single"/>
              </w:rPr>
            </w:pPr>
            <w:hyperlink r:id="rId125" w:history="1">
              <w:r w:rsidR="00925C88" w:rsidRPr="00340050">
                <w:rPr>
                  <w:rStyle w:val="Hyperlink"/>
                  <w:rFonts w:ascii="Calibri"/>
                  <w:sz w:val="24"/>
                </w:rPr>
                <w:t>US Census Data</w:t>
              </w:r>
            </w:hyperlink>
          </w:p>
          <w:p w14:paraId="4B2E1C45" w14:textId="77777777" w:rsidR="00925C88" w:rsidRPr="00340050" w:rsidRDefault="005E53CC" w:rsidP="00925C88">
            <w:pPr>
              <w:pStyle w:val="ListParagraph"/>
              <w:numPr>
                <w:ilvl w:val="0"/>
                <w:numId w:val="34"/>
              </w:numPr>
              <w:spacing w:line="360" w:lineRule="auto"/>
              <w:rPr>
                <w:rFonts w:ascii="Calibri"/>
                <w:sz w:val="24"/>
                <w:u w:val="single"/>
              </w:rPr>
            </w:pPr>
            <w:hyperlink r:id="rId126" w:history="1">
              <w:r w:rsidR="00925C88" w:rsidRPr="00340050">
                <w:rPr>
                  <w:rStyle w:val="Hyperlink"/>
                  <w:rFonts w:ascii="Calibri"/>
                  <w:bCs/>
                  <w:sz w:val="24"/>
                </w:rPr>
                <w:t>American Community Survey</w:t>
              </w:r>
            </w:hyperlink>
            <w:r w:rsidR="00925C88" w:rsidRPr="00340050">
              <w:rPr>
                <w:rFonts w:ascii="Calibri"/>
                <w:bCs/>
                <w:sz w:val="24"/>
                <w:u w:val="single"/>
              </w:rPr>
              <w:t xml:space="preserve"> </w:t>
            </w:r>
          </w:p>
          <w:p w14:paraId="42FF51B4" w14:textId="77777777" w:rsidR="00925C88" w:rsidRPr="00340050" w:rsidRDefault="005E53CC" w:rsidP="00925C88">
            <w:pPr>
              <w:pStyle w:val="ListParagraph"/>
              <w:numPr>
                <w:ilvl w:val="0"/>
                <w:numId w:val="34"/>
              </w:numPr>
              <w:spacing w:line="360" w:lineRule="auto"/>
              <w:rPr>
                <w:rFonts w:ascii="Calibri"/>
                <w:sz w:val="24"/>
                <w:u w:val="single"/>
              </w:rPr>
            </w:pPr>
            <w:hyperlink r:id="rId127" w:history="1">
              <w:r w:rsidR="00925C88" w:rsidRPr="00340050">
                <w:rPr>
                  <w:rStyle w:val="Hyperlink"/>
                  <w:rFonts w:ascii="Calibri"/>
                  <w:bCs/>
                  <w:sz w:val="24"/>
                </w:rPr>
                <w:t>State of the States in DD</w:t>
              </w:r>
            </w:hyperlink>
          </w:p>
          <w:p w14:paraId="1B901157" w14:textId="1EE0D1C2" w:rsidR="00925C88" w:rsidRPr="00340050" w:rsidRDefault="005E53CC" w:rsidP="00925C88">
            <w:pPr>
              <w:pStyle w:val="ListParagraph"/>
              <w:numPr>
                <w:ilvl w:val="0"/>
                <w:numId w:val="34"/>
              </w:numPr>
              <w:spacing w:line="360" w:lineRule="auto"/>
              <w:rPr>
                <w:rFonts w:ascii="Calibri"/>
                <w:sz w:val="24"/>
              </w:rPr>
            </w:pPr>
            <w:hyperlink r:id="rId128" w:history="1">
              <w:r w:rsidR="00925C88" w:rsidRPr="00340050">
                <w:rPr>
                  <w:rStyle w:val="Hyperlink"/>
                  <w:rFonts w:eastAsia="Arial" w:cs="Calibri"/>
                  <w:sz w:val="24"/>
                </w:rPr>
                <w:t xml:space="preserve">Institute on Community Integration (UCEDD/Minnesota) </w:t>
              </w:r>
            </w:hyperlink>
          </w:p>
          <w:p w14:paraId="13D90243" w14:textId="77777777" w:rsidR="00925C88" w:rsidRPr="00340050" w:rsidRDefault="005E53CC" w:rsidP="00925C88">
            <w:pPr>
              <w:pStyle w:val="ListParagraph"/>
              <w:numPr>
                <w:ilvl w:val="0"/>
                <w:numId w:val="34"/>
              </w:numPr>
              <w:spacing w:line="360" w:lineRule="auto"/>
              <w:rPr>
                <w:rFonts w:ascii="Calibri"/>
                <w:sz w:val="24"/>
              </w:rPr>
            </w:pPr>
            <w:hyperlink r:id="rId129" w:history="1">
              <w:r w:rsidR="00925C88" w:rsidRPr="00340050">
                <w:rPr>
                  <w:rStyle w:val="Hyperlink"/>
                  <w:rFonts w:cs="Calibri"/>
                  <w:spacing w:val="-1"/>
                  <w:sz w:val="24"/>
                </w:rPr>
                <w:t>Residential Information Systems Project (RISP) State Profiles Page</w:t>
              </w:r>
            </w:hyperlink>
          </w:p>
          <w:p w14:paraId="07388070" w14:textId="77777777" w:rsidR="00925C88" w:rsidRPr="00340050" w:rsidRDefault="005E53CC" w:rsidP="00925C88">
            <w:pPr>
              <w:pStyle w:val="ListParagraph"/>
              <w:numPr>
                <w:ilvl w:val="0"/>
                <w:numId w:val="34"/>
              </w:numPr>
              <w:spacing w:line="360" w:lineRule="auto"/>
              <w:rPr>
                <w:rFonts w:ascii="Calibri"/>
                <w:sz w:val="24"/>
              </w:rPr>
            </w:pPr>
            <w:hyperlink r:id="rId130" w:history="1">
              <w:r w:rsidR="00925C88" w:rsidRPr="00340050">
                <w:rPr>
                  <w:rStyle w:val="Hyperlink"/>
                  <w:rFonts w:eastAsia="Arial" w:cs="Calibri"/>
                  <w:sz w:val="24"/>
                </w:rPr>
                <w:t>Priced</w:t>
              </w:r>
              <w:r w:rsidR="00925C88" w:rsidRPr="00340050">
                <w:rPr>
                  <w:rStyle w:val="Hyperlink"/>
                  <w:rFonts w:eastAsia="Arial" w:cs="Calibri"/>
                  <w:spacing w:val="-9"/>
                  <w:sz w:val="24"/>
                </w:rPr>
                <w:t xml:space="preserve"> </w:t>
              </w:r>
              <w:r w:rsidR="00925C88" w:rsidRPr="00340050">
                <w:rPr>
                  <w:rStyle w:val="Hyperlink"/>
                  <w:rFonts w:eastAsia="Arial" w:cs="Calibri"/>
                  <w:sz w:val="24"/>
                </w:rPr>
                <w:t>Out</w:t>
              </w:r>
              <w:r w:rsidR="00925C88" w:rsidRPr="00340050">
                <w:rPr>
                  <w:rStyle w:val="Hyperlink"/>
                  <w:rFonts w:eastAsia="Arial" w:cs="Calibri"/>
                  <w:spacing w:val="-3"/>
                  <w:sz w:val="24"/>
                </w:rPr>
                <w:t xml:space="preserve"> </w:t>
              </w:r>
              <w:r w:rsidR="00925C88" w:rsidRPr="00340050">
                <w:rPr>
                  <w:rStyle w:val="Hyperlink"/>
                  <w:rFonts w:eastAsia="Arial" w:cs="Calibri"/>
                  <w:sz w:val="24"/>
                </w:rPr>
                <w:t>–</w:t>
              </w:r>
              <w:r w:rsidR="00925C88" w:rsidRPr="00340050">
                <w:rPr>
                  <w:rStyle w:val="Hyperlink"/>
                  <w:rFonts w:eastAsia="Arial" w:cs="Calibri"/>
                  <w:spacing w:val="-10"/>
                  <w:sz w:val="24"/>
                </w:rPr>
                <w:t xml:space="preserve"> </w:t>
              </w:r>
              <w:r w:rsidR="00925C88" w:rsidRPr="00340050">
                <w:rPr>
                  <w:rStyle w:val="Hyperlink"/>
                  <w:rFonts w:eastAsia="Arial" w:cs="Calibri"/>
                  <w:sz w:val="24"/>
                </w:rPr>
                <w:t>The</w:t>
              </w:r>
              <w:r w:rsidR="00925C88" w:rsidRPr="00340050">
                <w:rPr>
                  <w:rStyle w:val="Hyperlink"/>
                  <w:rFonts w:eastAsia="Arial" w:cs="Calibri"/>
                  <w:spacing w:val="-7"/>
                  <w:sz w:val="24"/>
                </w:rPr>
                <w:t xml:space="preserve"> </w:t>
              </w:r>
              <w:r w:rsidR="00925C88" w:rsidRPr="00340050">
                <w:rPr>
                  <w:rStyle w:val="Hyperlink"/>
                  <w:rFonts w:eastAsia="Arial" w:cs="Calibri"/>
                  <w:spacing w:val="-1"/>
                  <w:sz w:val="24"/>
                </w:rPr>
                <w:t>Housing</w:t>
              </w:r>
              <w:r w:rsidR="00925C88" w:rsidRPr="00340050">
                <w:rPr>
                  <w:rStyle w:val="Hyperlink"/>
                  <w:rFonts w:eastAsia="Arial" w:cs="Calibri"/>
                  <w:spacing w:val="-7"/>
                  <w:sz w:val="24"/>
                </w:rPr>
                <w:t xml:space="preserve"> </w:t>
              </w:r>
              <w:r w:rsidR="00925C88" w:rsidRPr="00340050">
                <w:rPr>
                  <w:rStyle w:val="Hyperlink"/>
                  <w:rFonts w:eastAsia="Arial" w:cs="Calibri"/>
                  <w:sz w:val="24"/>
                </w:rPr>
                <w:t>Crisis</w:t>
              </w:r>
              <w:r w:rsidR="00925C88" w:rsidRPr="00340050">
                <w:rPr>
                  <w:rStyle w:val="Hyperlink"/>
                  <w:rFonts w:eastAsia="Arial" w:cs="Calibri"/>
                  <w:spacing w:val="-7"/>
                  <w:sz w:val="24"/>
                </w:rPr>
                <w:t xml:space="preserve"> </w:t>
              </w:r>
              <w:r w:rsidR="00925C88" w:rsidRPr="00340050">
                <w:rPr>
                  <w:rStyle w:val="Hyperlink"/>
                  <w:rFonts w:eastAsia="Arial" w:cs="Calibri"/>
                  <w:spacing w:val="-1"/>
                  <w:sz w:val="24"/>
                </w:rPr>
                <w:t>for</w:t>
              </w:r>
              <w:r w:rsidR="00925C88" w:rsidRPr="00340050">
                <w:rPr>
                  <w:rStyle w:val="Hyperlink"/>
                  <w:rFonts w:eastAsia="Arial" w:cs="Calibri"/>
                  <w:spacing w:val="-6"/>
                  <w:sz w:val="24"/>
                </w:rPr>
                <w:t xml:space="preserve"> </w:t>
              </w:r>
              <w:r w:rsidR="00925C88" w:rsidRPr="00340050">
                <w:rPr>
                  <w:rStyle w:val="Hyperlink"/>
                  <w:rFonts w:eastAsia="Arial" w:cs="Calibri"/>
                  <w:sz w:val="24"/>
                </w:rPr>
                <w:t>People</w:t>
              </w:r>
              <w:r w:rsidR="00925C88" w:rsidRPr="00340050">
                <w:rPr>
                  <w:rStyle w:val="Hyperlink"/>
                  <w:rFonts w:eastAsia="Arial" w:cs="Calibri"/>
                  <w:spacing w:val="-6"/>
                  <w:sz w:val="24"/>
                </w:rPr>
                <w:t xml:space="preserve"> </w:t>
              </w:r>
              <w:r w:rsidR="00925C88" w:rsidRPr="00340050">
                <w:rPr>
                  <w:rStyle w:val="Hyperlink"/>
                  <w:rFonts w:eastAsia="Arial" w:cs="Calibri"/>
                  <w:spacing w:val="-1"/>
                  <w:sz w:val="24"/>
                </w:rPr>
                <w:t>with</w:t>
              </w:r>
              <w:r w:rsidR="00925C88" w:rsidRPr="00340050">
                <w:rPr>
                  <w:rStyle w:val="Hyperlink"/>
                  <w:rFonts w:eastAsia="Arial" w:cs="Calibri"/>
                  <w:spacing w:val="-7"/>
                  <w:sz w:val="24"/>
                </w:rPr>
                <w:t xml:space="preserve"> </w:t>
              </w:r>
              <w:r w:rsidR="00925C88" w:rsidRPr="00340050">
                <w:rPr>
                  <w:rStyle w:val="Hyperlink"/>
                  <w:rFonts w:eastAsia="Arial" w:cs="Calibri"/>
                  <w:sz w:val="24"/>
                </w:rPr>
                <w:t>Disabilities</w:t>
              </w:r>
            </w:hyperlink>
          </w:p>
          <w:p w14:paraId="5797DD6B" w14:textId="77777777" w:rsidR="00925C88" w:rsidRPr="00340050" w:rsidRDefault="005E53CC" w:rsidP="00925C88">
            <w:pPr>
              <w:pStyle w:val="ListParagraph"/>
              <w:numPr>
                <w:ilvl w:val="0"/>
                <w:numId w:val="34"/>
              </w:numPr>
              <w:spacing w:line="360" w:lineRule="auto"/>
              <w:rPr>
                <w:rFonts w:ascii="Calibri"/>
                <w:sz w:val="24"/>
              </w:rPr>
            </w:pPr>
            <w:hyperlink r:id="rId131" w:history="1">
              <w:r w:rsidR="00925C88" w:rsidRPr="00340050">
                <w:rPr>
                  <w:rStyle w:val="Hyperlink"/>
                  <w:rFonts w:cs="Calibri"/>
                  <w:sz w:val="24"/>
                </w:rPr>
                <w:t>University</w:t>
              </w:r>
              <w:r w:rsidR="00925C88" w:rsidRPr="00340050">
                <w:rPr>
                  <w:rStyle w:val="Hyperlink"/>
                  <w:rFonts w:cs="Calibri"/>
                  <w:spacing w:val="-11"/>
                  <w:sz w:val="24"/>
                </w:rPr>
                <w:t xml:space="preserve"> </w:t>
              </w:r>
              <w:r w:rsidR="00925C88" w:rsidRPr="00340050">
                <w:rPr>
                  <w:rStyle w:val="Hyperlink"/>
                  <w:rFonts w:cs="Calibri"/>
                  <w:sz w:val="24"/>
                </w:rPr>
                <w:t>of</w:t>
              </w:r>
              <w:r w:rsidR="00925C88" w:rsidRPr="00340050">
                <w:rPr>
                  <w:rStyle w:val="Hyperlink"/>
                  <w:rFonts w:cs="Calibri"/>
                  <w:spacing w:val="-15"/>
                  <w:sz w:val="24"/>
                </w:rPr>
                <w:t xml:space="preserve"> </w:t>
              </w:r>
              <w:r w:rsidR="00925C88" w:rsidRPr="00340050">
                <w:rPr>
                  <w:rStyle w:val="Hyperlink"/>
                  <w:rFonts w:cs="Calibri"/>
                  <w:spacing w:val="1"/>
                  <w:sz w:val="24"/>
                </w:rPr>
                <w:t>Wisconsin,</w:t>
              </w:r>
              <w:r w:rsidR="00925C88" w:rsidRPr="00340050">
                <w:rPr>
                  <w:rStyle w:val="Hyperlink"/>
                  <w:rFonts w:cs="Calibri"/>
                  <w:spacing w:val="-13"/>
                  <w:sz w:val="24"/>
                </w:rPr>
                <w:t xml:space="preserve"> </w:t>
              </w:r>
              <w:r w:rsidR="00925C88" w:rsidRPr="00340050">
                <w:rPr>
                  <w:rStyle w:val="Hyperlink"/>
                  <w:rFonts w:cs="Calibri"/>
                  <w:sz w:val="24"/>
                </w:rPr>
                <w:t>Population</w:t>
              </w:r>
              <w:r w:rsidR="00925C88" w:rsidRPr="00340050">
                <w:rPr>
                  <w:rStyle w:val="Hyperlink"/>
                  <w:rFonts w:cs="Calibri"/>
                  <w:spacing w:val="-11"/>
                  <w:sz w:val="24"/>
                </w:rPr>
                <w:t xml:space="preserve"> </w:t>
              </w:r>
              <w:r w:rsidR="00925C88" w:rsidRPr="00340050">
                <w:rPr>
                  <w:rStyle w:val="Hyperlink"/>
                  <w:rFonts w:cs="Calibri"/>
                  <w:spacing w:val="-1"/>
                  <w:sz w:val="24"/>
                </w:rPr>
                <w:t>Health</w:t>
              </w:r>
              <w:r w:rsidR="00925C88" w:rsidRPr="00340050">
                <w:rPr>
                  <w:rStyle w:val="Hyperlink"/>
                  <w:rFonts w:cs="Calibri"/>
                  <w:spacing w:val="-10"/>
                  <w:sz w:val="24"/>
                </w:rPr>
                <w:t xml:space="preserve"> </w:t>
              </w:r>
              <w:r w:rsidR="00925C88" w:rsidRPr="00340050">
                <w:rPr>
                  <w:rStyle w:val="Hyperlink"/>
                  <w:rFonts w:cs="Calibri"/>
                  <w:sz w:val="24"/>
                </w:rPr>
                <w:t>Institute,</w:t>
              </w:r>
              <w:r w:rsidR="00925C88" w:rsidRPr="00340050">
                <w:rPr>
                  <w:rStyle w:val="Hyperlink"/>
                  <w:rFonts w:cs="Calibri"/>
                  <w:spacing w:val="-9"/>
                  <w:sz w:val="24"/>
                </w:rPr>
                <w:t xml:space="preserve"> </w:t>
              </w:r>
              <w:r w:rsidR="00925C88" w:rsidRPr="00340050">
                <w:rPr>
                  <w:rStyle w:val="Hyperlink"/>
                  <w:rFonts w:cs="Calibri"/>
                  <w:sz w:val="24"/>
                </w:rPr>
                <w:t>County</w:t>
              </w:r>
              <w:r w:rsidR="00925C88" w:rsidRPr="00340050">
                <w:rPr>
                  <w:rStyle w:val="Hyperlink"/>
                  <w:rFonts w:cs="Calibri"/>
                  <w:spacing w:val="-12"/>
                  <w:sz w:val="24"/>
                </w:rPr>
                <w:t xml:space="preserve"> </w:t>
              </w:r>
              <w:r w:rsidR="00925C88" w:rsidRPr="00340050">
                <w:rPr>
                  <w:rStyle w:val="Hyperlink"/>
                  <w:rFonts w:cs="Calibri"/>
                  <w:sz w:val="24"/>
                </w:rPr>
                <w:t>Health</w:t>
              </w:r>
              <w:r w:rsidR="00925C88" w:rsidRPr="00340050">
                <w:rPr>
                  <w:rStyle w:val="Hyperlink"/>
                  <w:rFonts w:cs="Calibri"/>
                  <w:spacing w:val="-11"/>
                  <w:sz w:val="24"/>
                </w:rPr>
                <w:t xml:space="preserve"> </w:t>
              </w:r>
              <w:r w:rsidR="00925C88" w:rsidRPr="00340050">
                <w:rPr>
                  <w:rStyle w:val="Hyperlink"/>
                  <w:rFonts w:cs="Calibri"/>
                  <w:sz w:val="24"/>
                </w:rPr>
                <w:t>Rankings</w:t>
              </w:r>
            </w:hyperlink>
          </w:p>
          <w:p w14:paraId="78162EB4" w14:textId="77777777" w:rsidR="00925C88" w:rsidRPr="00340050" w:rsidRDefault="005E53CC" w:rsidP="00925C88">
            <w:pPr>
              <w:pStyle w:val="ListParagraph"/>
              <w:numPr>
                <w:ilvl w:val="0"/>
                <w:numId w:val="34"/>
              </w:numPr>
              <w:spacing w:line="360" w:lineRule="auto"/>
              <w:rPr>
                <w:rFonts w:ascii="Calibri"/>
                <w:sz w:val="24"/>
              </w:rPr>
            </w:pPr>
            <w:hyperlink r:id="rId132" w:history="1">
              <w:r w:rsidR="00925C88" w:rsidRPr="00340050">
                <w:rPr>
                  <w:rStyle w:val="Hyperlink"/>
                  <w:rFonts w:eastAsia="Arial" w:cs="Calibri"/>
                  <w:sz w:val="24"/>
                </w:rPr>
                <w:t>Easter</w:t>
              </w:r>
              <w:r w:rsidR="00925C88" w:rsidRPr="00340050">
                <w:rPr>
                  <w:rStyle w:val="Hyperlink"/>
                  <w:rFonts w:eastAsia="Arial" w:cs="Calibri"/>
                  <w:spacing w:val="-4"/>
                  <w:sz w:val="24"/>
                </w:rPr>
                <w:t xml:space="preserve"> </w:t>
              </w:r>
              <w:r w:rsidR="00925C88" w:rsidRPr="00340050">
                <w:rPr>
                  <w:rStyle w:val="Hyperlink"/>
                  <w:rFonts w:eastAsia="Arial" w:cs="Calibri"/>
                  <w:spacing w:val="-1"/>
                  <w:sz w:val="24"/>
                </w:rPr>
                <w:t>Seals</w:t>
              </w:r>
              <w:r w:rsidR="00925C88" w:rsidRPr="00340050">
                <w:rPr>
                  <w:rStyle w:val="Hyperlink"/>
                  <w:rFonts w:eastAsia="Arial" w:cs="Calibri"/>
                  <w:spacing w:val="-7"/>
                  <w:sz w:val="24"/>
                </w:rPr>
                <w:t xml:space="preserve"> </w:t>
              </w:r>
              <w:r w:rsidR="00925C88" w:rsidRPr="00340050">
                <w:rPr>
                  <w:rStyle w:val="Hyperlink"/>
                  <w:rFonts w:eastAsia="Arial" w:cs="Calibri"/>
                  <w:sz w:val="24"/>
                </w:rPr>
                <w:t>–</w:t>
              </w:r>
              <w:r w:rsidR="00925C88" w:rsidRPr="00340050">
                <w:rPr>
                  <w:rStyle w:val="Hyperlink"/>
                  <w:rFonts w:eastAsia="Arial" w:cs="Calibri"/>
                  <w:spacing w:val="-6"/>
                  <w:sz w:val="24"/>
                </w:rPr>
                <w:t xml:space="preserve"> </w:t>
              </w:r>
              <w:r w:rsidR="00925C88" w:rsidRPr="00340050">
                <w:rPr>
                  <w:rStyle w:val="Hyperlink"/>
                  <w:rFonts w:eastAsia="Arial" w:cs="Calibri"/>
                  <w:spacing w:val="-1"/>
                  <w:sz w:val="24"/>
                </w:rPr>
                <w:t>Autism</w:t>
              </w:r>
              <w:r w:rsidR="00925C88" w:rsidRPr="00340050">
                <w:rPr>
                  <w:rStyle w:val="Hyperlink"/>
                  <w:rFonts w:eastAsia="Arial" w:cs="Calibri"/>
                  <w:spacing w:val="-14"/>
                  <w:sz w:val="24"/>
                </w:rPr>
                <w:t xml:space="preserve"> </w:t>
              </w:r>
              <w:r w:rsidR="00925C88" w:rsidRPr="00340050">
                <w:rPr>
                  <w:rStyle w:val="Hyperlink"/>
                  <w:rFonts w:eastAsia="Arial" w:cs="Calibri"/>
                  <w:sz w:val="24"/>
                </w:rPr>
                <w:t>Profiles</w:t>
              </w:r>
              <w:r w:rsidR="00925C88" w:rsidRPr="00340050">
                <w:rPr>
                  <w:rStyle w:val="Hyperlink"/>
                  <w:rFonts w:eastAsia="Arial" w:cs="Calibri"/>
                  <w:spacing w:val="-6"/>
                  <w:sz w:val="24"/>
                </w:rPr>
                <w:t xml:space="preserve"> </w:t>
              </w:r>
              <w:r w:rsidR="00925C88" w:rsidRPr="00340050">
                <w:rPr>
                  <w:rStyle w:val="Hyperlink"/>
                  <w:rFonts w:eastAsia="Arial" w:cs="Calibri"/>
                  <w:sz w:val="24"/>
                </w:rPr>
                <w:t>for</w:t>
              </w:r>
              <w:r w:rsidR="00925C88" w:rsidRPr="00340050">
                <w:rPr>
                  <w:rStyle w:val="Hyperlink"/>
                  <w:rFonts w:eastAsia="Arial" w:cs="Calibri"/>
                  <w:spacing w:val="-9"/>
                  <w:sz w:val="24"/>
                </w:rPr>
                <w:t xml:space="preserve"> </w:t>
              </w:r>
              <w:r w:rsidR="00925C88" w:rsidRPr="00340050">
                <w:rPr>
                  <w:rStyle w:val="Hyperlink"/>
                  <w:rFonts w:eastAsia="Arial" w:cs="Calibri"/>
                  <w:spacing w:val="-1"/>
                  <w:sz w:val="24"/>
                </w:rPr>
                <w:t>States</w:t>
              </w:r>
            </w:hyperlink>
          </w:p>
          <w:p w14:paraId="5D72B2D3" w14:textId="77777777" w:rsidR="00925C88" w:rsidRPr="00340050" w:rsidRDefault="005E53CC" w:rsidP="00925C88">
            <w:pPr>
              <w:pStyle w:val="ListParagraph"/>
              <w:numPr>
                <w:ilvl w:val="0"/>
                <w:numId w:val="34"/>
              </w:numPr>
              <w:spacing w:line="360" w:lineRule="auto"/>
              <w:rPr>
                <w:rFonts w:ascii="Calibri"/>
                <w:sz w:val="24"/>
              </w:rPr>
            </w:pPr>
            <w:hyperlink r:id="rId133" w:history="1">
              <w:r w:rsidR="00925C88" w:rsidRPr="00340050">
                <w:rPr>
                  <w:rStyle w:val="Hyperlink"/>
                  <w:rFonts w:eastAsia="Arial" w:cs="Calibri"/>
                  <w:spacing w:val="-1"/>
                  <w:sz w:val="24"/>
                </w:rPr>
                <w:t>Cornell</w:t>
              </w:r>
              <w:r w:rsidR="00925C88" w:rsidRPr="00340050">
                <w:rPr>
                  <w:rStyle w:val="Hyperlink"/>
                  <w:rFonts w:eastAsia="Arial" w:cs="Calibri"/>
                  <w:spacing w:val="-6"/>
                  <w:sz w:val="24"/>
                </w:rPr>
                <w:t xml:space="preserve"> </w:t>
              </w:r>
              <w:r w:rsidR="00925C88" w:rsidRPr="00340050">
                <w:rPr>
                  <w:rStyle w:val="Hyperlink"/>
                  <w:rFonts w:eastAsia="Arial" w:cs="Calibri"/>
                  <w:sz w:val="24"/>
                </w:rPr>
                <w:t>University</w:t>
              </w:r>
              <w:r w:rsidR="00925C88" w:rsidRPr="00340050">
                <w:rPr>
                  <w:rStyle w:val="Hyperlink"/>
                  <w:rFonts w:eastAsia="Arial" w:cs="Calibri"/>
                  <w:spacing w:val="-12"/>
                  <w:sz w:val="24"/>
                </w:rPr>
                <w:t xml:space="preserve"> </w:t>
              </w:r>
              <w:r w:rsidR="00925C88" w:rsidRPr="00340050">
                <w:rPr>
                  <w:rStyle w:val="Hyperlink"/>
                  <w:rFonts w:eastAsia="Arial" w:cs="Calibri"/>
                  <w:sz w:val="24"/>
                </w:rPr>
                <w:t>–</w:t>
              </w:r>
              <w:r w:rsidR="00925C88" w:rsidRPr="00340050">
                <w:rPr>
                  <w:rStyle w:val="Hyperlink"/>
                  <w:rFonts w:eastAsia="Arial" w:cs="Calibri"/>
                  <w:spacing w:val="-7"/>
                  <w:sz w:val="24"/>
                </w:rPr>
                <w:t xml:space="preserve"> </w:t>
              </w:r>
              <w:r w:rsidR="00925C88" w:rsidRPr="00340050">
                <w:rPr>
                  <w:rStyle w:val="Hyperlink"/>
                  <w:rFonts w:eastAsia="Arial" w:cs="Calibri"/>
                  <w:sz w:val="24"/>
                </w:rPr>
                <w:t>Disability</w:t>
              </w:r>
              <w:r w:rsidR="00925C88" w:rsidRPr="00340050">
                <w:rPr>
                  <w:rStyle w:val="Hyperlink"/>
                  <w:rFonts w:eastAsia="Arial" w:cs="Calibri"/>
                  <w:spacing w:val="-10"/>
                  <w:sz w:val="24"/>
                </w:rPr>
                <w:t xml:space="preserve"> </w:t>
              </w:r>
              <w:r w:rsidR="00925C88" w:rsidRPr="00340050">
                <w:rPr>
                  <w:rStyle w:val="Hyperlink"/>
                  <w:rFonts w:eastAsia="Arial" w:cs="Calibri"/>
                  <w:spacing w:val="-1"/>
                  <w:sz w:val="24"/>
                </w:rPr>
                <w:t>Status</w:t>
              </w:r>
              <w:r w:rsidR="00925C88" w:rsidRPr="00340050">
                <w:rPr>
                  <w:rStyle w:val="Hyperlink"/>
                  <w:rFonts w:eastAsia="Arial" w:cs="Calibri"/>
                  <w:spacing w:val="-7"/>
                  <w:sz w:val="24"/>
                </w:rPr>
                <w:t xml:space="preserve"> </w:t>
              </w:r>
              <w:r w:rsidR="00925C88" w:rsidRPr="00340050">
                <w:rPr>
                  <w:rStyle w:val="Hyperlink"/>
                  <w:rFonts w:eastAsia="Arial" w:cs="Calibri"/>
                  <w:sz w:val="24"/>
                </w:rPr>
                <w:t>Report</w:t>
              </w:r>
            </w:hyperlink>
          </w:p>
          <w:p w14:paraId="301CCF6B" w14:textId="77777777" w:rsidR="00925C88" w:rsidRPr="00340050" w:rsidRDefault="005E53CC" w:rsidP="00925C88">
            <w:pPr>
              <w:pStyle w:val="ListParagraph"/>
              <w:numPr>
                <w:ilvl w:val="0"/>
                <w:numId w:val="34"/>
              </w:numPr>
              <w:spacing w:line="360" w:lineRule="auto"/>
              <w:rPr>
                <w:rFonts w:ascii="Calibri"/>
                <w:sz w:val="24"/>
              </w:rPr>
            </w:pPr>
            <w:hyperlink r:id="rId134" w:history="1">
              <w:r w:rsidR="00925C88" w:rsidRPr="00340050">
                <w:rPr>
                  <w:rStyle w:val="Hyperlink"/>
                  <w:rFonts w:eastAsia="Arial" w:cs="Calibri"/>
                  <w:sz w:val="24"/>
                </w:rPr>
                <w:t>Center</w:t>
              </w:r>
              <w:r w:rsidR="00925C88" w:rsidRPr="00340050">
                <w:rPr>
                  <w:rStyle w:val="Hyperlink"/>
                  <w:rFonts w:eastAsia="Arial" w:cs="Calibri"/>
                  <w:spacing w:val="-2"/>
                  <w:sz w:val="24"/>
                </w:rPr>
                <w:t xml:space="preserve"> </w:t>
              </w:r>
              <w:r w:rsidR="00925C88" w:rsidRPr="00340050">
                <w:rPr>
                  <w:rStyle w:val="Hyperlink"/>
                  <w:rFonts w:eastAsia="Arial" w:cs="Calibri"/>
                  <w:spacing w:val="-1"/>
                  <w:sz w:val="24"/>
                </w:rPr>
                <w:t>for</w:t>
              </w:r>
              <w:r w:rsidR="00925C88" w:rsidRPr="00340050">
                <w:rPr>
                  <w:rStyle w:val="Hyperlink"/>
                  <w:rFonts w:eastAsia="Arial" w:cs="Calibri"/>
                  <w:spacing w:val="-5"/>
                  <w:sz w:val="24"/>
                </w:rPr>
                <w:t xml:space="preserve"> </w:t>
              </w:r>
              <w:r w:rsidR="00925C88" w:rsidRPr="00340050">
                <w:rPr>
                  <w:rStyle w:val="Hyperlink"/>
                  <w:rFonts w:eastAsia="Arial" w:cs="Calibri"/>
                  <w:sz w:val="24"/>
                </w:rPr>
                <w:t>Law</w:t>
              </w:r>
              <w:r w:rsidR="00925C88" w:rsidRPr="00340050">
                <w:rPr>
                  <w:rStyle w:val="Hyperlink"/>
                  <w:rFonts w:eastAsia="Arial" w:cs="Calibri"/>
                  <w:spacing w:val="-8"/>
                  <w:sz w:val="24"/>
                </w:rPr>
                <w:t xml:space="preserve"> </w:t>
              </w:r>
              <w:r w:rsidR="00925C88" w:rsidRPr="00340050">
                <w:rPr>
                  <w:rStyle w:val="Hyperlink"/>
                  <w:rFonts w:eastAsia="Arial" w:cs="Calibri"/>
                  <w:sz w:val="24"/>
                </w:rPr>
                <w:t>and</w:t>
              </w:r>
              <w:r w:rsidR="00925C88" w:rsidRPr="00340050">
                <w:rPr>
                  <w:rStyle w:val="Hyperlink"/>
                  <w:rFonts w:eastAsia="Arial" w:cs="Calibri"/>
                  <w:spacing w:val="-6"/>
                  <w:sz w:val="24"/>
                </w:rPr>
                <w:t xml:space="preserve"> </w:t>
              </w:r>
              <w:r w:rsidR="00925C88" w:rsidRPr="00340050">
                <w:rPr>
                  <w:rStyle w:val="Hyperlink"/>
                  <w:rFonts w:eastAsia="Arial" w:cs="Calibri"/>
                  <w:spacing w:val="-1"/>
                  <w:sz w:val="24"/>
                </w:rPr>
                <w:t>Social</w:t>
              </w:r>
              <w:r w:rsidR="00925C88" w:rsidRPr="00340050">
                <w:rPr>
                  <w:rStyle w:val="Hyperlink"/>
                  <w:rFonts w:eastAsia="Arial" w:cs="Calibri"/>
                  <w:spacing w:val="-2"/>
                  <w:sz w:val="24"/>
                </w:rPr>
                <w:t xml:space="preserve"> </w:t>
              </w:r>
              <w:r w:rsidR="00925C88" w:rsidRPr="00340050">
                <w:rPr>
                  <w:rStyle w:val="Hyperlink"/>
                  <w:rFonts w:eastAsia="Arial" w:cs="Calibri"/>
                  <w:spacing w:val="-1"/>
                  <w:sz w:val="24"/>
                </w:rPr>
                <w:t>Policy</w:t>
              </w:r>
              <w:r w:rsidR="00925C88" w:rsidRPr="00340050">
                <w:rPr>
                  <w:rStyle w:val="Hyperlink"/>
                  <w:rFonts w:eastAsia="Arial" w:cs="Calibri"/>
                  <w:spacing w:val="-5"/>
                  <w:sz w:val="24"/>
                </w:rPr>
                <w:t xml:space="preserve"> </w:t>
              </w:r>
              <w:r w:rsidR="00925C88" w:rsidRPr="00340050">
                <w:rPr>
                  <w:rStyle w:val="Hyperlink"/>
                  <w:rFonts w:eastAsia="Arial" w:cs="Calibri"/>
                  <w:sz w:val="24"/>
                </w:rPr>
                <w:t>–</w:t>
              </w:r>
              <w:r w:rsidR="00925C88" w:rsidRPr="00340050">
                <w:rPr>
                  <w:rStyle w:val="Hyperlink"/>
                  <w:rFonts w:eastAsia="Arial" w:cs="Calibri"/>
                  <w:spacing w:val="-5"/>
                  <w:sz w:val="24"/>
                </w:rPr>
                <w:t xml:space="preserve"> </w:t>
              </w:r>
              <w:r w:rsidR="00925C88" w:rsidRPr="00340050">
                <w:rPr>
                  <w:rStyle w:val="Hyperlink"/>
                  <w:rFonts w:eastAsia="Arial" w:cs="Calibri"/>
                  <w:sz w:val="24"/>
                </w:rPr>
                <w:t>Head</w:t>
              </w:r>
              <w:r w:rsidR="00925C88" w:rsidRPr="00340050">
                <w:rPr>
                  <w:rStyle w:val="Hyperlink"/>
                  <w:rFonts w:eastAsia="Arial" w:cs="Calibri"/>
                  <w:spacing w:val="-8"/>
                  <w:sz w:val="24"/>
                </w:rPr>
                <w:t xml:space="preserve"> </w:t>
              </w:r>
              <w:r w:rsidR="00925C88" w:rsidRPr="00340050">
                <w:rPr>
                  <w:rStyle w:val="Hyperlink"/>
                  <w:rFonts w:eastAsia="Arial" w:cs="Calibri"/>
                  <w:sz w:val="24"/>
                </w:rPr>
                <w:t>Start</w:t>
              </w:r>
              <w:r w:rsidR="00925C88" w:rsidRPr="00340050">
                <w:rPr>
                  <w:rStyle w:val="Hyperlink"/>
                  <w:rFonts w:eastAsia="Arial" w:cs="Calibri"/>
                  <w:spacing w:val="-10"/>
                  <w:sz w:val="24"/>
                </w:rPr>
                <w:t xml:space="preserve"> </w:t>
              </w:r>
              <w:r w:rsidR="00925C88" w:rsidRPr="00340050">
                <w:rPr>
                  <w:rStyle w:val="Hyperlink"/>
                  <w:rFonts w:eastAsia="Arial" w:cs="Calibri"/>
                  <w:sz w:val="24"/>
                </w:rPr>
                <w:t>by</w:t>
              </w:r>
              <w:r w:rsidR="00925C88" w:rsidRPr="00340050">
                <w:rPr>
                  <w:rStyle w:val="Hyperlink"/>
                  <w:rFonts w:eastAsia="Arial" w:cs="Calibri"/>
                  <w:spacing w:val="-6"/>
                  <w:sz w:val="24"/>
                </w:rPr>
                <w:t xml:space="preserve"> </w:t>
              </w:r>
              <w:r w:rsidR="00925C88" w:rsidRPr="00340050">
                <w:rPr>
                  <w:rStyle w:val="Hyperlink"/>
                  <w:rFonts w:eastAsia="Arial" w:cs="Calibri"/>
                  <w:sz w:val="24"/>
                </w:rPr>
                <w:t>the</w:t>
              </w:r>
              <w:r w:rsidR="00925C88" w:rsidRPr="00340050">
                <w:rPr>
                  <w:rStyle w:val="Hyperlink"/>
                  <w:rFonts w:eastAsia="Arial" w:cs="Calibri"/>
                  <w:spacing w:val="-6"/>
                  <w:sz w:val="24"/>
                </w:rPr>
                <w:t xml:space="preserve"> </w:t>
              </w:r>
              <w:r w:rsidR="00925C88" w:rsidRPr="00340050">
                <w:rPr>
                  <w:rStyle w:val="Hyperlink"/>
                  <w:rFonts w:eastAsia="Arial" w:cs="Calibri"/>
                  <w:sz w:val="24"/>
                </w:rPr>
                <w:t>Numbers</w:t>
              </w:r>
            </w:hyperlink>
          </w:p>
          <w:p w14:paraId="5C4DF903" w14:textId="77777777" w:rsidR="00925C88" w:rsidRPr="00340050" w:rsidRDefault="005E53CC" w:rsidP="00925C88">
            <w:pPr>
              <w:pStyle w:val="ListParagraph"/>
              <w:numPr>
                <w:ilvl w:val="0"/>
                <w:numId w:val="34"/>
              </w:numPr>
              <w:spacing w:line="360" w:lineRule="auto"/>
              <w:rPr>
                <w:rFonts w:ascii="Calibri"/>
                <w:sz w:val="24"/>
              </w:rPr>
            </w:pPr>
            <w:hyperlink r:id="rId135" w:history="1">
              <w:r w:rsidR="00925C88" w:rsidRPr="00340050">
                <w:rPr>
                  <w:rStyle w:val="Hyperlink"/>
                  <w:rFonts w:ascii="Calibri"/>
                  <w:sz w:val="24"/>
                </w:rPr>
                <w:t>Annual Disability Statistics Compendium (Rehabilitation Research and Training Center on Disability Statistics and Demographics)</w:t>
              </w:r>
            </w:hyperlink>
          </w:p>
          <w:p w14:paraId="6AE38070" w14:textId="1DEE0BF6" w:rsidR="00925C88" w:rsidRPr="00340050" w:rsidRDefault="005E53CC" w:rsidP="00925C88">
            <w:pPr>
              <w:pStyle w:val="ListParagraph"/>
              <w:numPr>
                <w:ilvl w:val="0"/>
                <w:numId w:val="34"/>
              </w:numPr>
              <w:spacing w:line="360" w:lineRule="auto"/>
              <w:rPr>
                <w:rFonts w:ascii="Calibri"/>
                <w:sz w:val="24"/>
              </w:rPr>
            </w:pPr>
            <w:hyperlink r:id="rId136" w:history="1">
              <w:r w:rsidR="00925C88" w:rsidRPr="00340050">
                <w:rPr>
                  <w:rStyle w:val="Hyperlink"/>
                  <w:rFonts w:ascii="Calibri"/>
                  <w:sz w:val="24"/>
                </w:rPr>
                <w:t>The Arc of the United States</w:t>
              </w:r>
            </w:hyperlink>
          </w:p>
        </w:tc>
        <w:tc>
          <w:tcPr>
            <w:tcW w:w="3865" w:type="dxa"/>
            <w:tcBorders>
              <w:top w:val="nil"/>
            </w:tcBorders>
            <w:vAlign w:val="center"/>
          </w:tcPr>
          <w:p w14:paraId="2D449013" w14:textId="77777777" w:rsidR="00925C88" w:rsidRPr="00340050" w:rsidRDefault="00925C88" w:rsidP="00925C88">
            <w:pPr>
              <w:pStyle w:val="ListParagraph"/>
              <w:numPr>
                <w:ilvl w:val="0"/>
                <w:numId w:val="22"/>
              </w:numPr>
              <w:rPr>
                <w:rFonts w:ascii="Calibri"/>
                <w:sz w:val="24"/>
              </w:rPr>
            </w:pPr>
            <w:r w:rsidRPr="00340050">
              <w:rPr>
                <w:rFonts w:ascii="Calibri"/>
                <w:sz w:val="24"/>
              </w:rPr>
              <w:t>Interagency agreements</w:t>
            </w:r>
          </w:p>
          <w:p w14:paraId="3A57F794" w14:textId="77777777" w:rsidR="00925C88" w:rsidRPr="00340050" w:rsidRDefault="00925C88" w:rsidP="00925C88">
            <w:pPr>
              <w:pStyle w:val="ListParagraph"/>
              <w:numPr>
                <w:ilvl w:val="0"/>
                <w:numId w:val="22"/>
              </w:numPr>
              <w:rPr>
                <w:rFonts w:ascii="Calibri"/>
                <w:sz w:val="24"/>
              </w:rPr>
            </w:pPr>
            <w:r w:rsidRPr="00340050">
              <w:rPr>
                <w:rFonts w:ascii="Calibri"/>
                <w:sz w:val="24"/>
              </w:rPr>
              <w:t>Statewide volunteer opportunities</w:t>
            </w:r>
          </w:p>
          <w:p w14:paraId="5BC1B7F7" w14:textId="77777777" w:rsidR="00925C88" w:rsidRPr="00340050" w:rsidRDefault="00925C88" w:rsidP="00925C88">
            <w:pPr>
              <w:pStyle w:val="ListParagraph"/>
              <w:numPr>
                <w:ilvl w:val="0"/>
                <w:numId w:val="22"/>
              </w:numPr>
              <w:rPr>
                <w:rFonts w:ascii="Calibri"/>
                <w:sz w:val="24"/>
              </w:rPr>
            </w:pPr>
            <w:r w:rsidRPr="00340050">
              <w:rPr>
                <w:rFonts w:ascii="Calibri"/>
                <w:sz w:val="24"/>
              </w:rPr>
              <w:t>Faith based community services and supports</w:t>
            </w:r>
          </w:p>
          <w:p w14:paraId="31BB5859" w14:textId="77777777" w:rsidR="00925C88" w:rsidRPr="00340050" w:rsidRDefault="00925C88" w:rsidP="00925C88">
            <w:pPr>
              <w:pStyle w:val="ListParagraph"/>
              <w:numPr>
                <w:ilvl w:val="0"/>
                <w:numId w:val="22"/>
              </w:numPr>
              <w:rPr>
                <w:rFonts w:ascii="Calibri"/>
                <w:sz w:val="24"/>
              </w:rPr>
            </w:pPr>
            <w:r w:rsidRPr="00340050">
              <w:rPr>
                <w:rFonts w:ascii="Calibri"/>
                <w:sz w:val="24"/>
              </w:rPr>
              <w:t>Statewide People First group</w:t>
            </w:r>
          </w:p>
          <w:p w14:paraId="7B390B18" w14:textId="77777777" w:rsidR="00925C88" w:rsidRPr="00340050" w:rsidRDefault="00925C88" w:rsidP="00925C88">
            <w:pPr>
              <w:pStyle w:val="ListParagraph"/>
              <w:numPr>
                <w:ilvl w:val="0"/>
                <w:numId w:val="22"/>
              </w:numPr>
              <w:rPr>
                <w:rFonts w:ascii="Calibri"/>
                <w:sz w:val="24"/>
              </w:rPr>
            </w:pPr>
            <w:r w:rsidRPr="00340050">
              <w:rPr>
                <w:rFonts w:ascii="Calibri"/>
                <w:sz w:val="24"/>
              </w:rPr>
              <w:t>Statewide Direct Support Professional group</w:t>
            </w:r>
          </w:p>
          <w:p w14:paraId="566BA3D5" w14:textId="77777777" w:rsidR="00925C88" w:rsidRPr="00340050" w:rsidRDefault="00925C88" w:rsidP="00925C88">
            <w:pPr>
              <w:pStyle w:val="ListParagraph"/>
              <w:numPr>
                <w:ilvl w:val="0"/>
                <w:numId w:val="22"/>
              </w:numPr>
              <w:rPr>
                <w:rFonts w:ascii="Calibri"/>
                <w:sz w:val="24"/>
              </w:rPr>
            </w:pPr>
            <w:r w:rsidRPr="00340050">
              <w:rPr>
                <w:rFonts w:ascii="Calibri"/>
                <w:sz w:val="24"/>
              </w:rPr>
              <w:t>Statewide and local Arc groups</w:t>
            </w:r>
          </w:p>
          <w:p w14:paraId="51F6425B" w14:textId="102FDEA8" w:rsidR="00925C88" w:rsidRPr="00340050" w:rsidRDefault="00925C88" w:rsidP="00925C88">
            <w:pPr>
              <w:pStyle w:val="ListParagraph"/>
              <w:numPr>
                <w:ilvl w:val="0"/>
                <w:numId w:val="22"/>
              </w:numPr>
              <w:rPr>
                <w:rFonts w:ascii="Calibri"/>
                <w:sz w:val="24"/>
              </w:rPr>
            </w:pPr>
            <w:r w:rsidRPr="00340050">
              <w:rPr>
                <w:rFonts w:ascii="Calibri"/>
                <w:sz w:val="24"/>
              </w:rPr>
              <w:t>Stories from family providers</w:t>
            </w:r>
          </w:p>
        </w:tc>
      </w:tr>
    </w:tbl>
    <w:p w14:paraId="50631659" w14:textId="77777777" w:rsidR="00925C88" w:rsidRPr="00925C88" w:rsidRDefault="00925C88" w:rsidP="00925C88">
      <w:pPr>
        <w:rPr>
          <w:rFonts w:ascii="Calibri"/>
        </w:rPr>
      </w:pPr>
    </w:p>
    <w:p w14:paraId="490AB374" w14:textId="77777777" w:rsidR="00925C88" w:rsidRDefault="00925C88">
      <w:pPr>
        <w:rPr>
          <w:rFonts w:ascii="Calibri"/>
        </w:rPr>
      </w:pPr>
      <w:r>
        <w:rPr>
          <w:rFonts w:ascii="Calibri"/>
        </w:rPr>
        <w:br w:type="page"/>
      </w:r>
    </w:p>
    <w:p w14:paraId="740CB4DE" w14:textId="40266CAE" w:rsidR="00925C88" w:rsidRDefault="00925C88" w:rsidP="003C42C5">
      <w:pPr>
        <w:pStyle w:val="Heading3"/>
      </w:pPr>
      <w:r w:rsidRPr="00925C88">
        <w:t>CRA Pa</w:t>
      </w:r>
      <w:r w:rsidR="00A30EF5">
        <w:t>rt 3</w:t>
      </w:r>
      <w:r w:rsidRPr="00925C88">
        <w:t xml:space="preserve">: Analysis of State Issues and Challenges </w:t>
      </w:r>
      <w:r>
        <w:t>[SECTION 124(C)(3)(C)]</w:t>
      </w:r>
    </w:p>
    <w:p w14:paraId="41B30C76" w14:textId="77777777" w:rsidR="00925C88" w:rsidRPr="00340050" w:rsidRDefault="00925C88" w:rsidP="00925C88">
      <w:pPr>
        <w:rPr>
          <w:sz w:val="24"/>
          <w:u w:val="single"/>
        </w:rPr>
      </w:pPr>
      <w:r w:rsidRPr="00340050">
        <w:rPr>
          <w:sz w:val="24"/>
          <w:u w:val="single"/>
        </w:rPr>
        <w:t>Waiting Lists</w:t>
      </w:r>
    </w:p>
    <w:p w14:paraId="0CF1DD5E" w14:textId="77777777" w:rsidR="00925C88" w:rsidRPr="00340050" w:rsidRDefault="00925C88" w:rsidP="00925C88">
      <w:pPr>
        <w:rPr>
          <w:sz w:val="24"/>
        </w:rPr>
      </w:pPr>
      <w:r w:rsidRPr="00340050">
        <w:rPr>
          <w:sz w:val="24"/>
        </w:rPr>
        <w:t>In general, the waiting list section includes, number of people waiting for residential services, (to the extent possible) state data on all other types of wait-lists, description of state’s wait list definition (s), how the state prioritizes individuals to be on the wait list and a summary of waiting list issues and challenges.</w:t>
      </w:r>
    </w:p>
    <w:p w14:paraId="4B275F6B" w14:textId="003D76E9" w:rsidR="00925C88" w:rsidRPr="00340050" w:rsidRDefault="00925C88" w:rsidP="00925C88">
      <w:pPr>
        <w:rPr>
          <w:sz w:val="24"/>
        </w:rPr>
      </w:pPr>
      <w:r w:rsidRPr="00340050">
        <w:rPr>
          <w:sz w:val="24"/>
        </w:rPr>
        <w:t xml:space="preserve">For a full list of the Waiting Lists requirements, refer to the State Plan Template </w:t>
      </w:r>
      <w:r w:rsidR="00055136">
        <w:rPr>
          <w:sz w:val="24"/>
        </w:rPr>
        <w:t>with Guidance document</w:t>
      </w:r>
      <w:r w:rsidRPr="00340050">
        <w:rPr>
          <w:sz w:val="24"/>
        </w:rPr>
        <w:t>. Additional Analysis of State Issues and Challenges sections have links listed below.</w:t>
      </w:r>
    </w:p>
    <w:p w14:paraId="35F134C7" w14:textId="77777777" w:rsidR="00925C88" w:rsidRPr="00925C88" w:rsidRDefault="00925C88" w:rsidP="00925C88"/>
    <w:tbl>
      <w:tblPr>
        <w:tblStyle w:val="TableGrid"/>
        <w:tblW w:w="0" w:type="auto"/>
        <w:tblLook w:val="04A0" w:firstRow="1" w:lastRow="0" w:firstColumn="1" w:lastColumn="0" w:noHBand="0" w:noVBand="1"/>
      </w:tblPr>
      <w:tblGrid>
        <w:gridCol w:w="4585"/>
        <w:gridCol w:w="4765"/>
      </w:tblGrid>
      <w:tr w:rsidR="00925C88" w:rsidRPr="00925C88" w14:paraId="73131C13" w14:textId="77777777" w:rsidTr="00925C88">
        <w:trPr>
          <w:trHeight w:val="1646"/>
        </w:trPr>
        <w:tc>
          <w:tcPr>
            <w:tcW w:w="9350" w:type="dxa"/>
            <w:gridSpan w:val="2"/>
            <w:tcBorders>
              <w:bottom w:val="nil"/>
            </w:tcBorders>
            <w:shd w:val="clear" w:color="auto" w:fill="E7E6E6" w:themeFill="background2"/>
            <w:vAlign w:val="center"/>
          </w:tcPr>
          <w:p w14:paraId="57C31BEC" w14:textId="6AF127D5" w:rsidR="00925C88" w:rsidRPr="00925C88" w:rsidRDefault="00925C88" w:rsidP="000E23DD">
            <w:pPr>
              <w:rPr>
                <w:rFonts w:ascii="Calibri"/>
                <w:sz w:val="36"/>
                <w:u w:val="single"/>
              </w:rPr>
            </w:pPr>
            <w:r>
              <w:rPr>
                <w:rFonts w:ascii="Calibri"/>
                <w:b/>
                <w:sz w:val="36"/>
                <w:u w:val="single"/>
              </w:rPr>
              <w:t>Criteria for Eligibility of Services</w:t>
            </w:r>
            <w:r w:rsidRPr="00EA5E59">
              <w:rPr>
                <w:rFonts w:ascii="Calibri" w:hAnsi="Calibri" w:cs="Calibri"/>
                <w:spacing w:val="-1"/>
                <w:u w:val="thick" w:color="000000"/>
              </w:rPr>
              <w:br/>
            </w:r>
            <w:r w:rsidRPr="00925C88">
              <w:rPr>
                <w:rFonts w:ascii="Calibri" w:eastAsia="Arial" w:hAnsi="Calibri" w:cs="Calibri"/>
                <w:color w:val="000000" w:themeColor="text1"/>
                <w:sz w:val="24"/>
                <w:szCs w:val="24"/>
              </w:rPr>
              <w:t>The criteria for eligibility section includes an analysis of the barriers to full participation of unserved and underserved groups of individuals with developmental disabilities and their families and the availability of assistive technology. (</w:t>
            </w:r>
            <w:r w:rsidRPr="00925C88">
              <w:rPr>
                <w:rFonts w:ascii="Calibri" w:eastAsia="Arial" w:hAnsi="Calibri" w:cs="Calibri"/>
                <w:color w:val="000000" w:themeColor="text1"/>
                <w:sz w:val="24"/>
                <w:szCs w:val="24"/>
                <w:u w:val="single"/>
              </w:rPr>
              <w:t>Required</w:t>
            </w:r>
            <w:r w:rsidRPr="00925C88">
              <w:rPr>
                <w:rFonts w:ascii="Calibri" w:eastAsia="Arial" w:hAnsi="Calibri" w:cs="Calibri"/>
                <w:color w:val="000000" w:themeColor="text1"/>
                <w:sz w:val="24"/>
                <w:szCs w:val="24"/>
              </w:rPr>
              <w:t>)*</w:t>
            </w:r>
          </w:p>
        </w:tc>
      </w:tr>
      <w:tr w:rsidR="00925C88" w:rsidRPr="00925C88" w14:paraId="08D9D999" w14:textId="77777777" w:rsidTr="00925C88">
        <w:trPr>
          <w:trHeight w:val="3051"/>
        </w:trPr>
        <w:tc>
          <w:tcPr>
            <w:tcW w:w="4585" w:type="dxa"/>
            <w:tcBorders>
              <w:top w:val="nil"/>
            </w:tcBorders>
            <w:vAlign w:val="center"/>
          </w:tcPr>
          <w:p w14:paraId="57A85185" w14:textId="64BCBC37" w:rsidR="00925C88" w:rsidRPr="00340050" w:rsidRDefault="00925C88" w:rsidP="00925C88">
            <w:pPr>
              <w:pStyle w:val="ListParagraph"/>
              <w:rPr>
                <w:rFonts w:ascii="Calibri"/>
                <w:sz w:val="24"/>
              </w:rPr>
            </w:pPr>
            <w:r w:rsidRPr="00340050">
              <w:rPr>
                <w:rFonts w:ascii="Calibri"/>
                <w:sz w:val="24"/>
              </w:rPr>
              <w:t>n/a</w:t>
            </w:r>
          </w:p>
        </w:tc>
        <w:tc>
          <w:tcPr>
            <w:tcW w:w="4765" w:type="dxa"/>
            <w:tcBorders>
              <w:top w:val="nil"/>
            </w:tcBorders>
            <w:vAlign w:val="center"/>
          </w:tcPr>
          <w:p w14:paraId="3952B180" w14:textId="77777777" w:rsidR="00925C88" w:rsidRPr="00340050" w:rsidRDefault="00925C88" w:rsidP="00925C88">
            <w:pPr>
              <w:pStyle w:val="ListParagraph"/>
              <w:numPr>
                <w:ilvl w:val="0"/>
                <w:numId w:val="35"/>
              </w:numPr>
              <w:rPr>
                <w:sz w:val="24"/>
              </w:rPr>
            </w:pPr>
            <w:r w:rsidRPr="00340050">
              <w:rPr>
                <w:sz w:val="24"/>
              </w:rPr>
              <w:t>State agency presentations presented at Council meetings or conferences</w:t>
            </w:r>
          </w:p>
          <w:p w14:paraId="34705C9C" w14:textId="77777777" w:rsidR="00925C88" w:rsidRPr="00340050" w:rsidRDefault="00925C88" w:rsidP="00925C88">
            <w:pPr>
              <w:pStyle w:val="ListParagraph"/>
              <w:numPr>
                <w:ilvl w:val="0"/>
                <w:numId w:val="35"/>
              </w:numPr>
              <w:rPr>
                <w:sz w:val="24"/>
              </w:rPr>
            </w:pPr>
            <w:r w:rsidRPr="00340050">
              <w:rPr>
                <w:sz w:val="24"/>
              </w:rPr>
              <w:t>Service Provider fact sheets, data, websites, articles, reports, and evaluations</w:t>
            </w:r>
          </w:p>
          <w:p w14:paraId="517822BF" w14:textId="2029AA46" w:rsidR="00925C88" w:rsidRPr="00340050" w:rsidRDefault="00925C88" w:rsidP="00925C88">
            <w:pPr>
              <w:pStyle w:val="ListParagraph"/>
              <w:numPr>
                <w:ilvl w:val="0"/>
                <w:numId w:val="35"/>
              </w:numPr>
              <w:rPr>
                <w:sz w:val="24"/>
              </w:rPr>
            </w:pPr>
            <w:r w:rsidRPr="00340050">
              <w:rPr>
                <w:sz w:val="24"/>
              </w:rPr>
              <w:t>State and Federal agencies associated with the provision of Early Intervention Services, Special Education, employment/Vocational Rehabilitation Services and long-term services and supports.</w:t>
            </w:r>
          </w:p>
        </w:tc>
      </w:tr>
      <w:tr w:rsidR="00925C88" w:rsidRPr="00925C88" w14:paraId="18984CF9" w14:textId="77777777" w:rsidTr="00925C88">
        <w:trPr>
          <w:trHeight w:val="2600"/>
        </w:trPr>
        <w:tc>
          <w:tcPr>
            <w:tcW w:w="9350" w:type="dxa"/>
            <w:gridSpan w:val="2"/>
            <w:tcBorders>
              <w:bottom w:val="nil"/>
            </w:tcBorders>
            <w:shd w:val="clear" w:color="auto" w:fill="E7E6E6" w:themeFill="background2"/>
            <w:vAlign w:val="center"/>
          </w:tcPr>
          <w:p w14:paraId="71591719" w14:textId="133E2802" w:rsidR="00925C88" w:rsidRPr="00925C88" w:rsidRDefault="00BA0A0F" w:rsidP="00925C88">
            <w:pPr>
              <w:rPr>
                <w:rFonts w:ascii="Calibri"/>
                <w:b/>
                <w:sz w:val="36"/>
                <w:u w:val="single"/>
              </w:rPr>
            </w:pPr>
            <w:r>
              <w:rPr>
                <w:rFonts w:ascii="Calibri"/>
                <w:b/>
                <w:sz w:val="36"/>
                <w:u w:val="single"/>
              </w:rPr>
              <w:t>The Availability of Assistive</w:t>
            </w:r>
            <w:r w:rsidR="00925C88">
              <w:rPr>
                <w:rFonts w:ascii="Calibri"/>
                <w:b/>
                <w:sz w:val="36"/>
                <w:u w:val="single"/>
              </w:rPr>
              <w:t xml:space="preserve"> Technology</w:t>
            </w:r>
          </w:p>
          <w:p w14:paraId="7174601E" w14:textId="01D807EE" w:rsidR="00925C88" w:rsidRPr="00925C88" w:rsidRDefault="00925C88" w:rsidP="00925C88">
            <w:pPr>
              <w:rPr>
                <w:rFonts w:ascii="Calibri"/>
              </w:rPr>
            </w:pPr>
            <w:r w:rsidRPr="00EA5E59">
              <w:rPr>
                <w:rFonts w:ascii="Calibri" w:eastAsia="Arial" w:hAnsi="Calibri" w:cs="Calibri"/>
                <w:sz w:val="24"/>
                <w:szCs w:val="24"/>
              </w:rPr>
              <w:t>Summarize the Council’s analysis of the availability of AT services, rehabilitation technology, and/or the availability of information about AT to individuals with developmental disabilities. If available, include information about access to generic technologies, such as universally designed technology, smart home-based technology, monitoring technology, etc. Also include information about the availability of AT for individuals with DD from culturally and linguistically diverse backgrounds.</w:t>
            </w:r>
          </w:p>
        </w:tc>
      </w:tr>
      <w:tr w:rsidR="00925C88" w:rsidRPr="00925C88" w14:paraId="33C3EA48" w14:textId="77777777" w:rsidTr="00925C88">
        <w:trPr>
          <w:trHeight w:val="3897"/>
        </w:trPr>
        <w:tc>
          <w:tcPr>
            <w:tcW w:w="4585" w:type="dxa"/>
            <w:tcBorders>
              <w:top w:val="nil"/>
            </w:tcBorders>
            <w:vAlign w:val="center"/>
          </w:tcPr>
          <w:p w14:paraId="5441EC79" w14:textId="77777777" w:rsidR="00925C88" w:rsidRPr="00340050" w:rsidRDefault="005E53CC" w:rsidP="00925C88">
            <w:pPr>
              <w:pStyle w:val="ListParagraph"/>
              <w:numPr>
                <w:ilvl w:val="0"/>
                <w:numId w:val="36"/>
              </w:numPr>
              <w:spacing w:after="160" w:line="360" w:lineRule="auto"/>
              <w:rPr>
                <w:rFonts w:ascii="Calibri"/>
                <w:sz w:val="24"/>
                <w:u w:val="single"/>
              </w:rPr>
            </w:pPr>
            <w:hyperlink r:id="rId137" w:history="1">
              <w:r w:rsidR="00925C88" w:rsidRPr="00340050">
                <w:rPr>
                  <w:rStyle w:val="Hyperlink"/>
                  <w:rFonts w:ascii="Calibri" w:eastAsia="Arial" w:hAnsi="Calibri" w:cs="Calibri"/>
                  <w:sz w:val="24"/>
                  <w:szCs w:val="24"/>
                </w:rPr>
                <w:t>National Assistive Technology Act Technical Assistance and Training (AT3) Center</w:t>
              </w:r>
              <w:r w:rsidR="00925C88" w:rsidRPr="00340050">
                <w:rPr>
                  <w:rStyle w:val="Hyperlink"/>
                  <w:rFonts w:ascii="Calibri"/>
                  <w:sz w:val="24"/>
                </w:rPr>
                <w:t xml:space="preserve"> </w:t>
              </w:r>
            </w:hyperlink>
          </w:p>
          <w:p w14:paraId="210C494E" w14:textId="76D270D9" w:rsidR="00925C88" w:rsidRPr="00340050" w:rsidRDefault="005E53CC" w:rsidP="00925C88">
            <w:pPr>
              <w:pStyle w:val="ListParagraph"/>
              <w:numPr>
                <w:ilvl w:val="0"/>
                <w:numId w:val="36"/>
              </w:numPr>
              <w:spacing w:line="360" w:lineRule="auto"/>
              <w:rPr>
                <w:rFonts w:ascii="Calibri"/>
                <w:sz w:val="24"/>
                <w:u w:val="single"/>
              </w:rPr>
            </w:pPr>
            <w:hyperlink r:id="rId138" w:history="1">
              <w:r w:rsidR="00925C88" w:rsidRPr="00340050">
                <w:rPr>
                  <w:rStyle w:val="Hyperlink"/>
                  <w:rFonts w:ascii="Calibri" w:eastAsia="Arial" w:hAnsi="Calibri" w:cs="Calibri"/>
                  <w:sz w:val="24"/>
                  <w:szCs w:val="24"/>
                </w:rPr>
                <w:t>Report by NIDILRR and Able Data – How State AT Programs Can Help You</w:t>
              </w:r>
              <w:r w:rsidR="00925C88" w:rsidRPr="00340050">
                <w:rPr>
                  <w:rStyle w:val="Hyperlink"/>
                  <w:rFonts w:ascii="Calibri"/>
                  <w:sz w:val="24"/>
                </w:rPr>
                <w:t xml:space="preserve"> </w:t>
              </w:r>
            </w:hyperlink>
          </w:p>
        </w:tc>
        <w:tc>
          <w:tcPr>
            <w:tcW w:w="4765" w:type="dxa"/>
            <w:tcBorders>
              <w:top w:val="nil"/>
            </w:tcBorders>
            <w:vAlign w:val="center"/>
          </w:tcPr>
          <w:p w14:paraId="0195A6B9" w14:textId="0AFCA60C" w:rsidR="00925C88" w:rsidRPr="00340050" w:rsidRDefault="00925C88" w:rsidP="00925C88">
            <w:pPr>
              <w:pStyle w:val="ListParagraph"/>
              <w:numPr>
                <w:ilvl w:val="0"/>
                <w:numId w:val="22"/>
              </w:numPr>
              <w:rPr>
                <w:rFonts w:ascii="Calibri"/>
                <w:sz w:val="24"/>
              </w:rPr>
            </w:pPr>
            <w:r w:rsidRPr="00340050">
              <w:rPr>
                <w:rFonts w:ascii="Calibri"/>
                <w:sz w:val="24"/>
              </w:rPr>
              <w:t>State Rehabilitation reports, which include assistive technology</w:t>
            </w:r>
          </w:p>
          <w:p w14:paraId="6529BAFB" w14:textId="1640278A" w:rsidR="00925C88" w:rsidRPr="00340050" w:rsidRDefault="00925C88" w:rsidP="00925C88">
            <w:pPr>
              <w:pStyle w:val="ListParagraph"/>
              <w:numPr>
                <w:ilvl w:val="0"/>
                <w:numId w:val="22"/>
              </w:numPr>
              <w:rPr>
                <w:rFonts w:ascii="Calibri"/>
                <w:sz w:val="24"/>
              </w:rPr>
            </w:pPr>
            <w:r w:rsidRPr="00340050">
              <w:rPr>
                <w:rFonts w:ascii="Calibri"/>
                <w:sz w:val="24"/>
              </w:rPr>
              <w:t>State agency annual/topical reports, presentations and publications which highlight or include assistive technology</w:t>
            </w:r>
          </w:p>
          <w:p w14:paraId="367C53EB" w14:textId="77777777" w:rsidR="00925C88" w:rsidRPr="00340050" w:rsidRDefault="00925C88" w:rsidP="00925C88">
            <w:pPr>
              <w:pStyle w:val="ListParagraph"/>
              <w:numPr>
                <w:ilvl w:val="0"/>
                <w:numId w:val="22"/>
              </w:numPr>
              <w:rPr>
                <w:rFonts w:ascii="Calibri"/>
                <w:sz w:val="24"/>
              </w:rPr>
            </w:pPr>
            <w:r w:rsidRPr="00340050">
              <w:rPr>
                <w:rFonts w:ascii="Calibri"/>
                <w:sz w:val="24"/>
              </w:rPr>
              <w:t>Service Provider fact sheets, data, websites, articles, reports, and evaluations focusing on assistive technology</w:t>
            </w:r>
          </w:p>
          <w:p w14:paraId="0BCF7544" w14:textId="41676436" w:rsidR="00925C88" w:rsidRPr="00340050" w:rsidRDefault="00925C88" w:rsidP="00925C88">
            <w:pPr>
              <w:rPr>
                <w:rFonts w:ascii="Calibri"/>
                <w:sz w:val="24"/>
              </w:rPr>
            </w:pPr>
          </w:p>
        </w:tc>
      </w:tr>
    </w:tbl>
    <w:p w14:paraId="213B14A6" w14:textId="446F1A2F" w:rsidR="00925C88" w:rsidRDefault="00925C88">
      <w:r>
        <w:br w:type="page"/>
      </w:r>
    </w:p>
    <w:p w14:paraId="3E4AEA6F" w14:textId="17076816" w:rsidR="00925C88" w:rsidRDefault="00925C88" w:rsidP="003C42C5">
      <w:pPr>
        <w:pStyle w:val="Heading2"/>
      </w:pPr>
      <w:bookmarkStart w:id="29" w:name="Epsilon_4"/>
      <w:bookmarkStart w:id="30" w:name="_Toc29460968"/>
      <w:r>
        <w:t>Appendix D: Developing Measurable Goals, Objectives, and Expected Outcomes with Examples</w:t>
      </w:r>
      <w:bookmarkEnd w:id="30"/>
    </w:p>
    <w:bookmarkEnd w:id="29"/>
    <w:p w14:paraId="4982E9E3" w14:textId="2B8628A3" w:rsidR="003C42C5" w:rsidRDefault="003C42C5" w:rsidP="003C42C5">
      <w:pPr>
        <w:pStyle w:val="Heading3"/>
      </w:pPr>
      <w:r>
        <w:t>Goals</w:t>
      </w:r>
    </w:p>
    <w:p w14:paraId="5753CA2A" w14:textId="2E7E9766" w:rsidR="00925C88" w:rsidRPr="00340050" w:rsidRDefault="00925C88" w:rsidP="00925C88">
      <w:pPr>
        <w:rPr>
          <w:sz w:val="24"/>
        </w:rPr>
      </w:pPr>
      <w:r w:rsidRPr="00340050">
        <w:rPr>
          <w:sz w:val="24"/>
        </w:rPr>
        <w:t xml:space="preserve">A </w:t>
      </w:r>
      <w:r w:rsidRPr="00340050">
        <w:rPr>
          <w:sz w:val="24"/>
          <w:u w:val="single"/>
        </w:rPr>
        <w:t>goal</w:t>
      </w:r>
      <w:r w:rsidRPr="00340050">
        <w:rPr>
          <w:sz w:val="24"/>
        </w:rPr>
        <w:t xml:space="preserve"> is a measurable statement of purpose for the desired long-term (5-year), global impact of the area of focus. Goals generally address change. Well-written goals serve as the foundation for developing objectives. </w:t>
      </w:r>
    </w:p>
    <w:p w14:paraId="6E8AD7EE" w14:textId="6EFF9484" w:rsidR="00925C88" w:rsidRPr="00340050" w:rsidRDefault="00925C88" w:rsidP="00925C88">
      <w:pPr>
        <w:rPr>
          <w:sz w:val="24"/>
          <w:u w:val="single"/>
        </w:rPr>
      </w:pPr>
      <w:r w:rsidRPr="00340050">
        <w:rPr>
          <w:sz w:val="24"/>
          <w:u w:val="single"/>
        </w:rPr>
        <w:t>Criteria for developing a “good” goal:</w:t>
      </w:r>
    </w:p>
    <w:p w14:paraId="5F8AA837" w14:textId="77777777" w:rsidR="00925C88" w:rsidRPr="00340050" w:rsidRDefault="00925C88" w:rsidP="00925C88">
      <w:pPr>
        <w:pStyle w:val="ListParagraph"/>
        <w:numPr>
          <w:ilvl w:val="0"/>
          <w:numId w:val="37"/>
        </w:numPr>
        <w:rPr>
          <w:sz w:val="24"/>
        </w:rPr>
      </w:pPr>
      <w:r w:rsidRPr="00340050">
        <w:rPr>
          <w:i/>
          <w:sz w:val="24"/>
        </w:rPr>
        <w:t>Declarative statements</w:t>
      </w:r>
      <w:r w:rsidRPr="00340050">
        <w:rPr>
          <w:sz w:val="24"/>
        </w:rPr>
        <w:t>—provide a complete sentence that describes an outcome.</w:t>
      </w:r>
    </w:p>
    <w:p w14:paraId="65642F67" w14:textId="4454F793" w:rsidR="00925C88" w:rsidRPr="00340050" w:rsidRDefault="00925C88" w:rsidP="00925C88">
      <w:pPr>
        <w:pStyle w:val="ListParagraph"/>
        <w:numPr>
          <w:ilvl w:val="0"/>
          <w:numId w:val="37"/>
        </w:numPr>
        <w:rPr>
          <w:sz w:val="24"/>
        </w:rPr>
      </w:pPr>
      <w:r w:rsidRPr="00340050">
        <w:rPr>
          <w:i/>
          <w:sz w:val="24"/>
        </w:rPr>
        <w:t>Jargon free</w:t>
      </w:r>
      <w:r w:rsidRPr="00340050">
        <w:rPr>
          <w:sz w:val="24"/>
        </w:rPr>
        <w:t>—use language that most people in the field outside your own agency are likely to understand.</w:t>
      </w:r>
    </w:p>
    <w:p w14:paraId="4F7B720F" w14:textId="1BC2EA3C" w:rsidR="00925C88" w:rsidRPr="00340050" w:rsidRDefault="00925C88" w:rsidP="00925C88">
      <w:pPr>
        <w:pStyle w:val="ListParagraph"/>
        <w:numPr>
          <w:ilvl w:val="0"/>
          <w:numId w:val="37"/>
        </w:numPr>
        <w:rPr>
          <w:sz w:val="24"/>
        </w:rPr>
      </w:pPr>
      <w:r w:rsidRPr="00340050">
        <w:rPr>
          <w:i/>
          <w:sz w:val="24"/>
        </w:rPr>
        <w:t>Concise</w:t>
      </w:r>
      <w:r w:rsidRPr="00340050">
        <w:rPr>
          <w:sz w:val="24"/>
        </w:rPr>
        <w:t>—get the complete idea of your goal across as simply and briefly as possible, leaving out unnecessary detail.</w:t>
      </w:r>
    </w:p>
    <w:p w14:paraId="4DD39C04" w14:textId="7DE02B3A" w:rsidR="00925C88" w:rsidRPr="00340050" w:rsidRDefault="00925C88" w:rsidP="00925C88">
      <w:pPr>
        <w:pStyle w:val="ListParagraph"/>
        <w:numPr>
          <w:ilvl w:val="0"/>
          <w:numId w:val="37"/>
        </w:numPr>
        <w:rPr>
          <w:sz w:val="24"/>
        </w:rPr>
      </w:pPr>
      <w:r w:rsidRPr="00340050">
        <w:rPr>
          <w:i/>
          <w:sz w:val="24"/>
        </w:rPr>
        <w:t>Easily understood</w:t>
      </w:r>
      <w:r w:rsidRPr="00340050">
        <w:rPr>
          <w:sz w:val="24"/>
        </w:rPr>
        <w:t>—provide a goal in which the language is clear and for which there is a clear rationale.</w:t>
      </w:r>
    </w:p>
    <w:p w14:paraId="4A1514E0" w14:textId="3CD39FD3" w:rsidR="00925C88" w:rsidRPr="00340050" w:rsidRDefault="00925C88" w:rsidP="00925C88">
      <w:pPr>
        <w:pStyle w:val="ListParagraph"/>
        <w:numPr>
          <w:ilvl w:val="0"/>
          <w:numId w:val="37"/>
        </w:numPr>
        <w:rPr>
          <w:sz w:val="24"/>
        </w:rPr>
      </w:pPr>
      <w:r w:rsidRPr="00340050">
        <w:rPr>
          <w:i/>
          <w:sz w:val="24"/>
        </w:rPr>
        <w:t>Positive terms</w:t>
      </w:r>
      <w:r w:rsidRPr="00340050">
        <w:rPr>
          <w:sz w:val="24"/>
        </w:rPr>
        <w:t>—frame the outcomes in positive terms.  Avoid the use of double negatives.</w:t>
      </w:r>
    </w:p>
    <w:p w14:paraId="25CEC3E5" w14:textId="23612F00" w:rsidR="00925C88" w:rsidRPr="00340050" w:rsidRDefault="00925C88" w:rsidP="00925C88">
      <w:pPr>
        <w:pStyle w:val="ListParagraph"/>
        <w:numPr>
          <w:ilvl w:val="0"/>
          <w:numId w:val="37"/>
        </w:numPr>
        <w:rPr>
          <w:sz w:val="24"/>
        </w:rPr>
      </w:pPr>
      <w:r w:rsidRPr="00340050">
        <w:rPr>
          <w:i/>
          <w:sz w:val="24"/>
        </w:rPr>
        <w:t>Framework for objectives</w:t>
      </w:r>
      <w:r w:rsidRPr="00340050">
        <w:rPr>
          <w:sz w:val="24"/>
        </w:rPr>
        <w:t>—provide a framework so that the objectives are stepping-stones to make progress to achieve the goals.</w:t>
      </w:r>
    </w:p>
    <w:p w14:paraId="18B517A4" w14:textId="12B4C71B" w:rsidR="00925C88" w:rsidRPr="00340050" w:rsidRDefault="00925C88" w:rsidP="00925C88">
      <w:pPr>
        <w:rPr>
          <w:sz w:val="24"/>
        </w:rPr>
      </w:pPr>
      <w:r w:rsidRPr="00340050">
        <w:rPr>
          <w:sz w:val="24"/>
        </w:rPr>
        <w:t>Example: “The DD Council will make community inclusion activities available to 50 people with developmental disabilities.”</w:t>
      </w:r>
    </w:p>
    <w:p w14:paraId="7658AD71" w14:textId="6CE378A7" w:rsidR="00925C88" w:rsidRPr="00340050" w:rsidRDefault="00925C88" w:rsidP="00925C88">
      <w:pPr>
        <w:rPr>
          <w:sz w:val="24"/>
        </w:rPr>
      </w:pPr>
      <w:r w:rsidRPr="00340050">
        <w:rPr>
          <w:sz w:val="24"/>
        </w:rPr>
        <w:t>Self-advocacy goal example: “[The DD Council will] Strengthen a program for the direct funding of a state self-advocacy organization to increase the number of people with developmental disabilities active in systems advocacy.”</w:t>
      </w:r>
    </w:p>
    <w:p w14:paraId="35913030" w14:textId="702F4111" w:rsidR="00925C88" w:rsidRPr="00340050" w:rsidRDefault="003C42C5" w:rsidP="003C42C5">
      <w:pPr>
        <w:pStyle w:val="Heading3"/>
      </w:pPr>
      <w:r>
        <w:t>Objectives</w:t>
      </w:r>
    </w:p>
    <w:p w14:paraId="5950FF65" w14:textId="69B73C4C" w:rsidR="00925C88" w:rsidRPr="00340050" w:rsidRDefault="00925C88" w:rsidP="00925C88">
      <w:pPr>
        <w:rPr>
          <w:sz w:val="24"/>
        </w:rPr>
      </w:pPr>
      <w:r w:rsidRPr="00340050">
        <w:rPr>
          <w:sz w:val="24"/>
        </w:rPr>
        <w:t xml:space="preserve">An </w:t>
      </w:r>
      <w:r w:rsidRPr="00340050">
        <w:rPr>
          <w:sz w:val="24"/>
          <w:u w:val="single"/>
        </w:rPr>
        <w:t>objective</w:t>
      </w:r>
      <w:r w:rsidRPr="00340050">
        <w:rPr>
          <w:sz w:val="24"/>
        </w:rPr>
        <w:t xml:space="preserve"> is a specific, measurable statement of the desired immediate or direct outcomes of the initiative that support the accomplishment of a goal.</w:t>
      </w:r>
    </w:p>
    <w:p w14:paraId="3B409E27" w14:textId="4098492E" w:rsidR="00925C88" w:rsidRPr="00340050" w:rsidRDefault="00925C88" w:rsidP="00925C88">
      <w:pPr>
        <w:rPr>
          <w:sz w:val="24"/>
          <w:u w:val="single"/>
        </w:rPr>
      </w:pPr>
      <w:r w:rsidRPr="00340050">
        <w:rPr>
          <w:sz w:val="24"/>
          <w:u w:val="single"/>
        </w:rPr>
        <w:t>Framework for developing objectives using SMART method:</w:t>
      </w:r>
    </w:p>
    <w:p w14:paraId="390001D4" w14:textId="6E366632" w:rsidR="00925C88" w:rsidRPr="00340050" w:rsidRDefault="00925C88" w:rsidP="00925C88">
      <w:pPr>
        <w:pStyle w:val="ListParagraph"/>
        <w:numPr>
          <w:ilvl w:val="0"/>
          <w:numId w:val="38"/>
        </w:numPr>
        <w:rPr>
          <w:sz w:val="24"/>
        </w:rPr>
      </w:pPr>
      <w:r w:rsidRPr="00340050">
        <w:rPr>
          <w:i/>
          <w:sz w:val="24"/>
        </w:rPr>
        <w:t>Specific</w:t>
      </w:r>
      <w:r w:rsidR="00BA0A0F">
        <w:rPr>
          <w:i/>
          <w:sz w:val="24"/>
        </w:rPr>
        <w:t xml:space="preserve"> </w:t>
      </w:r>
      <w:r w:rsidRPr="00340050">
        <w:rPr>
          <w:i/>
          <w:sz w:val="24"/>
        </w:rPr>
        <w:t>=</w:t>
      </w:r>
      <w:r w:rsidR="00BA0A0F">
        <w:rPr>
          <w:i/>
          <w:sz w:val="24"/>
        </w:rPr>
        <w:t xml:space="preserve"> </w:t>
      </w:r>
      <w:r w:rsidRPr="00340050">
        <w:rPr>
          <w:i/>
          <w:sz w:val="24"/>
        </w:rPr>
        <w:t>Who?</w:t>
      </w:r>
      <w:r w:rsidRPr="00340050">
        <w:rPr>
          <w:sz w:val="24"/>
        </w:rPr>
        <w:t xml:space="preserve"> Target population and who is doing the activity? What? (Action or broad activity for the objective)</w:t>
      </w:r>
    </w:p>
    <w:p w14:paraId="5052FCAE" w14:textId="659546DB" w:rsidR="00925C88" w:rsidRPr="00340050" w:rsidRDefault="00925C88" w:rsidP="00925C88">
      <w:pPr>
        <w:pStyle w:val="ListParagraph"/>
        <w:numPr>
          <w:ilvl w:val="0"/>
          <w:numId w:val="38"/>
        </w:numPr>
        <w:rPr>
          <w:sz w:val="24"/>
        </w:rPr>
      </w:pPr>
      <w:r w:rsidRPr="00340050">
        <w:rPr>
          <w:i/>
          <w:sz w:val="24"/>
        </w:rPr>
        <w:t>Measurable</w:t>
      </w:r>
      <w:r w:rsidRPr="00340050">
        <w:rPr>
          <w:sz w:val="24"/>
        </w:rPr>
        <w:t xml:space="preserve"> = Identifies how much change is expected.</w:t>
      </w:r>
    </w:p>
    <w:p w14:paraId="1AB470CF" w14:textId="3A3CF69C" w:rsidR="00925C88" w:rsidRPr="00340050" w:rsidRDefault="00925C88" w:rsidP="00925C88">
      <w:pPr>
        <w:pStyle w:val="ListParagraph"/>
        <w:numPr>
          <w:ilvl w:val="0"/>
          <w:numId w:val="38"/>
        </w:numPr>
        <w:rPr>
          <w:sz w:val="24"/>
        </w:rPr>
      </w:pPr>
      <w:r w:rsidRPr="00340050">
        <w:rPr>
          <w:i/>
          <w:sz w:val="24"/>
        </w:rPr>
        <w:t>Achievable</w:t>
      </w:r>
      <w:r w:rsidRPr="00340050">
        <w:rPr>
          <w:sz w:val="24"/>
        </w:rPr>
        <w:t xml:space="preserve"> = Can be accomplished given current resources and constraints.</w:t>
      </w:r>
    </w:p>
    <w:p w14:paraId="175887A0" w14:textId="2DAED211" w:rsidR="00925C88" w:rsidRPr="00340050" w:rsidRDefault="00925C88" w:rsidP="00925C88">
      <w:pPr>
        <w:pStyle w:val="ListParagraph"/>
        <w:numPr>
          <w:ilvl w:val="0"/>
          <w:numId w:val="38"/>
        </w:numPr>
        <w:rPr>
          <w:sz w:val="24"/>
        </w:rPr>
      </w:pPr>
      <w:r w:rsidRPr="00340050">
        <w:rPr>
          <w:i/>
          <w:sz w:val="24"/>
        </w:rPr>
        <w:t>Realistic</w:t>
      </w:r>
      <w:r w:rsidRPr="00340050">
        <w:rPr>
          <w:sz w:val="24"/>
        </w:rPr>
        <w:t xml:space="preserve"> = Addresses the DD Council’s purpose and proposes reasonable programmatic steps toward goals</w:t>
      </w:r>
    </w:p>
    <w:p w14:paraId="3A57B11C" w14:textId="6E72AA98" w:rsidR="00925C88" w:rsidRPr="00340050" w:rsidRDefault="00925C88" w:rsidP="00925C88">
      <w:pPr>
        <w:pStyle w:val="ListParagraph"/>
        <w:numPr>
          <w:ilvl w:val="0"/>
          <w:numId w:val="38"/>
        </w:numPr>
        <w:rPr>
          <w:sz w:val="24"/>
        </w:rPr>
      </w:pPr>
      <w:r w:rsidRPr="00340050">
        <w:rPr>
          <w:i/>
          <w:sz w:val="24"/>
        </w:rPr>
        <w:t xml:space="preserve">Time-phased </w:t>
      </w:r>
      <w:r w:rsidRPr="00340050">
        <w:rPr>
          <w:sz w:val="24"/>
        </w:rPr>
        <w:t>= Provides a timeline indicating when the objective will be met.</w:t>
      </w:r>
    </w:p>
    <w:p w14:paraId="1162D2BA" w14:textId="2B2A2D2B" w:rsidR="00925C88" w:rsidRPr="00340050" w:rsidRDefault="00BA0A0F" w:rsidP="00925C88">
      <w:pPr>
        <w:rPr>
          <w:sz w:val="24"/>
        </w:rPr>
      </w:pPr>
      <w:r>
        <w:rPr>
          <w:sz w:val="24"/>
        </w:rPr>
        <w:t>Example: By 2024</w:t>
      </w:r>
      <w:r w:rsidR="00925C88" w:rsidRPr="00340050">
        <w:rPr>
          <w:sz w:val="24"/>
        </w:rPr>
        <w:t xml:space="preserve"> the Council will provide support and training to 75 parents who have developmental disabilities to increase their participation in schools and community activities with their children.”</w:t>
      </w:r>
    </w:p>
    <w:p w14:paraId="16DCD0EF" w14:textId="4F568FBC" w:rsidR="00925C88" w:rsidRPr="00340050" w:rsidRDefault="00925C88" w:rsidP="00925C88">
      <w:pPr>
        <w:rPr>
          <w:sz w:val="24"/>
        </w:rPr>
      </w:pPr>
      <w:r w:rsidRPr="00340050">
        <w:rPr>
          <w:sz w:val="24"/>
        </w:rPr>
        <w:t>Self-Advocacy objective example, “By the end of each fiscal year, at least five self-advocate leaders will increase leadership skills of 20 people with developmental disabilities who want to become leaders.”</w:t>
      </w:r>
    </w:p>
    <w:p w14:paraId="4FFFE9F1" w14:textId="77E325C1" w:rsidR="00925C88" w:rsidRPr="00340050" w:rsidRDefault="003C42C5" w:rsidP="003C42C5">
      <w:pPr>
        <w:pStyle w:val="Heading3"/>
      </w:pPr>
      <w:r>
        <w:t>Expected Outcomes</w:t>
      </w:r>
    </w:p>
    <w:p w14:paraId="30481FD7" w14:textId="48A07D9E" w:rsidR="00925C88" w:rsidRPr="00340050" w:rsidRDefault="00925C88" w:rsidP="00925C88">
      <w:pPr>
        <w:rPr>
          <w:sz w:val="24"/>
        </w:rPr>
      </w:pPr>
      <w:r w:rsidRPr="00340050">
        <w:rPr>
          <w:sz w:val="24"/>
        </w:rPr>
        <w:t xml:space="preserve">An </w:t>
      </w:r>
      <w:r w:rsidRPr="00340050">
        <w:rPr>
          <w:sz w:val="24"/>
          <w:u w:val="single"/>
        </w:rPr>
        <w:t>Expected Outcome</w:t>
      </w:r>
      <w:r w:rsidRPr="00340050">
        <w:rPr>
          <w:sz w:val="24"/>
        </w:rPr>
        <w:t xml:space="preserve"> is what the DD Council expects to achieve as a result of doing something. This is not the same thing as the targeted performance measure.</w:t>
      </w:r>
    </w:p>
    <w:p w14:paraId="7238097E" w14:textId="1233ECC4" w:rsidR="00925C88" w:rsidRPr="00340050" w:rsidRDefault="00925C88" w:rsidP="00925C88">
      <w:pPr>
        <w:rPr>
          <w:sz w:val="24"/>
        </w:rPr>
      </w:pPr>
      <w:r w:rsidRPr="00340050">
        <w:rPr>
          <w:sz w:val="24"/>
        </w:rPr>
        <w:t>Answer the question “if we do “x” then [insert expected outcome]</w:t>
      </w:r>
    </w:p>
    <w:p w14:paraId="5467FB89" w14:textId="0D7526BB" w:rsidR="00925C88" w:rsidRPr="00340050" w:rsidRDefault="00925C88" w:rsidP="00925C88">
      <w:pPr>
        <w:rPr>
          <w:sz w:val="24"/>
        </w:rPr>
      </w:pPr>
      <w:r w:rsidRPr="00340050">
        <w:rPr>
          <w:sz w:val="24"/>
        </w:rPr>
        <w:t>Example of an output and its coordinating expected outcome - Output: 4 newsletters will be developed and disseminated. Expected outcome: “People will have increased knowledge about and access to advocacy strategies, events and opportunities.”</w:t>
      </w:r>
    </w:p>
    <w:p w14:paraId="4070CFC4" w14:textId="674EB19B" w:rsidR="00925C88" w:rsidRPr="00340050" w:rsidRDefault="00925C88" w:rsidP="003C42C5">
      <w:pPr>
        <w:pStyle w:val="Heading3"/>
        <w:rPr>
          <w:rFonts w:eastAsia="Arial"/>
        </w:rPr>
      </w:pPr>
      <w:r w:rsidRPr="00340050">
        <w:rPr>
          <w:rFonts w:eastAsia="Arial"/>
        </w:rPr>
        <w:t>Additional Information on Writing Measurable Goals and Objectives</w:t>
      </w:r>
    </w:p>
    <w:p w14:paraId="35317DF5" w14:textId="2B9BA139" w:rsidR="00925C88" w:rsidRPr="00340050" w:rsidRDefault="00925C88" w:rsidP="00925C88">
      <w:pPr>
        <w:rPr>
          <w:rFonts w:ascii="Calibri" w:eastAsia="Arial" w:hAnsi="Calibri" w:cs="Calibri"/>
          <w:sz w:val="24"/>
        </w:rPr>
      </w:pPr>
      <w:r w:rsidRPr="00340050">
        <w:rPr>
          <w:rFonts w:ascii="Calibri" w:eastAsia="Arial" w:hAnsi="Calibri" w:cs="Calibri"/>
          <w:sz w:val="24"/>
        </w:rPr>
        <w:t>The ABCDEs of writing measurable goals and objectives include the following:</w:t>
      </w:r>
    </w:p>
    <w:p w14:paraId="5912E929" w14:textId="77777777" w:rsidR="00925C88" w:rsidRPr="00340050" w:rsidRDefault="00925C88" w:rsidP="00925C88">
      <w:pPr>
        <w:pStyle w:val="ListParagraph"/>
        <w:numPr>
          <w:ilvl w:val="0"/>
          <w:numId w:val="39"/>
        </w:numPr>
        <w:rPr>
          <w:rFonts w:ascii="Calibri" w:eastAsia="Arial" w:hAnsi="Calibri" w:cs="Calibri"/>
          <w:sz w:val="24"/>
          <w:u w:val="single"/>
        </w:rPr>
      </w:pPr>
      <w:r w:rsidRPr="00340050">
        <w:rPr>
          <w:rFonts w:ascii="Calibri" w:eastAsia="Arial" w:hAnsi="Calibri" w:cs="Calibri"/>
          <w:sz w:val="24"/>
          <w:u w:val="single"/>
        </w:rPr>
        <w:t>A</w:t>
      </w:r>
      <w:r w:rsidRPr="00340050">
        <w:rPr>
          <w:rFonts w:ascii="Calibri" w:eastAsia="Arial" w:hAnsi="Calibri" w:cs="Calibri"/>
          <w:sz w:val="24"/>
        </w:rPr>
        <w:t>udience-Who?</w:t>
      </w:r>
    </w:p>
    <w:p w14:paraId="004DAD37" w14:textId="56FE9D9D" w:rsidR="00925C88" w:rsidRPr="00340050" w:rsidRDefault="00925C88" w:rsidP="00925C88">
      <w:pPr>
        <w:pStyle w:val="ListParagraph"/>
        <w:ind w:left="1440"/>
        <w:rPr>
          <w:rFonts w:ascii="Calibri" w:eastAsia="Arial" w:hAnsi="Calibri" w:cs="Calibri"/>
          <w:sz w:val="24"/>
        </w:rPr>
      </w:pPr>
      <w:r w:rsidRPr="00340050">
        <w:rPr>
          <w:rFonts w:ascii="Calibri" w:eastAsia="Arial" w:hAnsi="Calibri" w:cs="Calibri"/>
          <w:sz w:val="24"/>
        </w:rPr>
        <w:t>The population/target audience for whom the desired outcome is intended.</w:t>
      </w:r>
    </w:p>
    <w:p w14:paraId="3EFAB8EC" w14:textId="77777777" w:rsidR="00925C88" w:rsidRPr="00340050" w:rsidRDefault="00925C88" w:rsidP="00925C88">
      <w:pPr>
        <w:pStyle w:val="ListParagraph"/>
        <w:numPr>
          <w:ilvl w:val="0"/>
          <w:numId w:val="39"/>
        </w:numPr>
        <w:rPr>
          <w:rFonts w:ascii="Calibri" w:eastAsia="Arial" w:hAnsi="Calibri" w:cs="Calibri"/>
          <w:sz w:val="24"/>
          <w:u w:val="single"/>
        </w:rPr>
      </w:pPr>
      <w:r w:rsidRPr="00340050">
        <w:rPr>
          <w:rFonts w:ascii="Calibri" w:eastAsia="Arial" w:hAnsi="Calibri" w:cs="Calibri"/>
          <w:sz w:val="24"/>
          <w:u w:val="single"/>
        </w:rPr>
        <w:t>B</w:t>
      </w:r>
      <w:r w:rsidRPr="00340050">
        <w:rPr>
          <w:rFonts w:ascii="Calibri" w:eastAsia="Arial" w:hAnsi="Calibri" w:cs="Calibri"/>
          <w:sz w:val="24"/>
        </w:rPr>
        <w:t>ehavior-What is to happen?</w:t>
      </w:r>
    </w:p>
    <w:p w14:paraId="7A2427B4" w14:textId="2BD68D6F" w:rsidR="00925C88" w:rsidRPr="00340050" w:rsidRDefault="00925C88" w:rsidP="00925C88">
      <w:pPr>
        <w:pStyle w:val="ListParagraph"/>
        <w:ind w:left="1440"/>
        <w:rPr>
          <w:rFonts w:ascii="Calibri" w:eastAsia="Arial" w:hAnsi="Calibri" w:cs="Calibri"/>
          <w:sz w:val="24"/>
        </w:rPr>
      </w:pPr>
      <w:r w:rsidRPr="00340050">
        <w:rPr>
          <w:rFonts w:ascii="Calibri" w:eastAsia="Arial" w:hAnsi="Calibri" w:cs="Calibri"/>
          <w:sz w:val="24"/>
        </w:rPr>
        <w:t>A clear statement of the behavior change/results expected.</w:t>
      </w:r>
    </w:p>
    <w:p w14:paraId="58142F9B" w14:textId="77777777" w:rsidR="00925C88" w:rsidRPr="00340050" w:rsidRDefault="00925C88" w:rsidP="00925C88">
      <w:pPr>
        <w:pStyle w:val="ListParagraph"/>
        <w:numPr>
          <w:ilvl w:val="0"/>
          <w:numId w:val="39"/>
        </w:numPr>
        <w:rPr>
          <w:rFonts w:ascii="Calibri" w:eastAsia="Arial" w:hAnsi="Calibri" w:cs="Calibri"/>
          <w:sz w:val="24"/>
          <w:u w:val="single"/>
        </w:rPr>
      </w:pPr>
      <w:r w:rsidRPr="00340050">
        <w:rPr>
          <w:rFonts w:ascii="Calibri" w:eastAsia="Arial" w:hAnsi="Calibri" w:cs="Calibri"/>
          <w:sz w:val="24"/>
          <w:u w:val="single"/>
        </w:rPr>
        <w:t>C</w:t>
      </w:r>
      <w:r w:rsidRPr="00340050">
        <w:rPr>
          <w:rFonts w:ascii="Calibri" w:eastAsia="Arial" w:hAnsi="Calibri" w:cs="Calibri"/>
          <w:sz w:val="24"/>
        </w:rPr>
        <w:t>ondition-By when?</w:t>
      </w:r>
    </w:p>
    <w:p w14:paraId="74860DE2" w14:textId="6F3D729E" w:rsidR="00925C88" w:rsidRPr="00340050" w:rsidRDefault="00925C88" w:rsidP="00925C88">
      <w:pPr>
        <w:pStyle w:val="ListParagraph"/>
        <w:ind w:left="1440"/>
        <w:rPr>
          <w:rFonts w:ascii="Calibri" w:eastAsia="Arial" w:hAnsi="Calibri" w:cs="Calibri"/>
          <w:sz w:val="24"/>
        </w:rPr>
      </w:pPr>
      <w:r w:rsidRPr="00340050">
        <w:rPr>
          <w:rFonts w:ascii="Calibri" w:eastAsia="Arial" w:hAnsi="Calibri" w:cs="Calibri"/>
          <w:sz w:val="24"/>
        </w:rPr>
        <w:t>The conditions under which measurements will be made. This may refer to the timeframe and/or implementation of a specific intervention.</w:t>
      </w:r>
    </w:p>
    <w:p w14:paraId="55CF9428" w14:textId="77777777" w:rsidR="00925C88" w:rsidRPr="00340050" w:rsidRDefault="00925C88" w:rsidP="00925C88">
      <w:pPr>
        <w:pStyle w:val="ListParagraph"/>
        <w:numPr>
          <w:ilvl w:val="0"/>
          <w:numId w:val="39"/>
        </w:numPr>
        <w:rPr>
          <w:rFonts w:ascii="Calibri" w:eastAsia="Arial" w:hAnsi="Calibri" w:cs="Calibri"/>
          <w:sz w:val="24"/>
          <w:u w:val="single"/>
        </w:rPr>
      </w:pPr>
      <w:r w:rsidRPr="00340050">
        <w:rPr>
          <w:rFonts w:ascii="Calibri" w:eastAsia="Arial" w:hAnsi="Calibri" w:cs="Calibri"/>
          <w:sz w:val="24"/>
          <w:u w:val="single"/>
        </w:rPr>
        <w:t>D</w:t>
      </w:r>
      <w:r w:rsidRPr="00340050">
        <w:rPr>
          <w:rFonts w:ascii="Calibri" w:eastAsia="Arial" w:hAnsi="Calibri" w:cs="Calibri"/>
          <w:sz w:val="24"/>
        </w:rPr>
        <w:t>egree-By how much?</w:t>
      </w:r>
    </w:p>
    <w:p w14:paraId="4A2E6F94" w14:textId="1292AB07" w:rsidR="00925C88" w:rsidRPr="00340050" w:rsidRDefault="00925C88" w:rsidP="00925C88">
      <w:pPr>
        <w:pStyle w:val="ListParagraph"/>
        <w:ind w:left="1440"/>
        <w:rPr>
          <w:rFonts w:ascii="Calibri" w:eastAsia="Arial" w:hAnsi="Calibri" w:cs="Calibri"/>
          <w:sz w:val="24"/>
        </w:rPr>
      </w:pPr>
      <w:r w:rsidRPr="00340050">
        <w:rPr>
          <w:rFonts w:ascii="Calibri" w:eastAsia="Arial" w:hAnsi="Calibri" w:cs="Calibri"/>
          <w:sz w:val="24"/>
        </w:rPr>
        <w:t>The quantification, or level, of results expected. This often involves measuring change in comparison to an identified baseline.</w:t>
      </w:r>
    </w:p>
    <w:p w14:paraId="727B617F" w14:textId="77777777" w:rsidR="00925C88" w:rsidRPr="00340050" w:rsidRDefault="00925C88" w:rsidP="00925C88">
      <w:pPr>
        <w:pStyle w:val="ListParagraph"/>
        <w:numPr>
          <w:ilvl w:val="0"/>
          <w:numId w:val="39"/>
        </w:numPr>
        <w:rPr>
          <w:rFonts w:ascii="Calibri" w:eastAsia="Arial" w:hAnsi="Calibri" w:cs="Calibri"/>
          <w:sz w:val="24"/>
          <w:u w:val="single"/>
        </w:rPr>
      </w:pPr>
      <w:r w:rsidRPr="00340050">
        <w:rPr>
          <w:rFonts w:ascii="Calibri" w:eastAsia="Arial" w:hAnsi="Calibri" w:cs="Calibri"/>
          <w:sz w:val="24"/>
          <w:u w:val="single"/>
        </w:rPr>
        <w:t>E</w:t>
      </w:r>
      <w:r w:rsidRPr="00340050">
        <w:rPr>
          <w:rFonts w:ascii="Calibri" w:eastAsia="Arial" w:hAnsi="Calibri" w:cs="Calibri"/>
          <w:sz w:val="24"/>
        </w:rPr>
        <w:t>vidence-As measured by?</w:t>
      </w:r>
    </w:p>
    <w:p w14:paraId="6B1DE931" w14:textId="02583216" w:rsidR="00925C88" w:rsidRPr="00340050" w:rsidRDefault="00925C88" w:rsidP="00925C88">
      <w:pPr>
        <w:pStyle w:val="ListParagraph"/>
        <w:ind w:left="1440"/>
        <w:rPr>
          <w:rFonts w:ascii="Calibri" w:eastAsia="Arial" w:hAnsi="Calibri" w:cs="Calibri"/>
          <w:sz w:val="24"/>
        </w:rPr>
      </w:pPr>
      <w:r w:rsidRPr="00340050">
        <w:rPr>
          <w:rFonts w:ascii="Calibri" w:eastAsia="Arial" w:hAnsi="Calibri" w:cs="Calibri"/>
          <w:sz w:val="24"/>
        </w:rPr>
        <w:t>The definition of the method of measuring the expected change. The degree of change (set forth above) will be measured using a specific instrument or criterion.</w:t>
      </w:r>
    </w:p>
    <w:p w14:paraId="5D89E7BC" w14:textId="77777777" w:rsidR="00925C88" w:rsidRPr="00340050" w:rsidRDefault="00925C88" w:rsidP="00925C88">
      <w:pPr>
        <w:rPr>
          <w:rFonts w:ascii="Calibri" w:eastAsia="Arial" w:hAnsi="Calibri" w:cs="Calibri"/>
          <w:sz w:val="24"/>
        </w:rPr>
      </w:pPr>
      <w:r w:rsidRPr="00340050">
        <w:rPr>
          <w:rFonts w:ascii="Calibri" w:eastAsia="Arial" w:hAnsi="Calibri" w:cs="Calibri"/>
          <w:spacing w:val="-1"/>
          <w:sz w:val="24"/>
        </w:rPr>
        <w:t>To</w:t>
      </w:r>
      <w:r w:rsidRPr="00340050">
        <w:rPr>
          <w:rFonts w:ascii="Calibri" w:eastAsia="Arial" w:hAnsi="Calibri" w:cs="Calibri"/>
          <w:spacing w:val="3"/>
          <w:sz w:val="24"/>
        </w:rPr>
        <w:t xml:space="preserve"> </w:t>
      </w:r>
      <w:r w:rsidRPr="00340050">
        <w:rPr>
          <w:rFonts w:ascii="Calibri" w:eastAsia="Arial" w:hAnsi="Calibri" w:cs="Calibri"/>
          <w:spacing w:val="-1"/>
          <w:sz w:val="24"/>
        </w:rPr>
        <w:t>develop</w:t>
      </w:r>
      <w:r w:rsidRPr="00340050">
        <w:rPr>
          <w:rFonts w:ascii="Calibri" w:eastAsia="Arial" w:hAnsi="Calibri" w:cs="Calibri"/>
          <w:spacing w:val="-2"/>
          <w:sz w:val="24"/>
        </w:rPr>
        <w:t xml:space="preserve"> </w:t>
      </w:r>
      <w:r w:rsidRPr="00340050">
        <w:rPr>
          <w:rFonts w:ascii="Calibri" w:eastAsia="Arial" w:hAnsi="Calibri" w:cs="Calibri"/>
          <w:spacing w:val="-1"/>
          <w:sz w:val="24"/>
        </w:rPr>
        <w:t>measurable</w:t>
      </w:r>
      <w:r w:rsidRPr="00340050">
        <w:rPr>
          <w:rFonts w:ascii="Calibri" w:eastAsia="Arial" w:hAnsi="Calibri" w:cs="Calibri"/>
          <w:spacing w:val="3"/>
          <w:sz w:val="24"/>
        </w:rPr>
        <w:t xml:space="preserve"> </w:t>
      </w:r>
      <w:r w:rsidRPr="00340050">
        <w:rPr>
          <w:rFonts w:ascii="Calibri" w:eastAsia="Arial" w:hAnsi="Calibri" w:cs="Calibri"/>
          <w:bCs/>
          <w:i/>
          <w:spacing w:val="-2"/>
          <w:sz w:val="24"/>
        </w:rPr>
        <w:t>goals</w:t>
      </w:r>
      <w:r w:rsidRPr="00340050">
        <w:rPr>
          <w:rFonts w:ascii="Calibri" w:eastAsia="Arial" w:hAnsi="Calibri" w:cs="Calibri"/>
          <w:spacing w:val="-2"/>
          <w:sz w:val="24"/>
        </w:rPr>
        <w:t>—</w:t>
      </w:r>
    </w:p>
    <w:p w14:paraId="6BF1E20F" w14:textId="6A378896" w:rsidR="00925C88" w:rsidRPr="00340050" w:rsidRDefault="00925C88" w:rsidP="00925C88">
      <w:pPr>
        <w:pStyle w:val="ListParagraph"/>
        <w:numPr>
          <w:ilvl w:val="0"/>
          <w:numId w:val="40"/>
        </w:numPr>
        <w:spacing w:before="6"/>
        <w:ind w:right="3016"/>
        <w:rPr>
          <w:rFonts w:ascii="Calibri" w:hAnsi="Calibri" w:cs="Calibri"/>
          <w:spacing w:val="42"/>
          <w:sz w:val="24"/>
        </w:rPr>
      </w:pPr>
      <w:r w:rsidRPr="00340050">
        <w:rPr>
          <w:rFonts w:ascii="Calibri" w:hAnsi="Calibri" w:cs="Calibri"/>
          <w:spacing w:val="-1"/>
          <w:sz w:val="24"/>
        </w:rPr>
        <w:t>Identify</w:t>
      </w:r>
      <w:r w:rsidRPr="00340050">
        <w:rPr>
          <w:rFonts w:ascii="Calibri" w:hAnsi="Calibri" w:cs="Calibri"/>
          <w:spacing w:val="-4"/>
          <w:sz w:val="24"/>
        </w:rPr>
        <w:t xml:space="preserve"> </w:t>
      </w:r>
      <w:r w:rsidRPr="00340050">
        <w:rPr>
          <w:rFonts w:ascii="Calibri" w:hAnsi="Calibri" w:cs="Calibri"/>
          <w:spacing w:val="-1"/>
          <w:sz w:val="24"/>
        </w:rPr>
        <w:t>the</w:t>
      </w:r>
      <w:r w:rsidRPr="00340050">
        <w:rPr>
          <w:rFonts w:ascii="Calibri" w:hAnsi="Calibri" w:cs="Calibri"/>
          <w:spacing w:val="3"/>
          <w:sz w:val="24"/>
        </w:rPr>
        <w:t xml:space="preserve"> </w:t>
      </w:r>
      <w:r w:rsidRPr="00340050">
        <w:rPr>
          <w:rFonts w:ascii="Calibri" w:hAnsi="Calibri" w:cs="Calibri"/>
          <w:spacing w:val="-1"/>
          <w:sz w:val="24"/>
        </w:rPr>
        <w:t>long-term,</w:t>
      </w:r>
      <w:r w:rsidRPr="00340050">
        <w:rPr>
          <w:rFonts w:ascii="Calibri" w:hAnsi="Calibri" w:cs="Calibri"/>
          <w:spacing w:val="-4"/>
          <w:sz w:val="24"/>
        </w:rPr>
        <w:t xml:space="preserve"> </w:t>
      </w:r>
      <w:r w:rsidRPr="00340050">
        <w:rPr>
          <w:rFonts w:ascii="Calibri" w:hAnsi="Calibri" w:cs="Calibri"/>
          <w:sz w:val="24"/>
        </w:rPr>
        <w:t>global</w:t>
      </w:r>
      <w:r w:rsidRPr="00340050">
        <w:rPr>
          <w:rFonts w:ascii="Calibri" w:hAnsi="Calibri" w:cs="Calibri"/>
          <w:spacing w:val="-5"/>
          <w:sz w:val="24"/>
        </w:rPr>
        <w:t xml:space="preserve"> </w:t>
      </w:r>
      <w:r w:rsidRPr="00340050">
        <w:rPr>
          <w:rFonts w:ascii="Calibri" w:hAnsi="Calibri" w:cs="Calibri"/>
          <w:sz w:val="24"/>
        </w:rPr>
        <w:t xml:space="preserve">outcome(s) </w:t>
      </w:r>
      <w:r w:rsidRPr="00340050">
        <w:rPr>
          <w:rFonts w:ascii="Calibri" w:hAnsi="Calibri" w:cs="Calibri"/>
          <w:spacing w:val="-1"/>
          <w:sz w:val="24"/>
        </w:rPr>
        <w:t>you</w:t>
      </w:r>
      <w:r w:rsidRPr="00340050">
        <w:rPr>
          <w:rFonts w:ascii="Calibri" w:hAnsi="Calibri" w:cs="Calibri"/>
          <w:spacing w:val="3"/>
          <w:sz w:val="24"/>
        </w:rPr>
        <w:t xml:space="preserve"> </w:t>
      </w:r>
      <w:r w:rsidRPr="00340050">
        <w:rPr>
          <w:rFonts w:ascii="Calibri" w:hAnsi="Calibri" w:cs="Calibri"/>
          <w:spacing w:val="-1"/>
          <w:sz w:val="24"/>
        </w:rPr>
        <w:t>want</w:t>
      </w:r>
      <w:r w:rsidRPr="00340050">
        <w:rPr>
          <w:rFonts w:ascii="Calibri" w:hAnsi="Calibri" w:cs="Calibri"/>
          <w:spacing w:val="-3"/>
          <w:sz w:val="24"/>
        </w:rPr>
        <w:t xml:space="preserve"> </w:t>
      </w:r>
      <w:r w:rsidRPr="00340050">
        <w:rPr>
          <w:rFonts w:ascii="Calibri" w:hAnsi="Calibri" w:cs="Calibri"/>
          <w:spacing w:val="-2"/>
          <w:sz w:val="24"/>
        </w:rPr>
        <w:t>to</w:t>
      </w:r>
      <w:r w:rsidRPr="00340050">
        <w:rPr>
          <w:rFonts w:ascii="Calibri" w:hAnsi="Calibri" w:cs="Calibri"/>
          <w:spacing w:val="3"/>
          <w:sz w:val="24"/>
        </w:rPr>
        <w:t xml:space="preserve"> </w:t>
      </w:r>
      <w:r w:rsidRPr="00340050">
        <w:rPr>
          <w:rFonts w:ascii="Calibri" w:hAnsi="Calibri" w:cs="Calibri"/>
          <w:spacing w:val="-1"/>
          <w:sz w:val="24"/>
        </w:rPr>
        <w:t>achieve.</w:t>
      </w:r>
    </w:p>
    <w:p w14:paraId="0E8C0718" w14:textId="23756885" w:rsidR="00925C88" w:rsidRPr="00340050" w:rsidRDefault="00925C88" w:rsidP="00925C88">
      <w:pPr>
        <w:pStyle w:val="ListParagraph"/>
        <w:numPr>
          <w:ilvl w:val="0"/>
          <w:numId w:val="40"/>
        </w:numPr>
        <w:spacing w:before="6"/>
        <w:ind w:right="3016"/>
        <w:rPr>
          <w:rFonts w:ascii="Calibri" w:eastAsia="Arial" w:hAnsi="Calibri" w:cs="Calibri"/>
          <w:sz w:val="24"/>
        </w:rPr>
      </w:pPr>
      <w:r w:rsidRPr="00340050">
        <w:rPr>
          <w:rFonts w:ascii="Calibri" w:hAnsi="Calibri" w:cs="Calibri"/>
          <w:spacing w:val="-1"/>
          <w:sz w:val="24"/>
        </w:rPr>
        <w:t>Identify</w:t>
      </w:r>
      <w:r w:rsidRPr="00340050">
        <w:rPr>
          <w:rFonts w:ascii="Calibri" w:hAnsi="Calibri" w:cs="Calibri"/>
          <w:spacing w:val="-4"/>
          <w:sz w:val="24"/>
        </w:rPr>
        <w:t xml:space="preserve"> </w:t>
      </w:r>
      <w:r w:rsidRPr="00340050">
        <w:rPr>
          <w:rFonts w:ascii="Calibri" w:hAnsi="Calibri" w:cs="Calibri"/>
          <w:spacing w:val="-1"/>
          <w:sz w:val="24"/>
        </w:rPr>
        <w:t>each</w:t>
      </w:r>
      <w:r w:rsidRPr="00340050">
        <w:rPr>
          <w:rFonts w:ascii="Calibri" w:hAnsi="Calibri" w:cs="Calibri"/>
          <w:spacing w:val="-2"/>
          <w:sz w:val="24"/>
        </w:rPr>
        <w:t xml:space="preserve"> of</w:t>
      </w:r>
      <w:r w:rsidRPr="00340050">
        <w:rPr>
          <w:rFonts w:ascii="Calibri" w:hAnsi="Calibri" w:cs="Calibri"/>
          <w:spacing w:val="2"/>
          <w:sz w:val="24"/>
        </w:rPr>
        <w:t xml:space="preserve"> </w:t>
      </w:r>
      <w:r w:rsidRPr="00340050">
        <w:rPr>
          <w:rFonts w:ascii="Calibri" w:hAnsi="Calibri" w:cs="Calibri"/>
          <w:spacing w:val="-1"/>
          <w:sz w:val="24"/>
        </w:rPr>
        <w:t>the</w:t>
      </w:r>
      <w:r w:rsidRPr="00340050">
        <w:rPr>
          <w:rFonts w:ascii="Calibri" w:hAnsi="Calibri" w:cs="Calibri"/>
          <w:spacing w:val="-2"/>
          <w:sz w:val="24"/>
        </w:rPr>
        <w:t xml:space="preserve"> </w:t>
      </w:r>
      <w:r w:rsidRPr="00340050">
        <w:rPr>
          <w:rFonts w:ascii="Calibri" w:hAnsi="Calibri" w:cs="Calibri"/>
          <w:sz w:val="24"/>
        </w:rPr>
        <w:t>elements</w:t>
      </w:r>
      <w:r w:rsidRPr="00340050">
        <w:rPr>
          <w:rFonts w:ascii="Calibri" w:hAnsi="Calibri" w:cs="Calibri"/>
          <w:spacing w:val="1"/>
          <w:sz w:val="24"/>
        </w:rPr>
        <w:t xml:space="preserve"> </w:t>
      </w:r>
      <w:r w:rsidRPr="00340050">
        <w:rPr>
          <w:rFonts w:ascii="Calibri" w:hAnsi="Calibri" w:cs="Calibri"/>
          <w:spacing w:val="-2"/>
          <w:sz w:val="24"/>
        </w:rPr>
        <w:t>(A,</w:t>
      </w:r>
      <w:r w:rsidRPr="00340050">
        <w:rPr>
          <w:rFonts w:ascii="Calibri" w:hAnsi="Calibri" w:cs="Calibri"/>
          <w:spacing w:val="-3"/>
          <w:sz w:val="24"/>
        </w:rPr>
        <w:t xml:space="preserve"> </w:t>
      </w:r>
      <w:r w:rsidRPr="00340050">
        <w:rPr>
          <w:rFonts w:ascii="Calibri" w:hAnsi="Calibri" w:cs="Calibri"/>
          <w:sz w:val="24"/>
        </w:rPr>
        <w:t>B,</w:t>
      </w:r>
      <w:r w:rsidRPr="00340050">
        <w:rPr>
          <w:rFonts w:ascii="Calibri" w:hAnsi="Calibri" w:cs="Calibri"/>
          <w:spacing w:val="2"/>
          <w:sz w:val="24"/>
        </w:rPr>
        <w:t xml:space="preserve"> </w:t>
      </w:r>
      <w:r w:rsidRPr="00340050">
        <w:rPr>
          <w:rFonts w:ascii="Calibri" w:hAnsi="Calibri" w:cs="Calibri"/>
          <w:sz w:val="24"/>
        </w:rPr>
        <w:t>C,</w:t>
      </w:r>
      <w:r w:rsidRPr="00340050">
        <w:rPr>
          <w:rFonts w:ascii="Calibri" w:hAnsi="Calibri" w:cs="Calibri"/>
          <w:spacing w:val="-4"/>
          <w:sz w:val="24"/>
        </w:rPr>
        <w:t xml:space="preserve"> </w:t>
      </w:r>
      <w:r w:rsidRPr="00340050">
        <w:rPr>
          <w:rFonts w:ascii="Calibri" w:hAnsi="Calibri" w:cs="Calibri"/>
          <w:sz w:val="24"/>
        </w:rPr>
        <w:t>D,</w:t>
      </w:r>
      <w:r w:rsidRPr="00340050">
        <w:rPr>
          <w:rFonts w:ascii="Calibri" w:hAnsi="Calibri" w:cs="Calibri"/>
          <w:spacing w:val="-4"/>
          <w:sz w:val="24"/>
        </w:rPr>
        <w:t xml:space="preserve"> </w:t>
      </w:r>
      <w:r w:rsidRPr="00340050">
        <w:rPr>
          <w:rFonts w:ascii="Calibri" w:hAnsi="Calibri" w:cs="Calibri"/>
          <w:spacing w:val="-1"/>
          <w:sz w:val="24"/>
        </w:rPr>
        <w:t>E).</w:t>
      </w:r>
    </w:p>
    <w:p w14:paraId="2CF8D77F" w14:textId="397A49FE" w:rsidR="00925C88" w:rsidRPr="00340050" w:rsidRDefault="00925C88" w:rsidP="00925C88">
      <w:pPr>
        <w:pStyle w:val="ListParagraph"/>
        <w:numPr>
          <w:ilvl w:val="0"/>
          <w:numId w:val="40"/>
        </w:numPr>
        <w:spacing w:before="1"/>
        <w:rPr>
          <w:rFonts w:ascii="Calibri" w:eastAsia="Arial" w:hAnsi="Calibri" w:cs="Calibri"/>
          <w:sz w:val="24"/>
        </w:rPr>
      </w:pPr>
      <w:r w:rsidRPr="00340050">
        <w:rPr>
          <w:rFonts w:ascii="Calibri" w:hAnsi="Calibri" w:cs="Calibri"/>
          <w:spacing w:val="-1"/>
          <w:sz w:val="24"/>
        </w:rPr>
        <w:t>Formulate</w:t>
      </w:r>
      <w:r w:rsidRPr="00340050">
        <w:rPr>
          <w:rFonts w:ascii="Calibri" w:hAnsi="Calibri" w:cs="Calibri"/>
          <w:spacing w:val="3"/>
          <w:sz w:val="24"/>
        </w:rPr>
        <w:t xml:space="preserve"> </w:t>
      </w:r>
      <w:r w:rsidRPr="00340050">
        <w:rPr>
          <w:rFonts w:ascii="Calibri" w:hAnsi="Calibri" w:cs="Calibri"/>
          <w:spacing w:val="-1"/>
          <w:sz w:val="24"/>
        </w:rPr>
        <w:t>the</w:t>
      </w:r>
      <w:r w:rsidRPr="00340050">
        <w:rPr>
          <w:rFonts w:ascii="Calibri" w:hAnsi="Calibri" w:cs="Calibri"/>
          <w:spacing w:val="-2"/>
          <w:sz w:val="24"/>
        </w:rPr>
        <w:t xml:space="preserve"> </w:t>
      </w:r>
      <w:r w:rsidRPr="00340050">
        <w:rPr>
          <w:rFonts w:ascii="Calibri" w:hAnsi="Calibri" w:cs="Calibri"/>
          <w:sz w:val="24"/>
        </w:rPr>
        <w:t xml:space="preserve">goal </w:t>
      </w:r>
      <w:r w:rsidRPr="00340050">
        <w:rPr>
          <w:rFonts w:ascii="Calibri" w:hAnsi="Calibri" w:cs="Calibri"/>
          <w:spacing w:val="-1"/>
          <w:sz w:val="24"/>
        </w:rPr>
        <w:t>statement</w:t>
      </w:r>
      <w:r w:rsidRPr="00340050">
        <w:rPr>
          <w:rFonts w:ascii="Calibri" w:hAnsi="Calibri" w:cs="Calibri"/>
          <w:spacing w:val="-3"/>
          <w:sz w:val="24"/>
        </w:rPr>
        <w:t xml:space="preserve"> </w:t>
      </w:r>
      <w:r w:rsidRPr="00340050">
        <w:rPr>
          <w:rFonts w:ascii="Calibri" w:hAnsi="Calibri" w:cs="Calibri"/>
          <w:spacing w:val="-1"/>
          <w:sz w:val="24"/>
        </w:rPr>
        <w:t>using</w:t>
      </w:r>
      <w:r w:rsidRPr="00340050">
        <w:rPr>
          <w:rFonts w:ascii="Calibri" w:hAnsi="Calibri" w:cs="Calibri"/>
          <w:spacing w:val="3"/>
          <w:sz w:val="24"/>
        </w:rPr>
        <w:t xml:space="preserve"> </w:t>
      </w:r>
      <w:r w:rsidRPr="00340050">
        <w:rPr>
          <w:rFonts w:ascii="Calibri" w:hAnsi="Calibri" w:cs="Calibri"/>
          <w:spacing w:val="-2"/>
          <w:sz w:val="24"/>
        </w:rPr>
        <w:t>each of</w:t>
      </w:r>
      <w:r w:rsidRPr="00340050">
        <w:rPr>
          <w:rFonts w:ascii="Calibri" w:hAnsi="Calibri" w:cs="Calibri"/>
          <w:spacing w:val="7"/>
          <w:sz w:val="24"/>
        </w:rPr>
        <w:t xml:space="preserve"> </w:t>
      </w:r>
      <w:r w:rsidRPr="00340050">
        <w:rPr>
          <w:rFonts w:ascii="Calibri" w:hAnsi="Calibri" w:cs="Calibri"/>
          <w:spacing w:val="-1"/>
          <w:sz w:val="24"/>
        </w:rPr>
        <w:t>the</w:t>
      </w:r>
      <w:r w:rsidRPr="00340050">
        <w:rPr>
          <w:rFonts w:ascii="Calibri" w:hAnsi="Calibri" w:cs="Calibri"/>
          <w:spacing w:val="-2"/>
          <w:sz w:val="24"/>
        </w:rPr>
        <w:t xml:space="preserve"> </w:t>
      </w:r>
      <w:r w:rsidRPr="00340050">
        <w:rPr>
          <w:rFonts w:ascii="Calibri" w:hAnsi="Calibri" w:cs="Calibri"/>
          <w:spacing w:val="-1"/>
          <w:sz w:val="24"/>
        </w:rPr>
        <w:t>necessary</w:t>
      </w:r>
      <w:r w:rsidRPr="00340050">
        <w:rPr>
          <w:rFonts w:ascii="Calibri" w:hAnsi="Calibri" w:cs="Calibri"/>
          <w:spacing w:val="-4"/>
          <w:sz w:val="24"/>
        </w:rPr>
        <w:t xml:space="preserve"> </w:t>
      </w:r>
      <w:r w:rsidRPr="00340050">
        <w:rPr>
          <w:rFonts w:ascii="Calibri" w:hAnsi="Calibri" w:cs="Calibri"/>
          <w:sz w:val="24"/>
        </w:rPr>
        <w:t>elements.</w:t>
      </w:r>
    </w:p>
    <w:p w14:paraId="1D7D14B2" w14:textId="3FFD8C93" w:rsidR="00925C88" w:rsidRPr="00340050" w:rsidRDefault="00925C88" w:rsidP="00925C88">
      <w:pPr>
        <w:rPr>
          <w:rFonts w:ascii="Calibri" w:eastAsia="Arial" w:hAnsi="Calibri" w:cs="Calibri"/>
          <w:sz w:val="24"/>
        </w:rPr>
      </w:pPr>
      <w:r w:rsidRPr="00340050">
        <w:rPr>
          <w:rFonts w:ascii="Calibri" w:eastAsia="Arial" w:hAnsi="Calibri" w:cs="Calibri"/>
          <w:spacing w:val="-1"/>
          <w:sz w:val="24"/>
        </w:rPr>
        <w:t>To</w:t>
      </w:r>
      <w:r w:rsidRPr="00340050">
        <w:rPr>
          <w:rFonts w:ascii="Calibri" w:eastAsia="Arial" w:hAnsi="Calibri" w:cs="Calibri"/>
          <w:spacing w:val="3"/>
          <w:sz w:val="24"/>
        </w:rPr>
        <w:t xml:space="preserve"> </w:t>
      </w:r>
      <w:r w:rsidRPr="00340050">
        <w:rPr>
          <w:rFonts w:ascii="Calibri" w:eastAsia="Arial" w:hAnsi="Calibri" w:cs="Calibri"/>
          <w:spacing w:val="-1"/>
          <w:sz w:val="24"/>
        </w:rPr>
        <w:t>develop</w:t>
      </w:r>
      <w:r w:rsidRPr="00340050">
        <w:rPr>
          <w:rFonts w:ascii="Calibri" w:eastAsia="Arial" w:hAnsi="Calibri" w:cs="Calibri"/>
          <w:spacing w:val="-2"/>
          <w:sz w:val="24"/>
        </w:rPr>
        <w:t xml:space="preserve"> </w:t>
      </w:r>
      <w:r w:rsidRPr="00340050">
        <w:rPr>
          <w:rFonts w:ascii="Calibri" w:eastAsia="Arial" w:hAnsi="Calibri" w:cs="Calibri"/>
          <w:spacing w:val="-1"/>
          <w:sz w:val="24"/>
        </w:rPr>
        <w:t>measurable</w:t>
      </w:r>
      <w:r w:rsidRPr="00340050">
        <w:rPr>
          <w:rFonts w:ascii="Calibri" w:eastAsia="Arial" w:hAnsi="Calibri" w:cs="Calibri"/>
          <w:spacing w:val="3"/>
          <w:sz w:val="24"/>
        </w:rPr>
        <w:t xml:space="preserve"> </w:t>
      </w:r>
      <w:r w:rsidRPr="003C42C5">
        <w:rPr>
          <w:rFonts w:ascii="Calibri" w:eastAsia="Arial" w:hAnsi="Calibri" w:cs="Calibri"/>
          <w:bCs/>
          <w:i/>
          <w:spacing w:val="-2"/>
          <w:sz w:val="24"/>
        </w:rPr>
        <w:t>objectives</w:t>
      </w:r>
      <w:r w:rsidRPr="00340050">
        <w:rPr>
          <w:rFonts w:ascii="Calibri" w:eastAsia="Arial" w:hAnsi="Calibri" w:cs="Calibri"/>
          <w:spacing w:val="-2"/>
          <w:sz w:val="24"/>
        </w:rPr>
        <w:t>—</w:t>
      </w:r>
    </w:p>
    <w:p w14:paraId="4F7D6FB3" w14:textId="77777777" w:rsidR="00925C88" w:rsidRPr="00340050" w:rsidRDefault="00925C88" w:rsidP="00925C88">
      <w:pPr>
        <w:pStyle w:val="ListParagraph"/>
        <w:numPr>
          <w:ilvl w:val="0"/>
          <w:numId w:val="41"/>
        </w:numPr>
        <w:spacing w:before="12" w:line="276" w:lineRule="auto"/>
        <w:ind w:right="1970"/>
        <w:rPr>
          <w:rFonts w:ascii="Calibri" w:hAnsi="Calibri" w:cs="Calibri"/>
          <w:spacing w:val="59"/>
          <w:sz w:val="24"/>
        </w:rPr>
      </w:pPr>
      <w:r w:rsidRPr="00340050">
        <w:rPr>
          <w:rFonts w:ascii="Calibri" w:hAnsi="Calibri" w:cs="Calibri"/>
          <w:spacing w:val="-1"/>
          <w:sz w:val="24"/>
        </w:rPr>
        <w:t>Identify</w:t>
      </w:r>
      <w:r w:rsidRPr="00340050">
        <w:rPr>
          <w:rFonts w:ascii="Calibri" w:hAnsi="Calibri" w:cs="Calibri"/>
          <w:spacing w:val="-4"/>
          <w:sz w:val="24"/>
        </w:rPr>
        <w:t xml:space="preserve"> </w:t>
      </w:r>
      <w:r w:rsidRPr="00340050">
        <w:rPr>
          <w:rFonts w:ascii="Calibri" w:hAnsi="Calibri" w:cs="Calibri"/>
          <w:spacing w:val="-1"/>
          <w:sz w:val="24"/>
        </w:rPr>
        <w:t>the</w:t>
      </w:r>
      <w:r w:rsidRPr="00340050">
        <w:rPr>
          <w:rFonts w:ascii="Calibri" w:hAnsi="Calibri" w:cs="Calibri"/>
          <w:spacing w:val="3"/>
          <w:sz w:val="24"/>
        </w:rPr>
        <w:t xml:space="preserve"> </w:t>
      </w:r>
      <w:r w:rsidRPr="00340050">
        <w:rPr>
          <w:rFonts w:ascii="Calibri" w:hAnsi="Calibri" w:cs="Calibri"/>
          <w:spacing w:val="-1"/>
          <w:sz w:val="24"/>
        </w:rPr>
        <w:t>short-term,</w:t>
      </w:r>
      <w:r w:rsidRPr="00340050">
        <w:rPr>
          <w:rFonts w:ascii="Calibri" w:hAnsi="Calibri" w:cs="Calibri"/>
          <w:spacing w:val="1"/>
          <w:sz w:val="24"/>
        </w:rPr>
        <w:t xml:space="preserve"> </w:t>
      </w:r>
      <w:r w:rsidRPr="00340050">
        <w:rPr>
          <w:rFonts w:ascii="Calibri" w:hAnsi="Calibri" w:cs="Calibri"/>
          <w:spacing w:val="-1"/>
          <w:sz w:val="24"/>
        </w:rPr>
        <w:t>more</w:t>
      </w:r>
      <w:r w:rsidRPr="00340050">
        <w:rPr>
          <w:rFonts w:ascii="Calibri" w:hAnsi="Calibri" w:cs="Calibri"/>
          <w:spacing w:val="-2"/>
          <w:sz w:val="24"/>
        </w:rPr>
        <w:t xml:space="preserve"> </w:t>
      </w:r>
      <w:r w:rsidRPr="00340050">
        <w:rPr>
          <w:rFonts w:ascii="Calibri" w:hAnsi="Calibri" w:cs="Calibri"/>
          <w:spacing w:val="-1"/>
          <w:sz w:val="24"/>
        </w:rPr>
        <w:t>immediate</w:t>
      </w:r>
      <w:r w:rsidRPr="00340050">
        <w:rPr>
          <w:rFonts w:ascii="Calibri" w:hAnsi="Calibri" w:cs="Calibri"/>
          <w:spacing w:val="-2"/>
          <w:sz w:val="24"/>
        </w:rPr>
        <w:t xml:space="preserve"> </w:t>
      </w:r>
      <w:r w:rsidRPr="00340050">
        <w:rPr>
          <w:rFonts w:ascii="Calibri" w:hAnsi="Calibri" w:cs="Calibri"/>
          <w:spacing w:val="-1"/>
          <w:sz w:val="24"/>
        </w:rPr>
        <w:t>outcome(s)</w:t>
      </w:r>
      <w:r w:rsidRPr="00340050">
        <w:rPr>
          <w:rFonts w:ascii="Calibri" w:hAnsi="Calibri" w:cs="Calibri"/>
          <w:sz w:val="24"/>
        </w:rPr>
        <w:t xml:space="preserve"> </w:t>
      </w:r>
      <w:r w:rsidRPr="00340050">
        <w:rPr>
          <w:rFonts w:ascii="Calibri" w:hAnsi="Calibri" w:cs="Calibri"/>
          <w:spacing w:val="-1"/>
          <w:sz w:val="24"/>
        </w:rPr>
        <w:t>you</w:t>
      </w:r>
      <w:r w:rsidRPr="00340050">
        <w:rPr>
          <w:rFonts w:ascii="Calibri" w:hAnsi="Calibri" w:cs="Calibri"/>
          <w:spacing w:val="3"/>
          <w:sz w:val="24"/>
        </w:rPr>
        <w:t xml:space="preserve"> </w:t>
      </w:r>
      <w:r w:rsidRPr="00340050">
        <w:rPr>
          <w:rFonts w:ascii="Calibri" w:hAnsi="Calibri" w:cs="Calibri"/>
          <w:spacing w:val="-2"/>
          <w:sz w:val="24"/>
        </w:rPr>
        <w:t>want</w:t>
      </w:r>
      <w:r w:rsidRPr="00340050">
        <w:rPr>
          <w:rFonts w:ascii="Calibri" w:hAnsi="Calibri" w:cs="Calibri"/>
          <w:spacing w:val="2"/>
          <w:sz w:val="24"/>
        </w:rPr>
        <w:t xml:space="preserve"> </w:t>
      </w:r>
      <w:r w:rsidRPr="00340050">
        <w:rPr>
          <w:rFonts w:ascii="Calibri" w:hAnsi="Calibri" w:cs="Calibri"/>
          <w:spacing w:val="-2"/>
          <w:sz w:val="24"/>
        </w:rPr>
        <w:t>to</w:t>
      </w:r>
      <w:r w:rsidRPr="00340050">
        <w:rPr>
          <w:rFonts w:ascii="Calibri" w:hAnsi="Calibri" w:cs="Calibri"/>
          <w:spacing w:val="3"/>
          <w:sz w:val="24"/>
        </w:rPr>
        <w:t xml:space="preserve"> </w:t>
      </w:r>
      <w:r w:rsidRPr="00340050">
        <w:rPr>
          <w:rFonts w:ascii="Calibri" w:hAnsi="Calibri" w:cs="Calibri"/>
          <w:spacing w:val="-1"/>
          <w:sz w:val="24"/>
        </w:rPr>
        <w:t>achieve.</w:t>
      </w:r>
      <w:r w:rsidRPr="00340050">
        <w:rPr>
          <w:rFonts w:ascii="Calibri" w:hAnsi="Calibri" w:cs="Calibri"/>
          <w:spacing w:val="59"/>
          <w:sz w:val="24"/>
        </w:rPr>
        <w:t xml:space="preserve"> </w:t>
      </w:r>
    </w:p>
    <w:p w14:paraId="628FC063" w14:textId="05DECD7A" w:rsidR="00925C88" w:rsidRPr="00340050" w:rsidRDefault="00925C88" w:rsidP="00925C88">
      <w:pPr>
        <w:pStyle w:val="ListParagraph"/>
        <w:numPr>
          <w:ilvl w:val="0"/>
          <w:numId w:val="41"/>
        </w:numPr>
        <w:spacing w:before="12" w:line="276" w:lineRule="auto"/>
        <w:ind w:right="1970"/>
        <w:rPr>
          <w:rFonts w:ascii="Calibri" w:eastAsia="Arial" w:hAnsi="Calibri" w:cs="Calibri"/>
          <w:sz w:val="24"/>
        </w:rPr>
      </w:pPr>
      <w:r w:rsidRPr="00340050">
        <w:rPr>
          <w:rFonts w:ascii="Calibri" w:hAnsi="Calibri" w:cs="Calibri"/>
          <w:spacing w:val="-1"/>
          <w:sz w:val="24"/>
        </w:rPr>
        <w:t>Identify</w:t>
      </w:r>
      <w:r w:rsidRPr="00340050">
        <w:rPr>
          <w:rFonts w:ascii="Calibri" w:hAnsi="Calibri" w:cs="Calibri"/>
          <w:spacing w:val="-4"/>
          <w:sz w:val="24"/>
        </w:rPr>
        <w:t xml:space="preserve"> </w:t>
      </w:r>
      <w:r w:rsidRPr="00340050">
        <w:rPr>
          <w:rFonts w:ascii="Calibri" w:hAnsi="Calibri" w:cs="Calibri"/>
          <w:spacing w:val="-1"/>
          <w:sz w:val="24"/>
        </w:rPr>
        <w:t>each</w:t>
      </w:r>
      <w:r w:rsidRPr="00340050">
        <w:rPr>
          <w:rFonts w:ascii="Calibri" w:hAnsi="Calibri" w:cs="Calibri"/>
          <w:spacing w:val="-2"/>
          <w:sz w:val="24"/>
        </w:rPr>
        <w:t xml:space="preserve"> of</w:t>
      </w:r>
      <w:r w:rsidRPr="00340050">
        <w:rPr>
          <w:rFonts w:ascii="Calibri" w:hAnsi="Calibri" w:cs="Calibri"/>
          <w:spacing w:val="2"/>
          <w:sz w:val="24"/>
        </w:rPr>
        <w:t xml:space="preserve"> </w:t>
      </w:r>
      <w:r w:rsidRPr="00340050">
        <w:rPr>
          <w:rFonts w:ascii="Calibri" w:hAnsi="Calibri" w:cs="Calibri"/>
          <w:spacing w:val="-1"/>
          <w:sz w:val="24"/>
        </w:rPr>
        <w:t>the</w:t>
      </w:r>
      <w:r w:rsidRPr="00340050">
        <w:rPr>
          <w:rFonts w:ascii="Calibri" w:hAnsi="Calibri" w:cs="Calibri"/>
          <w:spacing w:val="-2"/>
          <w:sz w:val="24"/>
        </w:rPr>
        <w:t xml:space="preserve"> </w:t>
      </w:r>
      <w:r w:rsidRPr="00340050">
        <w:rPr>
          <w:rFonts w:ascii="Calibri" w:hAnsi="Calibri" w:cs="Calibri"/>
          <w:sz w:val="24"/>
        </w:rPr>
        <w:t>elements</w:t>
      </w:r>
      <w:r w:rsidRPr="00340050">
        <w:rPr>
          <w:rFonts w:ascii="Calibri" w:hAnsi="Calibri" w:cs="Calibri"/>
          <w:spacing w:val="1"/>
          <w:sz w:val="24"/>
        </w:rPr>
        <w:t xml:space="preserve"> </w:t>
      </w:r>
      <w:r w:rsidRPr="00340050">
        <w:rPr>
          <w:rFonts w:ascii="Calibri" w:hAnsi="Calibri" w:cs="Calibri"/>
          <w:spacing w:val="-2"/>
          <w:sz w:val="24"/>
        </w:rPr>
        <w:t>(A,</w:t>
      </w:r>
      <w:r w:rsidRPr="00340050">
        <w:rPr>
          <w:rFonts w:ascii="Calibri" w:hAnsi="Calibri" w:cs="Calibri"/>
          <w:spacing w:val="-3"/>
          <w:sz w:val="24"/>
        </w:rPr>
        <w:t xml:space="preserve"> </w:t>
      </w:r>
      <w:r w:rsidRPr="00340050">
        <w:rPr>
          <w:rFonts w:ascii="Calibri" w:hAnsi="Calibri" w:cs="Calibri"/>
          <w:sz w:val="24"/>
        </w:rPr>
        <w:t>B,</w:t>
      </w:r>
      <w:r w:rsidRPr="00340050">
        <w:rPr>
          <w:rFonts w:ascii="Calibri" w:hAnsi="Calibri" w:cs="Calibri"/>
          <w:spacing w:val="2"/>
          <w:sz w:val="24"/>
        </w:rPr>
        <w:t xml:space="preserve"> </w:t>
      </w:r>
      <w:r w:rsidRPr="00340050">
        <w:rPr>
          <w:rFonts w:ascii="Calibri" w:hAnsi="Calibri" w:cs="Calibri"/>
          <w:sz w:val="24"/>
        </w:rPr>
        <w:t>C,</w:t>
      </w:r>
      <w:r w:rsidRPr="00340050">
        <w:rPr>
          <w:rFonts w:ascii="Calibri" w:hAnsi="Calibri" w:cs="Calibri"/>
          <w:spacing w:val="-4"/>
          <w:sz w:val="24"/>
        </w:rPr>
        <w:t xml:space="preserve"> </w:t>
      </w:r>
      <w:r w:rsidRPr="00340050">
        <w:rPr>
          <w:rFonts w:ascii="Calibri" w:hAnsi="Calibri" w:cs="Calibri"/>
          <w:sz w:val="24"/>
        </w:rPr>
        <w:t>D,</w:t>
      </w:r>
      <w:r w:rsidRPr="00340050">
        <w:rPr>
          <w:rFonts w:ascii="Calibri" w:hAnsi="Calibri" w:cs="Calibri"/>
          <w:spacing w:val="-4"/>
          <w:sz w:val="24"/>
        </w:rPr>
        <w:t xml:space="preserve"> </w:t>
      </w:r>
      <w:r w:rsidRPr="00340050">
        <w:rPr>
          <w:rFonts w:ascii="Calibri" w:hAnsi="Calibri" w:cs="Calibri"/>
          <w:spacing w:val="-1"/>
          <w:sz w:val="24"/>
        </w:rPr>
        <w:t>E).</w:t>
      </w:r>
    </w:p>
    <w:p w14:paraId="6CD4F2BB" w14:textId="4D3AFF0A" w:rsidR="00925C88" w:rsidRPr="00340050" w:rsidRDefault="00925C88" w:rsidP="00925C88">
      <w:pPr>
        <w:pStyle w:val="ListParagraph"/>
        <w:numPr>
          <w:ilvl w:val="0"/>
          <w:numId w:val="41"/>
        </w:numPr>
        <w:spacing w:line="276" w:lineRule="auto"/>
        <w:rPr>
          <w:rFonts w:ascii="Calibri" w:eastAsia="Arial" w:hAnsi="Calibri" w:cs="Calibri"/>
          <w:sz w:val="24"/>
        </w:rPr>
      </w:pPr>
      <w:r w:rsidRPr="00340050">
        <w:rPr>
          <w:rFonts w:ascii="Calibri" w:hAnsi="Calibri" w:cs="Calibri"/>
          <w:spacing w:val="-1"/>
          <w:sz w:val="24"/>
        </w:rPr>
        <w:t>Formulate</w:t>
      </w:r>
      <w:r w:rsidRPr="00340050">
        <w:rPr>
          <w:rFonts w:ascii="Calibri" w:hAnsi="Calibri" w:cs="Calibri"/>
          <w:spacing w:val="3"/>
          <w:sz w:val="24"/>
        </w:rPr>
        <w:t xml:space="preserve"> </w:t>
      </w:r>
      <w:r w:rsidRPr="00340050">
        <w:rPr>
          <w:rFonts w:ascii="Calibri" w:hAnsi="Calibri" w:cs="Calibri"/>
          <w:spacing w:val="-1"/>
          <w:sz w:val="24"/>
        </w:rPr>
        <w:t>the</w:t>
      </w:r>
      <w:r w:rsidRPr="00340050">
        <w:rPr>
          <w:rFonts w:ascii="Calibri" w:hAnsi="Calibri" w:cs="Calibri"/>
          <w:spacing w:val="-2"/>
          <w:sz w:val="24"/>
        </w:rPr>
        <w:t xml:space="preserve"> </w:t>
      </w:r>
      <w:r w:rsidRPr="00340050">
        <w:rPr>
          <w:rFonts w:ascii="Calibri" w:hAnsi="Calibri" w:cs="Calibri"/>
          <w:spacing w:val="-1"/>
          <w:sz w:val="24"/>
        </w:rPr>
        <w:t>objective</w:t>
      </w:r>
      <w:r w:rsidRPr="00340050">
        <w:rPr>
          <w:rFonts w:ascii="Calibri" w:hAnsi="Calibri" w:cs="Calibri"/>
          <w:spacing w:val="3"/>
          <w:sz w:val="24"/>
        </w:rPr>
        <w:t xml:space="preserve"> </w:t>
      </w:r>
      <w:r w:rsidRPr="00340050">
        <w:rPr>
          <w:rFonts w:ascii="Calibri" w:hAnsi="Calibri" w:cs="Calibri"/>
          <w:spacing w:val="-1"/>
          <w:sz w:val="24"/>
        </w:rPr>
        <w:t>statement</w:t>
      </w:r>
      <w:r w:rsidRPr="00340050">
        <w:rPr>
          <w:rFonts w:ascii="Calibri" w:hAnsi="Calibri" w:cs="Calibri"/>
          <w:spacing w:val="-3"/>
          <w:sz w:val="24"/>
        </w:rPr>
        <w:t xml:space="preserve"> </w:t>
      </w:r>
      <w:r w:rsidRPr="00340050">
        <w:rPr>
          <w:rFonts w:ascii="Calibri" w:hAnsi="Calibri" w:cs="Calibri"/>
          <w:sz w:val="24"/>
        </w:rPr>
        <w:t>using</w:t>
      </w:r>
      <w:r w:rsidRPr="00340050">
        <w:rPr>
          <w:rFonts w:ascii="Calibri" w:hAnsi="Calibri" w:cs="Calibri"/>
          <w:spacing w:val="-2"/>
          <w:sz w:val="24"/>
        </w:rPr>
        <w:t xml:space="preserve"> </w:t>
      </w:r>
      <w:r w:rsidRPr="00340050">
        <w:rPr>
          <w:rFonts w:ascii="Calibri" w:hAnsi="Calibri" w:cs="Calibri"/>
          <w:spacing w:val="-1"/>
          <w:sz w:val="24"/>
        </w:rPr>
        <w:t>each</w:t>
      </w:r>
      <w:r w:rsidRPr="00340050">
        <w:rPr>
          <w:rFonts w:ascii="Calibri" w:hAnsi="Calibri" w:cs="Calibri"/>
          <w:spacing w:val="-2"/>
          <w:sz w:val="24"/>
        </w:rPr>
        <w:t xml:space="preserve"> of</w:t>
      </w:r>
      <w:r w:rsidRPr="00340050">
        <w:rPr>
          <w:rFonts w:ascii="Calibri" w:hAnsi="Calibri" w:cs="Calibri"/>
          <w:spacing w:val="2"/>
          <w:sz w:val="24"/>
        </w:rPr>
        <w:t xml:space="preserve"> </w:t>
      </w:r>
      <w:r w:rsidRPr="00340050">
        <w:rPr>
          <w:rFonts w:ascii="Calibri" w:hAnsi="Calibri" w:cs="Calibri"/>
          <w:spacing w:val="-1"/>
          <w:sz w:val="24"/>
        </w:rPr>
        <w:t>the</w:t>
      </w:r>
      <w:r w:rsidRPr="00340050">
        <w:rPr>
          <w:rFonts w:ascii="Calibri" w:hAnsi="Calibri" w:cs="Calibri"/>
          <w:spacing w:val="-2"/>
          <w:sz w:val="24"/>
        </w:rPr>
        <w:t xml:space="preserve"> </w:t>
      </w:r>
      <w:r w:rsidRPr="00340050">
        <w:rPr>
          <w:rFonts w:ascii="Calibri" w:hAnsi="Calibri" w:cs="Calibri"/>
          <w:sz w:val="24"/>
        </w:rPr>
        <w:t>necessary</w:t>
      </w:r>
      <w:r w:rsidRPr="00340050">
        <w:rPr>
          <w:rFonts w:ascii="Calibri" w:hAnsi="Calibri" w:cs="Calibri"/>
          <w:spacing w:val="-4"/>
          <w:sz w:val="24"/>
        </w:rPr>
        <w:t xml:space="preserve"> </w:t>
      </w:r>
      <w:r w:rsidRPr="00340050">
        <w:rPr>
          <w:rFonts w:ascii="Calibri" w:hAnsi="Calibri" w:cs="Calibri"/>
          <w:spacing w:val="-1"/>
          <w:sz w:val="24"/>
        </w:rPr>
        <w:t>elements.</w:t>
      </w:r>
    </w:p>
    <w:p w14:paraId="42E4FBA7" w14:textId="77777777" w:rsidR="00925C88" w:rsidRPr="00340050" w:rsidRDefault="00925C88" w:rsidP="003C42C5">
      <w:pPr>
        <w:pStyle w:val="Heading3"/>
      </w:pPr>
      <w:r w:rsidRPr="00340050">
        <w:t>Additional Information on Outcomes and Measures:</w:t>
      </w:r>
    </w:p>
    <w:p w14:paraId="1EA2AA41" w14:textId="71DE4181" w:rsidR="00925C88" w:rsidRPr="00340050" w:rsidRDefault="00925C88" w:rsidP="00925C88">
      <w:pPr>
        <w:rPr>
          <w:sz w:val="24"/>
          <w:szCs w:val="24"/>
        </w:rPr>
      </w:pPr>
      <w:r w:rsidRPr="00340050">
        <w:rPr>
          <w:sz w:val="24"/>
          <w:szCs w:val="24"/>
        </w:rPr>
        <w:t xml:space="preserve">Outcomes reflect the changes in service experienced by a program’s participants and progress toward the program’s goals. Outcomes also describe the consequences of your program activities or intervention. </w:t>
      </w:r>
    </w:p>
    <w:p w14:paraId="46755A24" w14:textId="05B881C2" w:rsidR="00925C88" w:rsidRPr="00340050" w:rsidRDefault="00925C88" w:rsidP="00925C88">
      <w:pPr>
        <w:rPr>
          <w:sz w:val="24"/>
          <w:szCs w:val="24"/>
        </w:rPr>
      </w:pPr>
      <w:r w:rsidRPr="00340050">
        <w:rPr>
          <w:sz w:val="24"/>
          <w:szCs w:val="24"/>
        </w:rPr>
        <w:t>Measures are data that can be used to determine whether program objectives have been achieved. A measure is a specific (quantitative) piece of information (i.e., data are numeric and consist of frequency counts, percentages, or other statistics) that provides evidence of your outcomes and helps you assess your program’s progress toward its stated goals. Measures are simply data that demonstrate what is occurring, not what caused the occurrence (Burt et al., 1997).</w:t>
      </w:r>
    </w:p>
    <w:p w14:paraId="311D6EAA" w14:textId="1F0FFF9B" w:rsidR="00925C88" w:rsidRPr="00340050" w:rsidRDefault="00925C88" w:rsidP="00925C88">
      <w:pPr>
        <w:rPr>
          <w:sz w:val="24"/>
          <w:szCs w:val="24"/>
        </w:rPr>
      </w:pPr>
      <w:r w:rsidRPr="00340050">
        <w:rPr>
          <w:i/>
          <w:sz w:val="24"/>
          <w:szCs w:val="24"/>
        </w:rPr>
        <w:t>Measuring outcomes is fundamental to program evaluation</w:t>
      </w:r>
      <w:r w:rsidRPr="00340050">
        <w:rPr>
          <w:sz w:val="24"/>
          <w:szCs w:val="24"/>
        </w:rPr>
        <w:t>. Essentially, it helps answer the questions, “Did the intervention work? Is your program employing the right activities to meet its program requirements, client needs, and program goals?” See example below of how to think about the relationship between outcomes and measures.</w:t>
      </w:r>
    </w:p>
    <w:tbl>
      <w:tblPr>
        <w:tblW w:w="0" w:type="auto"/>
        <w:tblInd w:w="108" w:type="dxa"/>
        <w:tblLayout w:type="fixed"/>
        <w:tblCellMar>
          <w:left w:w="0" w:type="dxa"/>
          <w:right w:w="0" w:type="dxa"/>
        </w:tblCellMar>
        <w:tblLook w:val="01E0" w:firstRow="1" w:lastRow="1" w:firstColumn="1" w:lastColumn="1" w:noHBand="0" w:noVBand="0"/>
      </w:tblPr>
      <w:tblGrid>
        <w:gridCol w:w="1217"/>
        <w:gridCol w:w="4157"/>
        <w:gridCol w:w="4066"/>
      </w:tblGrid>
      <w:tr w:rsidR="00925C88" w:rsidRPr="00EA5E59" w14:paraId="19C1173C" w14:textId="77777777" w:rsidTr="000E23DD">
        <w:trPr>
          <w:trHeight w:hRule="exact" w:val="599"/>
        </w:trPr>
        <w:tc>
          <w:tcPr>
            <w:tcW w:w="9439" w:type="dxa"/>
            <w:gridSpan w:val="3"/>
            <w:tcBorders>
              <w:top w:val="nil"/>
              <w:left w:val="nil"/>
              <w:bottom w:val="single" w:sz="7" w:space="0" w:color="999999"/>
              <w:right w:val="nil"/>
            </w:tcBorders>
            <w:shd w:val="clear" w:color="auto" w:fill="DFDFDF"/>
          </w:tcPr>
          <w:p w14:paraId="03DD3DAE" w14:textId="77777777" w:rsidR="00925C88" w:rsidRPr="00EA5E59" w:rsidRDefault="00925C88" w:rsidP="000E23DD">
            <w:pPr>
              <w:pStyle w:val="TableParagraph"/>
              <w:spacing w:before="2"/>
              <w:rPr>
                <w:rFonts w:ascii="Calibri" w:eastAsia="Arial" w:hAnsi="Calibri" w:cs="Calibri"/>
                <w:sz w:val="24"/>
                <w:szCs w:val="24"/>
              </w:rPr>
            </w:pPr>
          </w:p>
          <w:p w14:paraId="5993E4E5" w14:textId="77777777" w:rsidR="00925C88" w:rsidRPr="00EA5E59" w:rsidRDefault="00925C88" w:rsidP="000E23DD">
            <w:pPr>
              <w:pStyle w:val="TableParagraph"/>
              <w:ind w:left="43"/>
              <w:rPr>
                <w:rFonts w:ascii="Calibri" w:eastAsia="Arial" w:hAnsi="Calibri" w:cs="Calibri"/>
                <w:sz w:val="24"/>
                <w:szCs w:val="24"/>
              </w:rPr>
            </w:pPr>
            <w:r w:rsidRPr="00EA5E59">
              <w:rPr>
                <w:rFonts w:ascii="Calibri" w:hAnsi="Calibri" w:cs="Calibri"/>
                <w:b/>
                <w:spacing w:val="-1"/>
                <w:sz w:val="24"/>
                <w:szCs w:val="24"/>
              </w:rPr>
              <w:t>EXAMPLE</w:t>
            </w:r>
            <w:r w:rsidRPr="00EA5E59">
              <w:rPr>
                <w:rFonts w:ascii="Calibri" w:hAnsi="Calibri" w:cs="Calibri"/>
                <w:b/>
                <w:spacing w:val="-4"/>
                <w:sz w:val="24"/>
                <w:szCs w:val="24"/>
              </w:rPr>
              <w:t xml:space="preserve"> </w:t>
            </w:r>
            <w:r w:rsidRPr="00EA5E59">
              <w:rPr>
                <w:rFonts w:ascii="Calibri" w:hAnsi="Calibri" w:cs="Calibri"/>
                <w:b/>
                <w:spacing w:val="1"/>
                <w:sz w:val="24"/>
                <w:szCs w:val="24"/>
              </w:rPr>
              <w:t>OF</w:t>
            </w:r>
            <w:r w:rsidRPr="00EA5E59">
              <w:rPr>
                <w:rFonts w:ascii="Calibri" w:hAnsi="Calibri" w:cs="Calibri"/>
                <w:b/>
                <w:spacing w:val="6"/>
                <w:sz w:val="24"/>
                <w:szCs w:val="24"/>
              </w:rPr>
              <w:t xml:space="preserve"> </w:t>
            </w:r>
            <w:r w:rsidRPr="00EA5E59">
              <w:rPr>
                <w:rFonts w:ascii="Calibri" w:hAnsi="Calibri" w:cs="Calibri"/>
                <w:b/>
                <w:spacing w:val="-1"/>
                <w:sz w:val="24"/>
                <w:szCs w:val="24"/>
              </w:rPr>
              <w:t>OUTCOMES</w:t>
            </w:r>
            <w:r w:rsidRPr="00EA5E59">
              <w:rPr>
                <w:rFonts w:ascii="Calibri" w:hAnsi="Calibri" w:cs="Calibri"/>
                <w:b/>
                <w:spacing w:val="3"/>
                <w:sz w:val="24"/>
                <w:szCs w:val="24"/>
              </w:rPr>
              <w:t xml:space="preserve"> </w:t>
            </w:r>
            <w:r w:rsidRPr="00EA5E59">
              <w:rPr>
                <w:rFonts w:ascii="Calibri" w:hAnsi="Calibri" w:cs="Calibri"/>
                <w:b/>
                <w:spacing w:val="-2"/>
                <w:sz w:val="24"/>
                <w:szCs w:val="24"/>
              </w:rPr>
              <w:t>AND</w:t>
            </w:r>
            <w:r w:rsidRPr="00EA5E59">
              <w:rPr>
                <w:rFonts w:ascii="Calibri" w:hAnsi="Calibri" w:cs="Calibri"/>
                <w:b/>
                <w:spacing w:val="9"/>
                <w:sz w:val="24"/>
                <w:szCs w:val="24"/>
              </w:rPr>
              <w:t xml:space="preserve"> </w:t>
            </w:r>
            <w:r w:rsidRPr="00EA5E59">
              <w:rPr>
                <w:rFonts w:ascii="Calibri" w:hAnsi="Calibri" w:cs="Calibri"/>
                <w:b/>
                <w:spacing w:val="-3"/>
                <w:sz w:val="24"/>
                <w:szCs w:val="24"/>
              </w:rPr>
              <w:t>MEASURES</w:t>
            </w:r>
          </w:p>
        </w:tc>
      </w:tr>
      <w:tr w:rsidR="00925C88" w:rsidRPr="00EA5E59" w14:paraId="4F70786A" w14:textId="77777777" w:rsidTr="000E23DD">
        <w:trPr>
          <w:trHeight w:hRule="exact" w:val="610"/>
        </w:trPr>
        <w:tc>
          <w:tcPr>
            <w:tcW w:w="1217" w:type="dxa"/>
            <w:tcBorders>
              <w:top w:val="single" w:sz="7" w:space="0" w:color="999999"/>
              <w:left w:val="nil"/>
              <w:bottom w:val="single" w:sz="7" w:space="0" w:color="999999"/>
              <w:right w:val="single" w:sz="7" w:space="0" w:color="999999"/>
            </w:tcBorders>
          </w:tcPr>
          <w:p w14:paraId="1FA51DCF" w14:textId="77777777" w:rsidR="00925C88" w:rsidRPr="00EA5E59" w:rsidRDefault="00925C88" w:rsidP="000E23DD">
            <w:pPr>
              <w:pStyle w:val="TableParagraph"/>
              <w:spacing w:before="37"/>
              <w:ind w:left="43"/>
              <w:rPr>
                <w:rFonts w:ascii="Calibri" w:eastAsia="Arial" w:hAnsi="Calibri" w:cs="Calibri"/>
                <w:sz w:val="24"/>
                <w:szCs w:val="24"/>
              </w:rPr>
            </w:pPr>
            <w:r w:rsidRPr="00EA5E59">
              <w:rPr>
                <w:rFonts w:ascii="Calibri" w:hAnsi="Calibri" w:cs="Calibri"/>
                <w:b/>
                <w:spacing w:val="-1"/>
                <w:sz w:val="24"/>
                <w:szCs w:val="24"/>
              </w:rPr>
              <w:t>Outcome</w:t>
            </w:r>
          </w:p>
        </w:tc>
        <w:tc>
          <w:tcPr>
            <w:tcW w:w="4157" w:type="dxa"/>
            <w:tcBorders>
              <w:top w:val="single" w:sz="7" w:space="0" w:color="999999"/>
              <w:left w:val="single" w:sz="7" w:space="0" w:color="999999"/>
              <w:bottom w:val="single" w:sz="7" w:space="0" w:color="999999"/>
              <w:right w:val="single" w:sz="7" w:space="0" w:color="999999"/>
            </w:tcBorders>
          </w:tcPr>
          <w:p w14:paraId="1C754CD7" w14:textId="77777777" w:rsidR="00925C88" w:rsidRPr="00EA5E59" w:rsidRDefault="00925C88" w:rsidP="000E23DD">
            <w:pPr>
              <w:pStyle w:val="TableParagraph"/>
              <w:spacing w:before="42"/>
              <w:ind w:left="46"/>
              <w:rPr>
                <w:rFonts w:ascii="Calibri" w:eastAsia="Arial" w:hAnsi="Calibri" w:cs="Calibri"/>
                <w:sz w:val="24"/>
                <w:szCs w:val="24"/>
              </w:rPr>
            </w:pPr>
            <w:r w:rsidRPr="00EA5E59">
              <w:rPr>
                <w:rFonts w:ascii="Calibri" w:hAnsi="Calibri" w:cs="Calibri"/>
                <w:sz w:val="24"/>
                <w:szCs w:val="24"/>
              </w:rPr>
              <w:t>What</w:t>
            </w:r>
            <w:r w:rsidRPr="00EA5E59">
              <w:rPr>
                <w:rFonts w:ascii="Calibri" w:hAnsi="Calibri" w:cs="Calibri"/>
                <w:spacing w:val="2"/>
                <w:sz w:val="24"/>
                <w:szCs w:val="24"/>
              </w:rPr>
              <w:t xml:space="preserve"> </w:t>
            </w:r>
            <w:r w:rsidRPr="00EA5E59">
              <w:rPr>
                <w:rFonts w:ascii="Calibri" w:hAnsi="Calibri" w:cs="Calibri"/>
                <w:spacing w:val="-2"/>
                <w:sz w:val="24"/>
                <w:szCs w:val="24"/>
              </w:rPr>
              <w:t xml:space="preserve">change </w:t>
            </w:r>
            <w:r w:rsidRPr="00EA5E59">
              <w:rPr>
                <w:rFonts w:ascii="Calibri" w:hAnsi="Calibri" w:cs="Calibri"/>
                <w:sz w:val="24"/>
                <w:szCs w:val="24"/>
              </w:rPr>
              <w:t>are</w:t>
            </w:r>
            <w:r w:rsidRPr="00EA5E59">
              <w:rPr>
                <w:rFonts w:ascii="Calibri" w:hAnsi="Calibri" w:cs="Calibri"/>
                <w:spacing w:val="3"/>
                <w:sz w:val="24"/>
                <w:szCs w:val="24"/>
              </w:rPr>
              <w:t xml:space="preserve"> </w:t>
            </w:r>
            <w:r w:rsidRPr="00EA5E59">
              <w:rPr>
                <w:rFonts w:ascii="Calibri" w:hAnsi="Calibri" w:cs="Calibri"/>
                <w:spacing w:val="-1"/>
                <w:sz w:val="24"/>
                <w:szCs w:val="24"/>
              </w:rPr>
              <w:t>you</w:t>
            </w:r>
            <w:r w:rsidRPr="00EA5E59">
              <w:rPr>
                <w:rFonts w:ascii="Calibri" w:hAnsi="Calibri" w:cs="Calibri"/>
                <w:spacing w:val="-2"/>
                <w:sz w:val="24"/>
                <w:szCs w:val="24"/>
              </w:rPr>
              <w:t xml:space="preserve"> </w:t>
            </w:r>
            <w:r w:rsidRPr="00EA5E59">
              <w:rPr>
                <w:rFonts w:ascii="Calibri" w:hAnsi="Calibri" w:cs="Calibri"/>
                <w:spacing w:val="-1"/>
                <w:sz w:val="24"/>
                <w:szCs w:val="24"/>
              </w:rPr>
              <w:t>measuring?</w:t>
            </w:r>
          </w:p>
        </w:tc>
        <w:tc>
          <w:tcPr>
            <w:tcW w:w="4066" w:type="dxa"/>
            <w:tcBorders>
              <w:top w:val="single" w:sz="7" w:space="0" w:color="999999"/>
              <w:left w:val="single" w:sz="7" w:space="0" w:color="999999"/>
              <w:bottom w:val="single" w:sz="7" w:space="0" w:color="999999"/>
              <w:right w:val="single" w:sz="7" w:space="0" w:color="999999"/>
            </w:tcBorders>
          </w:tcPr>
          <w:p w14:paraId="5B11A840" w14:textId="77777777" w:rsidR="00925C88" w:rsidRPr="00EA5E59" w:rsidRDefault="00925C88" w:rsidP="000E23DD">
            <w:pPr>
              <w:pStyle w:val="TableParagraph"/>
              <w:spacing w:before="42"/>
              <w:ind w:left="47" w:right="60"/>
              <w:rPr>
                <w:rFonts w:ascii="Calibri" w:eastAsia="Arial" w:hAnsi="Calibri" w:cs="Calibri"/>
                <w:sz w:val="24"/>
                <w:szCs w:val="24"/>
              </w:rPr>
            </w:pPr>
            <w:r w:rsidRPr="00EA5E59">
              <w:rPr>
                <w:rFonts w:ascii="Calibri" w:hAnsi="Calibri" w:cs="Calibri"/>
                <w:spacing w:val="-1"/>
                <w:sz w:val="24"/>
                <w:szCs w:val="24"/>
              </w:rPr>
              <w:t>Increased</w:t>
            </w:r>
            <w:r w:rsidRPr="00EA5E59">
              <w:rPr>
                <w:rFonts w:ascii="Calibri" w:hAnsi="Calibri" w:cs="Calibri"/>
                <w:spacing w:val="-2"/>
                <w:sz w:val="24"/>
                <w:szCs w:val="24"/>
              </w:rPr>
              <w:t xml:space="preserve"> </w:t>
            </w:r>
            <w:r w:rsidRPr="00EA5E59">
              <w:rPr>
                <w:rFonts w:ascii="Calibri" w:hAnsi="Calibri" w:cs="Calibri"/>
                <w:spacing w:val="-1"/>
                <w:sz w:val="24"/>
                <w:szCs w:val="24"/>
              </w:rPr>
              <w:t>understanding</w:t>
            </w:r>
            <w:r w:rsidRPr="00EA5E59">
              <w:rPr>
                <w:rFonts w:ascii="Calibri" w:hAnsi="Calibri" w:cs="Calibri"/>
                <w:spacing w:val="3"/>
                <w:sz w:val="24"/>
                <w:szCs w:val="24"/>
              </w:rPr>
              <w:t xml:space="preserve"> </w:t>
            </w:r>
            <w:r w:rsidRPr="00EA5E59">
              <w:rPr>
                <w:rFonts w:ascii="Calibri" w:hAnsi="Calibri" w:cs="Calibri"/>
                <w:spacing w:val="-2"/>
                <w:sz w:val="24"/>
                <w:szCs w:val="24"/>
              </w:rPr>
              <w:t>of</w:t>
            </w:r>
            <w:r w:rsidRPr="00EA5E59">
              <w:rPr>
                <w:rFonts w:ascii="Calibri" w:hAnsi="Calibri" w:cs="Calibri"/>
                <w:spacing w:val="2"/>
                <w:sz w:val="24"/>
                <w:szCs w:val="24"/>
              </w:rPr>
              <w:t xml:space="preserve"> </w:t>
            </w:r>
            <w:r w:rsidRPr="00EA5E59">
              <w:rPr>
                <w:rFonts w:ascii="Calibri" w:hAnsi="Calibri" w:cs="Calibri"/>
                <w:spacing w:val="-1"/>
                <w:sz w:val="24"/>
                <w:szCs w:val="24"/>
              </w:rPr>
              <w:t>the</w:t>
            </w:r>
            <w:r w:rsidRPr="00EA5E59">
              <w:rPr>
                <w:rFonts w:ascii="Calibri" w:hAnsi="Calibri" w:cs="Calibri"/>
                <w:spacing w:val="-2"/>
                <w:sz w:val="24"/>
                <w:szCs w:val="24"/>
              </w:rPr>
              <w:t xml:space="preserve"> </w:t>
            </w:r>
            <w:r w:rsidRPr="00EA5E59">
              <w:rPr>
                <w:rFonts w:ascii="Calibri" w:hAnsi="Calibri" w:cs="Calibri"/>
                <w:spacing w:val="-1"/>
                <w:sz w:val="24"/>
                <w:szCs w:val="24"/>
              </w:rPr>
              <w:t>needs</w:t>
            </w:r>
            <w:r w:rsidRPr="00EA5E59">
              <w:rPr>
                <w:rFonts w:ascii="Calibri" w:hAnsi="Calibri" w:cs="Calibri"/>
                <w:spacing w:val="1"/>
                <w:sz w:val="24"/>
                <w:szCs w:val="24"/>
              </w:rPr>
              <w:t xml:space="preserve"> </w:t>
            </w:r>
            <w:r w:rsidRPr="00EA5E59">
              <w:rPr>
                <w:rFonts w:ascii="Calibri" w:hAnsi="Calibri" w:cs="Calibri"/>
                <w:spacing w:val="-2"/>
                <w:sz w:val="24"/>
                <w:szCs w:val="24"/>
              </w:rPr>
              <w:t>of</w:t>
            </w:r>
            <w:r w:rsidRPr="00EA5E59">
              <w:rPr>
                <w:rFonts w:ascii="Calibri" w:hAnsi="Calibri" w:cs="Calibri"/>
                <w:spacing w:val="39"/>
                <w:sz w:val="24"/>
                <w:szCs w:val="24"/>
              </w:rPr>
              <w:t xml:space="preserve"> </w:t>
            </w:r>
            <w:r w:rsidRPr="00EA5E59">
              <w:rPr>
                <w:rFonts w:ascii="Calibri" w:hAnsi="Calibri" w:cs="Calibri"/>
                <w:spacing w:val="-1"/>
                <w:sz w:val="24"/>
                <w:szCs w:val="24"/>
              </w:rPr>
              <w:t>victims.</w:t>
            </w:r>
          </w:p>
        </w:tc>
      </w:tr>
      <w:tr w:rsidR="00925C88" w:rsidRPr="00EA5E59" w14:paraId="5697D927" w14:textId="77777777" w:rsidTr="000E23DD">
        <w:trPr>
          <w:trHeight w:hRule="exact" w:val="610"/>
        </w:trPr>
        <w:tc>
          <w:tcPr>
            <w:tcW w:w="1217" w:type="dxa"/>
            <w:tcBorders>
              <w:top w:val="single" w:sz="7" w:space="0" w:color="999999"/>
              <w:left w:val="nil"/>
              <w:bottom w:val="single" w:sz="7" w:space="0" w:color="999999"/>
              <w:right w:val="single" w:sz="7" w:space="0" w:color="999999"/>
            </w:tcBorders>
          </w:tcPr>
          <w:p w14:paraId="28C85A31" w14:textId="77777777" w:rsidR="00925C88" w:rsidRPr="00EA5E59" w:rsidRDefault="00925C88" w:rsidP="000E23DD">
            <w:pPr>
              <w:pStyle w:val="TableParagraph"/>
              <w:spacing w:before="42"/>
              <w:ind w:left="43"/>
              <w:rPr>
                <w:rFonts w:ascii="Calibri" w:eastAsia="Arial" w:hAnsi="Calibri" w:cs="Calibri"/>
                <w:sz w:val="24"/>
                <w:szCs w:val="24"/>
              </w:rPr>
            </w:pPr>
            <w:r w:rsidRPr="00EA5E59">
              <w:rPr>
                <w:rFonts w:ascii="Calibri" w:hAnsi="Calibri" w:cs="Calibri"/>
                <w:b/>
                <w:spacing w:val="-1"/>
                <w:sz w:val="24"/>
                <w:szCs w:val="24"/>
              </w:rPr>
              <w:t>Measure</w:t>
            </w:r>
          </w:p>
        </w:tc>
        <w:tc>
          <w:tcPr>
            <w:tcW w:w="4157" w:type="dxa"/>
            <w:tcBorders>
              <w:top w:val="single" w:sz="7" w:space="0" w:color="999999"/>
              <w:left w:val="single" w:sz="7" w:space="0" w:color="999999"/>
              <w:bottom w:val="single" w:sz="7" w:space="0" w:color="999999"/>
              <w:right w:val="single" w:sz="7" w:space="0" w:color="999999"/>
            </w:tcBorders>
          </w:tcPr>
          <w:p w14:paraId="2938E1EB" w14:textId="77777777" w:rsidR="00925C88" w:rsidRPr="00EA5E59" w:rsidRDefault="00925C88" w:rsidP="000E23DD">
            <w:pPr>
              <w:pStyle w:val="TableParagraph"/>
              <w:spacing w:before="53" w:line="250" w:lineRule="exact"/>
              <w:ind w:left="46" w:right="407"/>
              <w:rPr>
                <w:rFonts w:ascii="Calibri" w:eastAsia="Arial" w:hAnsi="Calibri" w:cs="Calibri"/>
                <w:sz w:val="24"/>
                <w:szCs w:val="24"/>
              </w:rPr>
            </w:pPr>
            <w:r w:rsidRPr="00EA5E59">
              <w:rPr>
                <w:rFonts w:ascii="Calibri" w:hAnsi="Calibri" w:cs="Calibri"/>
                <w:sz w:val="24"/>
                <w:szCs w:val="24"/>
              </w:rPr>
              <w:t>What</w:t>
            </w:r>
            <w:r w:rsidRPr="00EA5E59">
              <w:rPr>
                <w:rFonts w:ascii="Calibri" w:hAnsi="Calibri" w:cs="Calibri"/>
                <w:spacing w:val="2"/>
                <w:sz w:val="24"/>
                <w:szCs w:val="24"/>
              </w:rPr>
              <w:t xml:space="preserve"> </w:t>
            </w:r>
            <w:r w:rsidRPr="00EA5E59">
              <w:rPr>
                <w:rFonts w:ascii="Calibri" w:hAnsi="Calibri" w:cs="Calibri"/>
                <w:spacing w:val="-1"/>
                <w:sz w:val="24"/>
                <w:szCs w:val="24"/>
              </w:rPr>
              <w:t>specific</w:t>
            </w:r>
            <w:r w:rsidRPr="00EA5E59">
              <w:rPr>
                <w:rFonts w:ascii="Calibri" w:hAnsi="Calibri" w:cs="Calibri"/>
                <w:spacing w:val="1"/>
                <w:sz w:val="24"/>
                <w:szCs w:val="24"/>
              </w:rPr>
              <w:t xml:space="preserve"> </w:t>
            </w:r>
            <w:r w:rsidRPr="00EA5E59">
              <w:rPr>
                <w:rFonts w:ascii="Calibri" w:hAnsi="Calibri" w:cs="Calibri"/>
                <w:spacing w:val="-1"/>
                <w:sz w:val="24"/>
                <w:szCs w:val="24"/>
              </w:rPr>
              <w:t>piece</w:t>
            </w:r>
            <w:r w:rsidRPr="00EA5E59">
              <w:rPr>
                <w:rFonts w:ascii="Calibri" w:hAnsi="Calibri" w:cs="Calibri"/>
                <w:spacing w:val="-2"/>
                <w:sz w:val="24"/>
                <w:szCs w:val="24"/>
              </w:rPr>
              <w:t xml:space="preserve"> of</w:t>
            </w:r>
            <w:r w:rsidRPr="00EA5E59">
              <w:rPr>
                <w:rFonts w:ascii="Calibri" w:hAnsi="Calibri" w:cs="Calibri"/>
                <w:spacing w:val="2"/>
                <w:sz w:val="24"/>
                <w:szCs w:val="24"/>
              </w:rPr>
              <w:t xml:space="preserve"> </w:t>
            </w:r>
            <w:r w:rsidRPr="00EA5E59">
              <w:rPr>
                <w:rFonts w:ascii="Calibri" w:hAnsi="Calibri" w:cs="Calibri"/>
                <w:sz w:val="24"/>
                <w:szCs w:val="24"/>
              </w:rPr>
              <w:t>data</w:t>
            </w:r>
            <w:r w:rsidRPr="00EA5E59">
              <w:rPr>
                <w:rFonts w:ascii="Calibri" w:hAnsi="Calibri" w:cs="Calibri"/>
                <w:spacing w:val="-2"/>
                <w:sz w:val="24"/>
                <w:szCs w:val="24"/>
              </w:rPr>
              <w:t xml:space="preserve"> </w:t>
            </w:r>
            <w:r w:rsidRPr="00EA5E59">
              <w:rPr>
                <w:rFonts w:ascii="Calibri" w:hAnsi="Calibri" w:cs="Calibri"/>
                <w:spacing w:val="-1"/>
                <w:sz w:val="24"/>
                <w:szCs w:val="24"/>
              </w:rPr>
              <w:t>shows</w:t>
            </w:r>
            <w:r w:rsidRPr="00EA5E59">
              <w:rPr>
                <w:rFonts w:ascii="Calibri" w:hAnsi="Calibri" w:cs="Calibri"/>
                <w:sz w:val="24"/>
                <w:szCs w:val="24"/>
              </w:rPr>
              <w:t xml:space="preserve"> </w:t>
            </w:r>
            <w:r w:rsidRPr="00EA5E59">
              <w:rPr>
                <w:rFonts w:ascii="Calibri" w:hAnsi="Calibri" w:cs="Calibri"/>
                <w:spacing w:val="-1"/>
                <w:sz w:val="24"/>
                <w:szCs w:val="24"/>
              </w:rPr>
              <w:t>the</w:t>
            </w:r>
            <w:r w:rsidRPr="00EA5E59">
              <w:rPr>
                <w:rFonts w:ascii="Calibri" w:hAnsi="Calibri" w:cs="Calibri"/>
                <w:spacing w:val="21"/>
                <w:sz w:val="24"/>
                <w:szCs w:val="24"/>
              </w:rPr>
              <w:t xml:space="preserve"> </w:t>
            </w:r>
            <w:r w:rsidRPr="00EA5E59">
              <w:rPr>
                <w:rFonts w:ascii="Calibri" w:hAnsi="Calibri" w:cs="Calibri"/>
                <w:spacing w:val="-1"/>
                <w:sz w:val="24"/>
                <w:szCs w:val="24"/>
              </w:rPr>
              <w:t>change</w:t>
            </w:r>
            <w:r w:rsidRPr="00EA5E59">
              <w:rPr>
                <w:rFonts w:ascii="Calibri" w:hAnsi="Calibri" w:cs="Calibri"/>
                <w:spacing w:val="3"/>
                <w:sz w:val="24"/>
                <w:szCs w:val="24"/>
              </w:rPr>
              <w:t xml:space="preserve"> </w:t>
            </w:r>
            <w:r w:rsidRPr="00EA5E59">
              <w:rPr>
                <w:rFonts w:ascii="Calibri" w:hAnsi="Calibri" w:cs="Calibri"/>
                <w:spacing w:val="-1"/>
                <w:sz w:val="24"/>
                <w:szCs w:val="24"/>
              </w:rPr>
              <w:t>made</w:t>
            </w:r>
            <w:r w:rsidRPr="00EA5E59">
              <w:rPr>
                <w:rFonts w:ascii="Calibri" w:hAnsi="Calibri" w:cs="Calibri"/>
                <w:spacing w:val="-2"/>
                <w:sz w:val="24"/>
                <w:szCs w:val="24"/>
              </w:rPr>
              <w:t xml:space="preserve"> </w:t>
            </w:r>
            <w:r w:rsidRPr="00EA5E59">
              <w:rPr>
                <w:rFonts w:ascii="Calibri" w:hAnsi="Calibri" w:cs="Calibri"/>
                <w:spacing w:val="1"/>
                <w:sz w:val="24"/>
                <w:szCs w:val="24"/>
              </w:rPr>
              <w:t>by</w:t>
            </w:r>
            <w:r w:rsidRPr="00EA5E59">
              <w:rPr>
                <w:rFonts w:ascii="Calibri" w:hAnsi="Calibri" w:cs="Calibri"/>
                <w:spacing w:val="-4"/>
                <w:sz w:val="24"/>
                <w:szCs w:val="24"/>
              </w:rPr>
              <w:t xml:space="preserve"> </w:t>
            </w:r>
            <w:r w:rsidRPr="00EA5E59">
              <w:rPr>
                <w:rFonts w:ascii="Calibri" w:hAnsi="Calibri" w:cs="Calibri"/>
                <w:spacing w:val="-1"/>
                <w:sz w:val="24"/>
                <w:szCs w:val="24"/>
              </w:rPr>
              <w:t>your program?</w:t>
            </w:r>
          </w:p>
        </w:tc>
        <w:tc>
          <w:tcPr>
            <w:tcW w:w="4066" w:type="dxa"/>
            <w:tcBorders>
              <w:top w:val="single" w:sz="7" w:space="0" w:color="999999"/>
              <w:left w:val="single" w:sz="7" w:space="0" w:color="999999"/>
              <w:bottom w:val="single" w:sz="7" w:space="0" w:color="999999"/>
              <w:right w:val="single" w:sz="7" w:space="0" w:color="999999"/>
            </w:tcBorders>
          </w:tcPr>
          <w:p w14:paraId="063FBF3A" w14:textId="77777777" w:rsidR="00925C88" w:rsidRPr="00EA5E59" w:rsidRDefault="00925C88" w:rsidP="000E23DD">
            <w:pPr>
              <w:pStyle w:val="TableParagraph"/>
              <w:spacing w:before="47"/>
              <w:ind w:left="47"/>
              <w:rPr>
                <w:rFonts w:ascii="Calibri" w:eastAsia="Arial" w:hAnsi="Calibri" w:cs="Calibri"/>
                <w:sz w:val="24"/>
                <w:szCs w:val="24"/>
              </w:rPr>
            </w:pPr>
            <w:r w:rsidRPr="00EA5E59">
              <w:rPr>
                <w:rFonts w:ascii="Calibri" w:hAnsi="Calibri" w:cs="Calibri"/>
                <w:sz w:val="24"/>
                <w:szCs w:val="24"/>
              </w:rPr>
              <w:t>Number</w:t>
            </w:r>
            <w:r w:rsidRPr="00EA5E59">
              <w:rPr>
                <w:rFonts w:ascii="Calibri" w:hAnsi="Calibri" w:cs="Calibri"/>
                <w:spacing w:val="-5"/>
                <w:sz w:val="24"/>
                <w:szCs w:val="24"/>
              </w:rPr>
              <w:t xml:space="preserve"> </w:t>
            </w:r>
            <w:r w:rsidRPr="00EA5E59">
              <w:rPr>
                <w:rFonts w:ascii="Calibri" w:hAnsi="Calibri" w:cs="Calibri"/>
                <w:spacing w:val="-2"/>
                <w:sz w:val="24"/>
                <w:szCs w:val="24"/>
              </w:rPr>
              <w:t>of</w:t>
            </w:r>
            <w:r w:rsidRPr="00EA5E59">
              <w:rPr>
                <w:rFonts w:ascii="Calibri" w:hAnsi="Calibri" w:cs="Calibri"/>
                <w:spacing w:val="2"/>
                <w:sz w:val="24"/>
                <w:szCs w:val="24"/>
              </w:rPr>
              <w:t xml:space="preserve"> </w:t>
            </w:r>
            <w:r w:rsidRPr="00EA5E59">
              <w:rPr>
                <w:rFonts w:ascii="Calibri" w:hAnsi="Calibri" w:cs="Calibri"/>
                <w:spacing w:val="-1"/>
                <w:sz w:val="24"/>
                <w:szCs w:val="24"/>
              </w:rPr>
              <w:t>appropriate</w:t>
            </w:r>
            <w:r w:rsidRPr="00EA5E59">
              <w:rPr>
                <w:rFonts w:ascii="Calibri" w:hAnsi="Calibri" w:cs="Calibri"/>
                <w:spacing w:val="-2"/>
                <w:sz w:val="24"/>
                <w:szCs w:val="24"/>
              </w:rPr>
              <w:t xml:space="preserve"> </w:t>
            </w:r>
            <w:r w:rsidRPr="00EA5E59">
              <w:rPr>
                <w:rFonts w:ascii="Calibri" w:hAnsi="Calibri" w:cs="Calibri"/>
                <w:spacing w:val="-1"/>
                <w:sz w:val="24"/>
                <w:szCs w:val="24"/>
              </w:rPr>
              <w:t>referrals.</w:t>
            </w:r>
          </w:p>
        </w:tc>
      </w:tr>
    </w:tbl>
    <w:p w14:paraId="191C992E" w14:textId="1A729924" w:rsidR="00925C88" w:rsidRDefault="00925C88" w:rsidP="00925C88"/>
    <w:p w14:paraId="1E4AD7A5" w14:textId="1E2EB4A2" w:rsidR="00925C88" w:rsidRPr="00340050" w:rsidRDefault="00925C88" w:rsidP="005128CE">
      <w:pPr>
        <w:pStyle w:val="Heading3"/>
      </w:pPr>
      <w:r w:rsidRPr="00340050">
        <w:t xml:space="preserve">Outcomes and Measures </w:t>
      </w:r>
    </w:p>
    <w:p w14:paraId="7C4C7568" w14:textId="7207C216" w:rsidR="00925C88" w:rsidRPr="00340050" w:rsidRDefault="00925C88" w:rsidP="00925C88">
      <w:pPr>
        <w:rPr>
          <w:sz w:val="24"/>
        </w:rPr>
      </w:pPr>
      <w:r w:rsidRPr="00340050">
        <w:rPr>
          <w:sz w:val="24"/>
        </w:rPr>
        <w:t>In identifying outcomes and measures, keep in mind the four Rs:</w:t>
      </w:r>
    </w:p>
    <w:p w14:paraId="1C4103BB" w14:textId="4EE7CB07" w:rsidR="00925C88" w:rsidRPr="00340050" w:rsidRDefault="00925C88" w:rsidP="00925C88">
      <w:pPr>
        <w:pStyle w:val="ListParagraph"/>
        <w:numPr>
          <w:ilvl w:val="0"/>
          <w:numId w:val="39"/>
        </w:numPr>
        <w:rPr>
          <w:sz w:val="24"/>
        </w:rPr>
      </w:pPr>
      <w:r w:rsidRPr="00340050">
        <w:rPr>
          <w:sz w:val="24"/>
          <w:u w:val="single"/>
        </w:rPr>
        <w:t>R</w:t>
      </w:r>
      <w:r w:rsidRPr="00340050">
        <w:rPr>
          <w:sz w:val="24"/>
        </w:rPr>
        <w:t>elevance: Are the expected outcomes relevant to the program? (This is the "Does it make sense?" test.)</w:t>
      </w:r>
    </w:p>
    <w:p w14:paraId="0538D49C" w14:textId="7CB13997" w:rsidR="00925C88" w:rsidRPr="00340050" w:rsidRDefault="00925C88" w:rsidP="00925C88">
      <w:pPr>
        <w:pStyle w:val="ListParagraph"/>
        <w:numPr>
          <w:ilvl w:val="0"/>
          <w:numId w:val="39"/>
        </w:numPr>
        <w:rPr>
          <w:sz w:val="24"/>
        </w:rPr>
      </w:pPr>
      <w:r w:rsidRPr="00340050">
        <w:rPr>
          <w:sz w:val="24"/>
          <w:u w:val="single"/>
        </w:rPr>
        <w:t>R</w:t>
      </w:r>
      <w:r w:rsidRPr="00340050">
        <w:rPr>
          <w:sz w:val="24"/>
        </w:rPr>
        <w:t>eality: Can you measure what you want to know? Can you get the data you need?</w:t>
      </w:r>
    </w:p>
    <w:p w14:paraId="70411692" w14:textId="3ED2D824" w:rsidR="00925C88" w:rsidRPr="00340050" w:rsidRDefault="00925C88" w:rsidP="00925C88">
      <w:pPr>
        <w:pStyle w:val="ListParagraph"/>
        <w:numPr>
          <w:ilvl w:val="0"/>
          <w:numId w:val="39"/>
        </w:numPr>
        <w:rPr>
          <w:sz w:val="24"/>
        </w:rPr>
      </w:pPr>
      <w:r w:rsidRPr="00340050">
        <w:rPr>
          <w:sz w:val="24"/>
          <w:u w:val="single"/>
        </w:rPr>
        <w:t>R</w:t>
      </w:r>
      <w:r w:rsidRPr="00340050">
        <w:rPr>
          <w:sz w:val="24"/>
        </w:rPr>
        <w:t>eliability: Are the data accurate? Are the data of high quality?</w:t>
      </w:r>
    </w:p>
    <w:p w14:paraId="097F9632" w14:textId="49429694" w:rsidR="00925C88" w:rsidRPr="00340050" w:rsidRDefault="00925C88" w:rsidP="00925C88">
      <w:pPr>
        <w:pStyle w:val="ListParagraph"/>
        <w:numPr>
          <w:ilvl w:val="0"/>
          <w:numId w:val="39"/>
        </w:numPr>
        <w:rPr>
          <w:sz w:val="24"/>
        </w:rPr>
      </w:pPr>
      <w:r w:rsidRPr="00340050">
        <w:rPr>
          <w:sz w:val="24"/>
          <w:u w:val="single"/>
        </w:rPr>
        <w:t>R</w:t>
      </w:r>
      <w:r w:rsidRPr="00340050">
        <w:rPr>
          <w:sz w:val="24"/>
        </w:rPr>
        <w:t>esources: Do you have the staff, the money, and the time to gather the data?</w:t>
      </w:r>
    </w:p>
    <w:p w14:paraId="24A4561F" w14:textId="20ACD576" w:rsidR="00925C88" w:rsidRPr="00340050" w:rsidRDefault="00925C88" w:rsidP="005128CE">
      <w:pPr>
        <w:pStyle w:val="Heading3"/>
      </w:pPr>
      <w:r w:rsidRPr="00340050">
        <w:t>Developing and Generating Outcomes and Measures</w:t>
      </w:r>
    </w:p>
    <w:p w14:paraId="280AE98A" w14:textId="1A979604" w:rsidR="00925C88" w:rsidRPr="00340050" w:rsidRDefault="00925C88" w:rsidP="00925C88">
      <w:pPr>
        <w:rPr>
          <w:sz w:val="24"/>
        </w:rPr>
      </w:pPr>
      <w:r w:rsidRPr="00340050">
        <w:rPr>
          <w:sz w:val="24"/>
        </w:rPr>
        <w:t>Measures of outcomes represent the extent to which a program is effective in producing its intended outcomes and achieving desired results. To illustrate a broad view of program effectiveness, measures of outcomes are usually expressed as immediate or short-term, intermediate, and long-term outcomes. Immediate or short-term outcomes are the changes (e.g., knowledge, attitudes, and behaviors) that occur early in the delivery of program services or interventions. Intermediate outcomes are results that emerge after immediate outcomes, but before long-term outcomes. Long-term outcomes are the overall intended changes or results you are trying to achieve. Please keep this information in mind as you develop and generate your own outcomes and measures.</w:t>
      </w:r>
    </w:p>
    <w:p w14:paraId="295A7217" w14:textId="34D4FDF0" w:rsidR="00925C88" w:rsidRPr="00340050" w:rsidRDefault="00925C88" w:rsidP="00925C88">
      <w:pPr>
        <w:rPr>
          <w:sz w:val="24"/>
        </w:rPr>
      </w:pPr>
      <w:r w:rsidRPr="00340050">
        <w:rPr>
          <w:i/>
          <w:sz w:val="24"/>
        </w:rPr>
        <w:t>Identify desired outcomes.</w:t>
      </w:r>
      <w:r w:rsidRPr="00340050">
        <w:rPr>
          <w:sz w:val="24"/>
        </w:rPr>
        <w:t xml:space="preserve"> First, look to your program’s mission and goals. Ask yourself, “What activities are we doing? Why are we doing these particular activities?” The answer to the “Why” is usually an outcome. For instance, if one overall goal is to increase law enforcement’s ability to make appropriate referrals for trafficking victims, what are the benefits to your target population?</w:t>
      </w:r>
    </w:p>
    <w:p w14:paraId="242E139A" w14:textId="33F6A835" w:rsidR="00925C88" w:rsidRPr="00340050" w:rsidRDefault="00925C88" w:rsidP="00925C88">
      <w:pPr>
        <w:rPr>
          <w:sz w:val="24"/>
        </w:rPr>
      </w:pPr>
      <w:r w:rsidRPr="00340050">
        <w:rPr>
          <w:i/>
          <w:sz w:val="24"/>
        </w:rPr>
        <w:t>Choose desired outcomes and prioritize them.</w:t>
      </w:r>
      <w:r w:rsidRPr="00340050">
        <w:rPr>
          <w:sz w:val="24"/>
        </w:rPr>
        <w:t xml:space="preserve"> Specify a target goal on which to base your outcomes. For example, providing training to law enforcement on how to better identify trafficking victims may be one way of meeting your goal and prioritizing your manner of achieving a goal.</w:t>
      </w:r>
    </w:p>
    <w:p w14:paraId="61E55F5E" w14:textId="428C9E44" w:rsidR="00925C88" w:rsidRPr="00340050" w:rsidRDefault="00925C88" w:rsidP="00925C88">
      <w:pPr>
        <w:rPr>
          <w:sz w:val="24"/>
        </w:rPr>
      </w:pPr>
      <w:r w:rsidRPr="00340050">
        <w:rPr>
          <w:i/>
          <w:sz w:val="24"/>
        </w:rPr>
        <w:t>Identify what information you need to measure the outcomes.</w:t>
      </w:r>
      <w:r w:rsidRPr="00340050">
        <w:rPr>
          <w:sz w:val="24"/>
        </w:rPr>
        <w:t xml:space="preserve"> For example, one way of measuring whether law enforcement’s understanding of the needs of trafficking victims has increased (outcome) is to look at the number of appropriate service referrals law enforcement makes for trafficking victims after you have trained the officers (impact).</w:t>
      </w:r>
    </w:p>
    <w:p w14:paraId="4462E0A8" w14:textId="27A07AA9" w:rsidR="00925C88" w:rsidRPr="00340050" w:rsidRDefault="00925C88" w:rsidP="00925C88">
      <w:pPr>
        <w:rPr>
          <w:sz w:val="24"/>
        </w:rPr>
      </w:pPr>
      <w:r w:rsidRPr="00340050">
        <w:rPr>
          <w:i/>
          <w:sz w:val="24"/>
        </w:rPr>
        <w:t>Decide how that information can be efficiently and realistically gathered.</w:t>
      </w:r>
      <w:r w:rsidRPr="00340050">
        <w:rPr>
          <w:sz w:val="24"/>
        </w:rPr>
        <w:t xml:space="preserve"> For example, think about what documentation (e.g., grant applications, monthly reports) or personnel can help you support your outcomes.</w:t>
      </w:r>
    </w:p>
    <w:p w14:paraId="16914905" w14:textId="329F4FCB" w:rsidR="00925C88" w:rsidRPr="00340050" w:rsidRDefault="00925C88" w:rsidP="005128CE">
      <w:pPr>
        <w:pStyle w:val="Heading3"/>
      </w:pPr>
      <w:r w:rsidRPr="00340050">
        <w:t>Tip To Remember!</w:t>
      </w:r>
    </w:p>
    <w:p w14:paraId="5EAB0FE5" w14:textId="77777777" w:rsidR="00925C88" w:rsidRPr="00340050" w:rsidRDefault="00925C88" w:rsidP="00925C88">
      <w:pPr>
        <w:rPr>
          <w:sz w:val="24"/>
        </w:rPr>
      </w:pPr>
      <w:r w:rsidRPr="00340050">
        <w:rPr>
          <w:sz w:val="24"/>
        </w:rPr>
        <w:t>Be sure that you don’t confuse outcomes and outputs:</w:t>
      </w:r>
    </w:p>
    <w:p w14:paraId="262C91EC" w14:textId="77777777" w:rsidR="00925C88" w:rsidRPr="00340050" w:rsidRDefault="00925C88" w:rsidP="00925C88">
      <w:pPr>
        <w:pStyle w:val="ListParagraph"/>
        <w:numPr>
          <w:ilvl w:val="0"/>
          <w:numId w:val="42"/>
        </w:numPr>
        <w:rPr>
          <w:sz w:val="24"/>
        </w:rPr>
      </w:pPr>
      <w:r w:rsidRPr="00340050">
        <w:rPr>
          <w:i/>
          <w:sz w:val="24"/>
        </w:rPr>
        <w:t>Outcomes</w:t>
      </w:r>
      <w:r w:rsidRPr="00340050">
        <w:rPr>
          <w:sz w:val="24"/>
        </w:rPr>
        <w:t xml:space="preserve"> are the changes that result from the program or its activities (e.g., moving from a sheltered workshop to integrated/competitive employment) </w:t>
      </w:r>
    </w:p>
    <w:p w14:paraId="053EC344" w14:textId="77777777" w:rsidR="00925C88" w:rsidRPr="00340050" w:rsidRDefault="00925C88" w:rsidP="00925C88">
      <w:pPr>
        <w:pStyle w:val="ListParagraph"/>
        <w:numPr>
          <w:ilvl w:val="0"/>
          <w:numId w:val="42"/>
        </w:numPr>
        <w:rPr>
          <w:sz w:val="24"/>
        </w:rPr>
      </w:pPr>
      <w:r w:rsidRPr="00340050">
        <w:rPr>
          <w:i/>
          <w:sz w:val="24"/>
        </w:rPr>
        <w:t>Outputs</w:t>
      </w:r>
      <w:r w:rsidRPr="00340050">
        <w:rPr>
          <w:sz w:val="24"/>
        </w:rPr>
        <w:t xml:space="preserve"> are units of services (e.g., the number of people trained)</w:t>
      </w:r>
    </w:p>
    <w:p w14:paraId="4844335A" w14:textId="77777777" w:rsidR="00925C88" w:rsidRDefault="00925C88">
      <w:r>
        <w:br w:type="page"/>
      </w:r>
    </w:p>
    <w:p w14:paraId="528E64B5" w14:textId="37599636" w:rsidR="00925C88" w:rsidRDefault="00925C88" w:rsidP="005128CE">
      <w:pPr>
        <w:pStyle w:val="Heading2"/>
      </w:pPr>
      <w:bookmarkStart w:id="31" w:name="Epsilon_5"/>
      <w:bookmarkStart w:id="32" w:name="_Toc29460969"/>
      <w:r w:rsidRPr="00EA5E59">
        <w:t>A</w:t>
      </w:r>
      <w:r>
        <w:t>ppendix</w:t>
      </w:r>
      <w:r w:rsidRPr="00EA5E59">
        <w:t xml:space="preserve"> E: </w:t>
      </w:r>
      <w:r>
        <w:t>Logic Models and Evaluation</w:t>
      </w:r>
      <w:bookmarkEnd w:id="32"/>
    </w:p>
    <w:bookmarkEnd w:id="31"/>
    <w:p w14:paraId="4F95055B" w14:textId="21E87862" w:rsidR="00925C88" w:rsidRPr="00925C88" w:rsidRDefault="00925C88" w:rsidP="005128CE">
      <w:pPr>
        <w:pStyle w:val="Heading3"/>
      </w:pPr>
      <w:r w:rsidRPr="00925C88">
        <w:t>Logic Models</w:t>
      </w:r>
    </w:p>
    <w:p w14:paraId="0A9EFD14" w14:textId="033CD3C6" w:rsidR="00925C88" w:rsidRPr="00340050" w:rsidRDefault="00925C88" w:rsidP="00925C88">
      <w:pPr>
        <w:spacing w:before="32"/>
        <w:rPr>
          <w:rFonts w:ascii="Calibri" w:hAnsi="Calibri" w:cs="Calibri"/>
          <w:spacing w:val="-1"/>
          <w:sz w:val="28"/>
          <w:szCs w:val="24"/>
        </w:rPr>
      </w:pPr>
      <w:r w:rsidRPr="00340050">
        <w:rPr>
          <w:rFonts w:ascii="Calibri" w:hAnsi="Calibri" w:cs="Calibri"/>
          <w:sz w:val="24"/>
        </w:rPr>
        <w:t>The logic model should reflect an understanding of the relationships among the resources a DD Council has to operate, the strategies/activities the DD Council plans to implement, and the outputs, outcomes and impact the DD Council expects to achieve.</w:t>
      </w:r>
    </w:p>
    <w:p w14:paraId="105FAA6E" w14:textId="77777777" w:rsidR="00925C88" w:rsidRPr="00340050" w:rsidRDefault="00925C88" w:rsidP="005128CE">
      <w:pPr>
        <w:pStyle w:val="Heading3"/>
      </w:pPr>
      <w:r w:rsidRPr="00340050">
        <w:t xml:space="preserve">What is a logic model? </w:t>
      </w:r>
    </w:p>
    <w:p w14:paraId="411A0059" w14:textId="77777777" w:rsidR="00925C88" w:rsidRPr="00340050" w:rsidRDefault="00925C88" w:rsidP="00925C88">
      <w:pPr>
        <w:pStyle w:val="ListParagraph"/>
        <w:widowControl w:val="0"/>
        <w:numPr>
          <w:ilvl w:val="0"/>
          <w:numId w:val="43"/>
        </w:numPr>
        <w:spacing w:before="32" w:after="0" w:line="240" w:lineRule="auto"/>
        <w:contextualSpacing w:val="0"/>
        <w:jc w:val="both"/>
        <w:rPr>
          <w:rFonts w:ascii="Calibri" w:hAnsi="Calibri" w:cs="Calibri"/>
          <w:sz w:val="24"/>
        </w:rPr>
      </w:pPr>
      <w:r w:rsidRPr="00340050">
        <w:rPr>
          <w:rFonts w:ascii="Calibri" w:hAnsi="Calibri" w:cs="Calibri"/>
          <w:sz w:val="24"/>
        </w:rPr>
        <w:t xml:space="preserve">A diagram (and words) that shows key relationships among program elements </w:t>
      </w:r>
    </w:p>
    <w:p w14:paraId="1D8C2DA0" w14:textId="77777777" w:rsidR="00925C88" w:rsidRPr="00340050" w:rsidRDefault="00925C88" w:rsidP="00925C88">
      <w:pPr>
        <w:pStyle w:val="ListParagraph"/>
        <w:widowControl w:val="0"/>
        <w:numPr>
          <w:ilvl w:val="0"/>
          <w:numId w:val="43"/>
        </w:numPr>
        <w:spacing w:before="32" w:after="0" w:line="240" w:lineRule="auto"/>
        <w:contextualSpacing w:val="0"/>
        <w:jc w:val="both"/>
        <w:rPr>
          <w:rFonts w:ascii="Calibri" w:hAnsi="Calibri" w:cs="Calibri"/>
          <w:sz w:val="24"/>
        </w:rPr>
      </w:pPr>
      <w:r w:rsidRPr="00340050">
        <w:rPr>
          <w:rFonts w:ascii="Calibri" w:hAnsi="Calibri" w:cs="Calibri"/>
          <w:sz w:val="24"/>
        </w:rPr>
        <w:t>A diagram that shows a direct relationship between activities and outputs and impact</w:t>
      </w:r>
    </w:p>
    <w:p w14:paraId="25BF1E0E" w14:textId="5042AC81" w:rsidR="00925C88" w:rsidRPr="00925C88" w:rsidRDefault="00925C88" w:rsidP="00925C88">
      <w:pPr>
        <w:pStyle w:val="ListParagraph"/>
        <w:widowControl w:val="0"/>
        <w:numPr>
          <w:ilvl w:val="0"/>
          <w:numId w:val="43"/>
        </w:numPr>
        <w:spacing w:before="32" w:after="0" w:line="240" w:lineRule="auto"/>
        <w:contextualSpacing w:val="0"/>
        <w:jc w:val="both"/>
        <w:rPr>
          <w:rFonts w:ascii="Calibri" w:eastAsia="Arial" w:hAnsi="Calibri" w:cs="Calibri"/>
          <w:sz w:val="24"/>
          <w:szCs w:val="24"/>
        </w:rPr>
      </w:pPr>
      <w:r w:rsidRPr="00340050">
        <w:rPr>
          <w:rFonts w:ascii="Calibri" w:hAnsi="Calibri" w:cs="Calibri"/>
          <w:sz w:val="24"/>
        </w:rPr>
        <w:t>A diagram that helps people clearly see “what the DD Council does” versus “what the DD Council is trying to achieve”  A diagram that shows the links in a chain of reasoning (“what causes what”)</w:t>
      </w:r>
    </w:p>
    <w:p w14:paraId="28E0B5F1" w14:textId="72228AFD" w:rsidR="00925C88" w:rsidRDefault="00925C88" w:rsidP="00925C88">
      <w:pPr>
        <w:widowControl w:val="0"/>
        <w:spacing w:before="32" w:after="0" w:line="240" w:lineRule="auto"/>
        <w:jc w:val="both"/>
        <w:rPr>
          <w:rFonts w:ascii="Calibri" w:eastAsia="Arial" w:hAnsi="Calibri" w:cs="Calibri"/>
          <w:sz w:val="24"/>
          <w:szCs w:val="24"/>
        </w:rPr>
      </w:pPr>
    </w:p>
    <w:p w14:paraId="323B0CA3" w14:textId="77777777" w:rsidR="00925C88" w:rsidRPr="00925C88" w:rsidRDefault="00925C88" w:rsidP="00925C88">
      <w:pPr>
        <w:widowControl w:val="0"/>
        <w:spacing w:before="32" w:after="0" w:line="240" w:lineRule="auto"/>
        <w:jc w:val="both"/>
        <w:rPr>
          <w:rFonts w:ascii="Calibri" w:eastAsia="Arial" w:hAnsi="Calibri" w:cs="Calibri"/>
          <w:sz w:val="24"/>
          <w:szCs w:val="24"/>
        </w:rPr>
      </w:pPr>
    </w:p>
    <w:tbl>
      <w:tblPr>
        <w:tblStyle w:val="TableGrid"/>
        <w:tblW w:w="10710" w:type="dxa"/>
        <w:tblInd w:w="-635" w:type="dxa"/>
        <w:tblLook w:val="04A0" w:firstRow="1" w:lastRow="0" w:firstColumn="1" w:lastColumn="0" w:noHBand="0" w:noVBand="1"/>
      </w:tblPr>
      <w:tblGrid>
        <w:gridCol w:w="2304"/>
        <w:gridCol w:w="1865"/>
        <w:gridCol w:w="1387"/>
        <w:gridCol w:w="1772"/>
        <w:gridCol w:w="1494"/>
        <w:gridCol w:w="1888"/>
      </w:tblGrid>
      <w:tr w:rsidR="00925C88" w:rsidRPr="00EA5E59" w14:paraId="0AE3F990" w14:textId="77777777" w:rsidTr="002B21A6">
        <w:tc>
          <w:tcPr>
            <w:tcW w:w="2369" w:type="dxa"/>
          </w:tcPr>
          <w:p w14:paraId="1F671C62" w14:textId="77777777" w:rsidR="00925C88" w:rsidRPr="00340050" w:rsidRDefault="00925C88" w:rsidP="000E23DD">
            <w:pPr>
              <w:jc w:val="center"/>
              <w:rPr>
                <w:rFonts w:ascii="Calibri" w:hAnsi="Calibri" w:cs="Calibri"/>
                <w:b/>
                <w:sz w:val="24"/>
              </w:rPr>
            </w:pPr>
            <w:r w:rsidRPr="00340050">
              <w:rPr>
                <w:rFonts w:ascii="Calibri" w:hAnsi="Calibri" w:cs="Calibri"/>
                <w:b/>
                <w:sz w:val="24"/>
              </w:rPr>
              <w:t>Inputs/Resources</w:t>
            </w:r>
          </w:p>
        </w:tc>
        <w:tc>
          <w:tcPr>
            <w:tcW w:w="1865" w:type="dxa"/>
          </w:tcPr>
          <w:p w14:paraId="51B8AA47" w14:textId="77777777" w:rsidR="00925C88" w:rsidRPr="00340050" w:rsidRDefault="00925C88" w:rsidP="000E23DD">
            <w:pPr>
              <w:jc w:val="center"/>
              <w:rPr>
                <w:rFonts w:ascii="Calibri" w:hAnsi="Calibri" w:cs="Calibri"/>
                <w:b/>
                <w:sz w:val="24"/>
              </w:rPr>
            </w:pPr>
            <w:r w:rsidRPr="00340050">
              <w:rPr>
                <w:rFonts w:ascii="Calibri" w:hAnsi="Calibri" w:cs="Calibri"/>
                <w:b/>
                <w:sz w:val="24"/>
              </w:rPr>
              <w:t>Activities</w:t>
            </w:r>
          </w:p>
        </w:tc>
        <w:tc>
          <w:tcPr>
            <w:tcW w:w="1432" w:type="dxa"/>
          </w:tcPr>
          <w:p w14:paraId="346934FE" w14:textId="77777777" w:rsidR="00925C88" w:rsidRPr="00340050" w:rsidRDefault="00925C88" w:rsidP="000E23DD">
            <w:pPr>
              <w:jc w:val="center"/>
              <w:rPr>
                <w:rFonts w:ascii="Calibri" w:hAnsi="Calibri" w:cs="Calibri"/>
                <w:b/>
                <w:sz w:val="24"/>
              </w:rPr>
            </w:pPr>
            <w:r w:rsidRPr="00340050">
              <w:rPr>
                <w:rFonts w:ascii="Calibri" w:hAnsi="Calibri" w:cs="Calibri"/>
                <w:b/>
                <w:sz w:val="24"/>
              </w:rPr>
              <w:t>Outputs</w:t>
            </w:r>
          </w:p>
        </w:tc>
        <w:tc>
          <w:tcPr>
            <w:tcW w:w="1804" w:type="dxa"/>
          </w:tcPr>
          <w:p w14:paraId="4322CDE3" w14:textId="77777777" w:rsidR="00925C88" w:rsidRPr="00340050" w:rsidRDefault="00925C88" w:rsidP="000E23DD">
            <w:pPr>
              <w:jc w:val="center"/>
              <w:rPr>
                <w:rFonts w:ascii="Calibri" w:hAnsi="Calibri" w:cs="Calibri"/>
                <w:b/>
                <w:sz w:val="24"/>
              </w:rPr>
            </w:pPr>
            <w:r w:rsidRPr="00340050">
              <w:rPr>
                <w:rFonts w:ascii="Calibri" w:hAnsi="Calibri" w:cs="Calibri"/>
                <w:b/>
                <w:sz w:val="24"/>
              </w:rPr>
              <w:t>Short Term Outcomes</w:t>
            </w:r>
          </w:p>
        </w:tc>
        <w:tc>
          <w:tcPr>
            <w:tcW w:w="1294" w:type="dxa"/>
          </w:tcPr>
          <w:p w14:paraId="29416099" w14:textId="77777777" w:rsidR="00925C88" w:rsidRPr="00340050" w:rsidRDefault="00925C88" w:rsidP="000E23DD">
            <w:pPr>
              <w:jc w:val="center"/>
              <w:rPr>
                <w:rFonts w:ascii="Calibri" w:hAnsi="Calibri" w:cs="Calibri"/>
                <w:b/>
                <w:sz w:val="24"/>
              </w:rPr>
            </w:pPr>
            <w:r w:rsidRPr="00340050">
              <w:rPr>
                <w:rFonts w:ascii="Calibri" w:hAnsi="Calibri" w:cs="Calibri"/>
                <w:b/>
                <w:sz w:val="24"/>
              </w:rPr>
              <w:t>Long-term Outcomes</w:t>
            </w:r>
          </w:p>
        </w:tc>
        <w:tc>
          <w:tcPr>
            <w:tcW w:w="1946" w:type="dxa"/>
          </w:tcPr>
          <w:p w14:paraId="4C238CF9" w14:textId="77777777" w:rsidR="00925C88" w:rsidRPr="00340050" w:rsidRDefault="00925C88" w:rsidP="000E23DD">
            <w:pPr>
              <w:jc w:val="center"/>
              <w:rPr>
                <w:rFonts w:ascii="Calibri" w:hAnsi="Calibri" w:cs="Calibri"/>
                <w:b/>
                <w:sz w:val="24"/>
              </w:rPr>
            </w:pPr>
            <w:r w:rsidRPr="00340050">
              <w:rPr>
                <w:rFonts w:ascii="Calibri" w:hAnsi="Calibri" w:cs="Calibri"/>
                <w:b/>
                <w:sz w:val="24"/>
              </w:rPr>
              <w:t>Impact</w:t>
            </w:r>
          </w:p>
        </w:tc>
      </w:tr>
      <w:tr w:rsidR="00925C88" w:rsidRPr="00EA5E59" w14:paraId="7D80BEF6" w14:textId="77777777" w:rsidTr="002B21A6">
        <w:tc>
          <w:tcPr>
            <w:tcW w:w="2369" w:type="dxa"/>
          </w:tcPr>
          <w:p w14:paraId="66E9B944" w14:textId="77777777" w:rsidR="00925C88" w:rsidRPr="00340050" w:rsidRDefault="00925C88" w:rsidP="000E23DD">
            <w:pPr>
              <w:rPr>
                <w:rFonts w:ascii="Calibri" w:hAnsi="Calibri" w:cs="Calibri"/>
                <w:sz w:val="24"/>
              </w:rPr>
            </w:pPr>
            <w:r w:rsidRPr="00340050">
              <w:rPr>
                <w:rFonts w:ascii="Calibri" w:hAnsi="Calibri" w:cs="Calibri"/>
                <w:sz w:val="24"/>
              </w:rPr>
              <w:t>Resources are what a Council needs to operate the program. Program inputs, elements, ingredients. Resources include the human, financial organizational and community resources. E.g., funds, staff, technology. “What must this program have to operate well”</w:t>
            </w:r>
          </w:p>
          <w:p w14:paraId="2F754922" w14:textId="77777777" w:rsidR="00925C88" w:rsidRPr="00340050" w:rsidRDefault="00925C88" w:rsidP="000E23DD">
            <w:pPr>
              <w:rPr>
                <w:rFonts w:ascii="Calibri" w:hAnsi="Calibri" w:cs="Calibri"/>
                <w:sz w:val="24"/>
              </w:rPr>
            </w:pPr>
          </w:p>
        </w:tc>
        <w:tc>
          <w:tcPr>
            <w:tcW w:w="1865" w:type="dxa"/>
          </w:tcPr>
          <w:p w14:paraId="4183789D" w14:textId="77777777" w:rsidR="00925C88" w:rsidRPr="00340050" w:rsidRDefault="00925C88" w:rsidP="000E23DD">
            <w:pPr>
              <w:rPr>
                <w:rFonts w:ascii="Calibri" w:hAnsi="Calibri" w:cs="Calibri"/>
                <w:sz w:val="24"/>
              </w:rPr>
            </w:pPr>
            <w:r w:rsidRPr="00340050">
              <w:rPr>
                <w:rFonts w:ascii="Calibri" w:hAnsi="Calibri" w:cs="Calibri"/>
                <w:sz w:val="24"/>
              </w:rPr>
              <w:t>Activities are the methods (processes, tools, events) for providing the program. What the program does with the resources/inputs to fulfill its mission. E.g., training, outreach, advocacy, technology, events, actions. “What must we do to achieve our intended result?”</w:t>
            </w:r>
          </w:p>
        </w:tc>
        <w:tc>
          <w:tcPr>
            <w:tcW w:w="1432" w:type="dxa"/>
          </w:tcPr>
          <w:p w14:paraId="6BB70203" w14:textId="77777777" w:rsidR="00925C88" w:rsidRPr="00340050" w:rsidRDefault="00925C88" w:rsidP="000E23DD">
            <w:pPr>
              <w:rPr>
                <w:rFonts w:ascii="Calibri" w:hAnsi="Calibri" w:cs="Calibri"/>
                <w:sz w:val="24"/>
              </w:rPr>
            </w:pPr>
            <w:r w:rsidRPr="00340050">
              <w:rPr>
                <w:rFonts w:ascii="Calibri" w:hAnsi="Calibri" w:cs="Calibri"/>
                <w:sz w:val="24"/>
              </w:rPr>
              <w:t>Outputs are service or product units produced by the program. The direct products of program activities. E.g., people trained, people served. “How many, how often, over what period of time?”</w:t>
            </w:r>
          </w:p>
        </w:tc>
        <w:tc>
          <w:tcPr>
            <w:tcW w:w="1804" w:type="dxa"/>
          </w:tcPr>
          <w:p w14:paraId="66D52B44" w14:textId="77777777" w:rsidR="00925C88" w:rsidRPr="00340050" w:rsidRDefault="00925C88" w:rsidP="000E23DD">
            <w:pPr>
              <w:rPr>
                <w:rFonts w:ascii="Calibri" w:hAnsi="Calibri" w:cs="Calibri"/>
                <w:sz w:val="24"/>
              </w:rPr>
            </w:pPr>
            <w:r w:rsidRPr="00340050">
              <w:rPr>
                <w:rFonts w:ascii="Calibri" w:hAnsi="Calibri" w:cs="Calibri"/>
                <w:sz w:val="24"/>
              </w:rPr>
              <w:t>Outcomes are the changes in individuals, the community, or organizational conditions that occur as a result of the program. Specific changes in behavior, knowledge, skills status and level of functioning. Short term (1 to 3 years), changes anticipated.  “So what? What difference is your program making?”</w:t>
            </w:r>
          </w:p>
        </w:tc>
        <w:tc>
          <w:tcPr>
            <w:tcW w:w="1294" w:type="dxa"/>
          </w:tcPr>
          <w:p w14:paraId="1AE9CB6A" w14:textId="77777777" w:rsidR="00925C88" w:rsidRPr="00340050" w:rsidRDefault="00925C88" w:rsidP="000E23DD">
            <w:pPr>
              <w:rPr>
                <w:rFonts w:ascii="Calibri" w:hAnsi="Calibri" w:cs="Calibri"/>
                <w:sz w:val="24"/>
              </w:rPr>
            </w:pPr>
            <w:r w:rsidRPr="00340050">
              <w:rPr>
                <w:rFonts w:ascii="Calibri" w:hAnsi="Calibri" w:cs="Calibri"/>
                <w:sz w:val="24"/>
              </w:rPr>
              <w:t>Intermediate and longer term (3 to 5 years) changes anticipated.</w:t>
            </w:r>
          </w:p>
        </w:tc>
        <w:tc>
          <w:tcPr>
            <w:tcW w:w="1946" w:type="dxa"/>
          </w:tcPr>
          <w:p w14:paraId="162D50B7" w14:textId="77777777" w:rsidR="00925C88" w:rsidRPr="00340050" w:rsidRDefault="00925C88" w:rsidP="000E23DD">
            <w:pPr>
              <w:rPr>
                <w:rFonts w:ascii="Calibri" w:hAnsi="Calibri" w:cs="Calibri"/>
                <w:sz w:val="24"/>
              </w:rPr>
            </w:pPr>
            <w:r w:rsidRPr="00340050">
              <w:rPr>
                <w:rFonts w:ascii="Calibri" w:hAnsi="Calibri" w:cs="Calibri"/>
                <w:sz w:val="24"/>
              </w:rPr>
              <w:t>Impact is the fundamental intended change occurring in organizations, communities or systems as a result of DD Council program activities – the impact statement(s) should align with the 5 year goal statements (but do not have to be exact).</w:t>
            </w:r>
          </w:p>
          <w:p w14:paraId="637E4097" w14:textId="77777777" w:rsidR="00925C88" w:rsidRPr="00340050" w:rsidRDefault="00925C88" w:rsidP="000E23DD">
            <w:pPr>
              <w:rPr>
                <w:rFonts w:ascii="Calibri" w:hAnsi="Calibri" w:cs="Calibri"/>
                <w:sz w:val="24"/>
                <w:szCs w:val="20"/>
              </w:rPr>
            </w:pPr>
          </w:p>
        </w:tc>
      </w:tr>
    </w:tbl>
    <w:p w14:paraId="447E1544" w14:textId="1E60A574" w:rsidR="00925C88" w:rsidRDefault="00925C88" w:rsidP="00925C88"/>
    <w:p w14:paraId="047531CE" w14:textId="77777777" w:rsidR="00925C88" w:rsidRPr="00340050" w:rsidRDefault="00925C88" w:rsidP="005128CE">
      <w:pPr>
        <w:pStyle w:val="Heading3"/>
        <w:rPr>
          <w:rFonts w:eastAsia="Calibri"/>
        </w:rPr>
      </w:pPr>
      <w:r w:rsidRPr="00340050">
        <w:rPr>
          <w:rFonts w:eastAsia="Calibri"/>
        </w:rPr>
        <w:t>“If and then test”</w:t>
      </w:r>
    </w:p>
    <w:p w14:paraId="1F045187" w14:textId="77777777" w:rsidR="00925C88" w:rsidRPr="00340050" w:rsidRDefault="00925C88" w:rsidP="00925C88">
      <w:pPr>
        <w:spacing w:before="8"/>
        <w:rPr>
          <w:rFonts w:ascii="Calibri" w:eastAsia="Calibri" w:hAnsi="Calibri" w:cs="Calibri"/>
          <w:sz w:val="24"/>
          <w:szCs w:val="24"/>
        </w:rPr>
      </w:pPr>
      <w:r w:rsidRPr="00340050">
        <w:rPr>
          <w:rFonts w:ascii="Calibri" w:hAnsi="Calibri" w:cs="Calibri"/>
          <w:sz w:val="24"/>
          <w:szCs w:val="24"/>
        </w:rPr>
        <w:t>Once a model is created, confirm that the model is ‘logical.’ Check this by conducting the ‘if-then’ test. Ask, “If we use all our resources/inputs and do these activities, then will we achieve our short-term outcomes? If we achieve our short-term outcomes and continue our activities then should we achieve all our intermediate outcomes?” For each activity, ask why it is being done and if it is absolutely necessary. Make sure there are no logical gaps – that all required inputs and activities are included.</w:t>
      </w:r>
    </w:p>
    <w:p w14:paraId="2B6DC2A3" w14:textId="6F076CB5" w:rsidR="00925C88" w:rsidRPr="00340050" w:rsidRDefault="00925C88" w:rsidP="005128CE">
      <w:pPr>
        <w:pStyle w:val="Heading3"/>
      </w:pPr>
      <w:r w:rsidRPr="00340050">
        <w:t xml:space="preserve">Logic model resources and references: </w:t>
      </w:r>
    </w:p>
    <w:p w14:paraId="1F7EE1FC" w14:textId="65417D0B" w:rsidR="00925C88" w:rsidRPr="00340050" w:rsidRDefault="005E53CC" w:rsidP="00925C88">
      <w:pPr>
        <w:pStyle w:val="ListParagraph"/>
        <w:numPr>
          <w:ilvl w:val="0"/>
          <w:numId w:val="44"/>
        </w:numPr>
        <w:spacing w:before="8"/>
        <w:rPr>
          <w:sz w:val="24"/>
          <w:szCs w:val="24"/>
        </w:rPr>
      </w:pPr>
      <w:hyperlink r:id="rId139" w:history="1">
        <w:r w:rsidR="00925C88" w:rsidRPr="00340050">
          <w:rPr>
            <w:rStyle w:val="Hyperlink"/>
            <w:sz w:val="24"/>
            <w:szCs w:val="24"/>
          </w:rPr>
          <w:t>HHS Logic Model Tip Sheet</w:t>
        </w:r>
      </w:hyperlink>
    </w:p>
    <w:p w14:paraId="4AD8262B" w14:textId="1C612D27" w:rsidR="00925C88" w:rsidRPr="00340050" w:rsidRDefault="005E53CC" w:rsidP="00925C88">
      <w:pPr>
        <w:pStyle w:val="ListParagraph"/>
        <w:numPr>
          <w:ilvl w:val="0"/>
          <w:numId w:val="44"/>
        </w:numPr>
        <w:spacing w:before="8"/>
        <w:rPr>
          <w:sz w:val="24"/>
          <w:szCs w:val="24"/>
        </w:rPr>
      </w:pPr>
      <w:hyperlink r:id="rId140" w:history="1">
        <w:r w:rsidR="00925C88" w:rsidRPr="00340050">
          <w:rPr>
            <w:rStyle w:val="Hyperlink"/>
            <w:sz w:val="24"/>
            <w:szCs w:val="24"/>
          </w:rPr>
          <w:t>W.W. Kellogg Foundation Logic Model Guide</w:t>
        </w:r>
      </w:hyperlink>
      <w:r w:rsidR="00925C88" w:rsidRPr="00340050">
        <w:rPr>
          <w:sz w:val="24"/>
          <w:szCs w:val="24"/>
        </w:rPr>
        <w:t xml:space="preserve"> – Clear, concise discussion of the use of logic models. </w:t>
      </w:r>
    </w:p>
    <w:p w14:paraId="7CB81D9E" w14:textId="28358C5F" w:rsidR="00925C88" w:rsidRPr="00340050" w:rsidRDefault="005E53CC" w:rsidP="00925C88">
      <w:pPr>
        <w:pStyle w:val="ListParagraph"/>
        <w:numPr>
          <w:ilvl w:val="0"/>
          <w:numId w:val="44"/>
        </w:numPr>
        <w:rPr>
          <w:sz w:val="24"/>
          <w:szCs w:val="24"/>
        </w:rPr>
      </w:pPr>
      <w:hyperlink r:id="rId141" w:anchor="logicmodels" w:history="1">
        <w:r w:rsidR="00925C88" w:rsidRPr="00340050">
          <w:rPr>
            <w:rStyle w:val="Hyperlink"/>
            <w:sz w:val="24"/>
            <w:szCs w:val="24"/>
          </w:rPr>
          <w:t>CDC Resources</w:t>
        </w:r>
      </w:hyperlink>
      <w:r w:rsidR="00925C88" w:rsidRPr="00340050">
        <w:rPr>
          <w:sz w:val="24"/>
          <w:szCs w:val="24"/>
        </w:rPr>
        <w:t xml:space="preserve"> – A comprehensive list</w:t>
      </w:r>
    </w:p>
    <w:p w14:paraId="2956EFA8" w14:textId="786AA045" w:rsidR="00925C88" w:rsidRPr="00340050" w:rsidRDefault="00925C88" w:rsidP="005128CE">
      <w:pPr>
        <w:pStyle w:val="Heading3"/>
        <w:rPr>
          <w:spacing w:val="1"/>
        </w:rPr>
      </w:pPr>
      <w:r w:rsidRPr="00340050">
        <w:t xml:space="preserve">Evaluation </w:t>
      </w:r>
      <w:r w:rsidRPr="00340050">
        <w:rPr>
          <w:spacing w:val="3"/>
        </w:rPr>
        <w:t>Plan</w:t>
      </w:r>
      <w:r w:rsidRPr="00340050">
        <w:rPr>
          <w:spacing w:val="30"/>
          <w:w w:val="99"/>
        </w:rPr>
        <w:t xml:space="preserve"> </w:t>
      </w:r>
      <w:r w:rsidRPr="00340050">
        <w:t>[Section 125(c)(3)</w:t>
      </w:r>
      <w:r w:rsidRPr="00340050">
        <w:rPr>
          <w:spacing w:val="-5"/>
        </w:rPr>
        <w:t xml:space="preserve"> </w:t>
      </w:r>
      <w:r w:rsidRPr="00340050">
        <w:rPr>
          <w:spacing w:val="3"/>
        </w:rPr>
        <w:t>and</w:t>
      </w:r>
      <w:r w:rsidRPr="00340050">
        <w:t xml:space="preserve"> </w:t>
      </w:r>
      <w:r w:rsidRPr="00340050">
        <w:rPr>
          <w:spacing w:val="1"/>
        </w:rPr>
        <w:t>(7)]</w:t>
      </w:r>
    </w:p>
    <w:p w14:paraId="0D9F6464" w14:textId="39E8DED7" w:rsidR="00925C88" w:rsidRPr="00340050" w:rsidRDefault="00925C88" w:rsidP="00925C88">
      <w:pPr>
        <w:rPr>
          <w:sz w:val="24"/>
          <w:szCs w:val="24"/>
        </w:rPr>
      </w:pPr>
      <w:r w:rsidRPr="00340050">
        <w:rPr>
          <w:sz w:val="24"/>
          <w:szCs w:val="24"/>
        </w:rPr>
        <w:t>Requested Elements:</w:t>
      </w:r>
    </w:p>
    <w:p w14:paraId="4174A3F5" w14:textId="197CCEA0" w:rsidR="00925C88" w:rsidRPr="00340050" w:rsidRDefault="00925C88" w:rsidP="00925C88">
      <w:pPr>
        <w:pStyle w:val="BodyText"/>
        <w:numPr>
          <w:ilvl w:val="0"/>
          <w:numId w:val="45"/>
        </w:numPr>
        <w:tabs>
          <w:tab w:val="left" w:pos="860"/>
        </w:tabs>
        <w:ind w:right="1152"/>
        <w:rPr>
          <w:rFonts w:cs="Calibri"/>
        </w:rPr>
      </w:pPr>
      <w:r w:rsidRPr="00340050">
        <w:rPr>
          <w:rFonts w:cs="Calibri"/>
          <w:spacing w:val="-2"/>
        </w:rPr>
        <w:t>Outline</w:t>
      </w:r>
      <w:r w:rsidRPr="00340050">
        <w:rPr>
          <w:rFonts w:cs="Calibri"/>
          <w:spacing w:val="-4"/>
        </w:rPr>
        <w:t xml:space="preserve"> </w:t>
      </w:r>
      <w:r w:rsidRPr="00340050">
        <w:rPr>
          <w:rFonts w:cs="Calibri"/>
          <w:spacing w:val="-1"/>
        </w:rPr>
        <w:t>how</w:t>
      </w:r>
      <w:r w:rsidRPr="00340050">
        <w:rPr>
          <w:rFonts w:cs="Calibri"/>
          <w:spacing w:val="-5"/>
        </w:rPr>
        <w:t xml:space="preserve"> </w:t>
      </w:r>
      <w:r w:rsidRPr="00340050">
        <w:rPr>
          <w:rFonts w:cs="Calibri"/>
        </w:rPr>
        <w:t>the</w:t>
      </w:r>
      <w:r w:rsidRPr="00340050">
        <w:rPr>
          <w:rFonts w:cs="Calibri"/>
          <w:spacing w:val="-7"/>
        </w:rPr>
        <w:t xml:space="preserve"> </w:t>
      </w:r>
      <w:r w:rsidRPr="00340050">
        <w:rPr>
          <w:rFonts w:cs="Calibri"/>
        </w:rPr>
        <w:t>Council</w:t>
      </w:r>
      <w:r w:rsidRPr="00340050">
        <w:rPr>
          <w:rFonts w:cs="Calibri"/>
          <w:spacing w:val="-8"/>
        </w:rPr>
        <w:t xml:space="preserve"> </w:t>
      </w:r>
      <w:r w:rsidRPr="00340050">
        <w:rPr>
          <w:rFonts w:cs="Calibri"/>
        </w:rPr>
        <w:t>will</w:t>
      </w:r>
      <w:r w:rsidRPr="00340050">
        <w:rPr>
          <w:rFonts w:cs="Calibri"/>
          <w:spacing w:val="-5"/>
        </w:rPr>
        <w:t xml:space="preserve"> </w:t>
      </w:r>
      <w:r w:rsidRPr="00340050">
        <w:rPr>
          <w:rFonts w:cs="Calibri"/>
        </w:rPr>
        <w:t>examine</w:t>
      </w:r>
      <w:r w:rsidRPr="00340050">
        <w:rPr>
          <w:rFonts w:cs="Calibri"/>
          <w:spacing w:val="-7"/>
        </w:rPr>
        <w:t xml:space="preserve"> </w:t>
      </w:r>
      <w:r w:rsidRPr="00340050">
        <w:rPr>
          <w:rFonts w:cs="Calibri"/>
        </w:rPr>
        <w:t>the</w:t>
      </w:r>
      <w:r w:rsidRPr="00340050">
        <w:rPr>
          <w:rFonts w:cs="Calibri"/>
          <w:spacing w:val="-3"/>
        </w:rPr>
        <w:t xml:space="preserve"> </w:t>
      </w:r>
      <w:r w:rsidRPr="00340050">
        <w:rPr>
          <w:rFonts w:cs="Calibri"/>
          <w:spacing w:val="-1"/>
        </w:rPr>
        <w:t>progress</w:t>
      </w:r>
      <w:r w:rsidRPr="00340050">
        <w:rPr>
          <w:rFonts w:cs="Calibri"/>
          <w:spacing w:val="-5"/>
        </w:rPr>
        <w:t xml:space="preserve"> </w:t>
      </w:r>
      <w:r w:rsidRPr="00340050">
        <w:rPr>
          <w:rFonts w:cs="Calibri"/>
        </w:rPr>
        <w:t>made</w:t>
      </w:r>
      <w:r w:rsidRPr="00340050">
        <w:rPr>
          <w:rFonts w:cs="Calibri"/>
          <w:spacing w:val="-6"/>
        </w:rPr>
        <w:t xml:space="preserve"> </w:t>
      </w:r>
      <w:r w:rsidRPr="00340050">
        <w:rPr>
          <w:rFonts w:cs="Calibri"/>
          <w:spacing w:val="-2"/>
        </w:rPr>
        <w:t>in</w:t>
      </w:r>
      <w:r w:rsidRPr="00340050">
        <w:rPr>
          <w:rFonts w:cs="Calibri"/>
          <w:spacing w:val="-3"/>
        </w:rPr>
        <w:t xml:space="preserve"> </w:t>
      </w:r>
      <w:r w:rsidRPr="00340050">
        <w:rPr>
          <w:rFonts w:cs="Calibri"/>
        </w:rPr>
        <w:t>achieving</w:t>
      </w:r>
      <w:r w:rsidRPr="00340050">
        <w:rPr>
          <w:rFonts w:cs="Calibri"/>
          <w:spacing w:val="-6"/>
        </w:rPr>
        <w:t xml:space="preserve"> </w:t>
      </w:r>
      <w:r w:rsidRPr="00340050">
        <w:rPr>
          <w:rFonts w:cs="Calibri"/>
        </w:rPr>
        <w:t>the</w:t>
      </w:r>
      <w:r w:rsidRPr="00340050">
        <w:rPr>
          <w:rFonts w:cs="Calibri"/>
          <w:spacing w:val="-7"/>
        </w:rPr>
        <w:t xml:space="preserve"> </w:t>
      </w:r>
      <w:r w:rsidRPr="00340050">
        <w:rPr>
          <w:rFonts w:cs="Calibri"/>
          <w:spacing w:val="-1"/>
        </w:rPr>
        <w:t>goals</w:t>
      </w:r>
      <w:r w:rsidRPr="00340050">
        <w:rPr>
          <w:rFonts w:cs="Calibri"/>
          <w:spacing w:val="-5"/>
        </w:rPr>
        <w:t xml:space="preserve"> </w:t>
      </w:r>
      <w:r w:rsidRPr="00340050">
        <w:rPr>
          <w:rFonts w:cs="Calibri"/>
          <w:spacing w:val="-1"/>
        </w:rPr>
        <w:t>of</w:t>
      </w:r>
      <w:r w:rsidRPr="00340050">
        <w:rPr>
          <w:rFonts w:cs="Calibri"/>
          <w:spacing w:val="-3"/>
        </w:rPr>
        <w:t xml:space="preserve"> </w:t>
      </w:r>
      <w:r w:rsidRPr="00340050">
        <w:rPr>
          <w:rFonts w:cs="Calibri"/>
        </w:rPr>
        <w:t>the</w:t>
      </w:r>
      <w:r w:rsidRPr="00340050">
        <w:rPr>
          <w:rFonts w:cs="Calibri"/>
          <w:spacing w:val="43"/>
          <w:w w:val="99"/>
        </w:rPr>
        <w:t xml:space="preserve"> </w:t>
      </w:r>
      <w:r w:rsidRPr="00340050">
        <w:rPr>
          <w:rFonts w:cs="Calibri"/>
        </w:rPr>
        <w:t>State</w:t>
      </w:r>
      <w:r w:rsidRPr="00340050">
        <w:rPr>
          <w:rFonts w:cs="Calibri"/>
          <w:spacing w:val="-11"/>
        </w:rPr>
        <w:t xml:space="preserve"> </w:t>
      </w:r>
      <w:r w:rsidRPr="00340050">
        <w:rPr>
          <w:rFonts w:cs="Calibri"/>
          <w:spacing w:val="-1"/>
        </w:rPr>
        <w:t>Plan.</w:t>
      </w:r>
    </w:p>
    <w:p w14:paraId="454EF90D" w14:textId="77777777" w:rsidR="00925C88" w:rsidRPr="00340050" w:rsidRDefault="00925C88" w:rsidP="00925C88">
      <w:pPr>
        <w:pStyle w:val="BodyText"/>
        <w:numPr>
          <w:ilvl w:val="1"/>
          <w:numId w:val="45"/>
        </w:numPr>
        <w:tabs>
          <w:tab w:val="left" w:pos="1580"/>
        </w:tabs>
        <w:rPr>
          <w:rFonts w:cs="Calibri"/>
        </w:rPr>
      </w:pPr>
      <w:r w:rsidRPr="00340050">
        <w:rPr>
          <w:rFonts w:cs="Calibri"/>
          <w:spacing w:val="-1"/>
        </w:rPr>
        <w:t>The</w:t>
      </w:r>
      <w:r w:rsidRPr="00340050">
        <w:rPr>
          <w:rFonts w:cs="Calibri"/>
          <w:spacing w:val="-8"/>
        </w:rPr>
        <w:t xml:space="preserve"> </w:t>
      </w:r>
      <w:r w:rsidRPr="00340050">
        <w:rPr>
          <w:rFonts w:cs="Calibri"/>
        </w:rPr>
        <w:t>extent</w:t>
      </w:r>
      <w:r w:rsidRPr="00340050">
        <w:rPr>
          <w:rFonts w:cs="Calibri"/>
          <w:spacing w:val="-7"/>
        </w:rPr>
        <w:t xml:space="preserve"> </w:t>
      </w:r>
      <w:r w:rsidRPr="00340050">
        <w:rPr>
          <w:rFonts w:cs="Calibri"/>
        </w:rPr>
        <w:t>to</w:t>
      </w:r>
      <w:r w:rsidRPr="00340050">
        <w:rPr>
          <w:rFonts w:cs="Calibri"/>
          <w:spacing w:val="-8"/>
        </w:rPr>
        <w:t xml:space="preserve"> </w:t>
      </w:r>
      <w:r w:rsidRPr="00340050">
        <w:rPr>
          <w:rFonts w:cs="Calibri"/>
        </w:rPr>
        <w:t>which</w:t>
      </w:r>
      <w:r w:rsidRPr="00340050">
        <w:rPr>
          <w:rFonts w:cs="Calibri"/>
          <w:spacing w:val="-9"/>
        </w:rPr>
        <w:t xml:space="preserve"> </w:t>
      </w:r>
      <w:r w:rsidRPr="00340050">
        <w:rPr>
          <w:rFonts w:cs="Calibri"/>
        </w:rPr>
        <w:t>the</w:t>
      </w:r>
      <w:r w:rsidRPr="00340050">
        <w:rPr>
          <w:rFonts w:cs="Calibri"/>
          <w:spacing w:val="-8"/>
        </w:rPr>
        <w:t xml:space="preserve"> </w:t>
      </w:r>
      <w:r w:rsidRPr="00340050">
        <w:rPr>
          <w:rFonts w:cs="Calibri"/>
          <w:spacing w:val="-1"/>
        </w:rPr>
        <w:t>goals</w:t>
      </w:r>
      <w:r w:rsidRPr="00340050">
        <w:rPr>
          <w:rFonts w:cs="Calibri"/>
          <w:spacing w:val="-5"/>
        </w:rPr>
        <w:t xml:space="preserve"> </w:t>
      </w:r>
      <w:r w:rsidRPr="00340050">
        <w:rPr>
          <w:rFonts w:cs="Calibri"/>
        </w:rPr>
        <w:t>were</w:t>
      </w:r>
      <w:r w:rsidRPr="00340050">
        <w:rPr>
          <w:rFonts w:cs="Calibri"/>
          <w:spacing w:val="-7"/>
        </w:rPr>
        <w:t xml:space="preserve"> </w:t>
      </w:r>
      <w:r w:rsidRPr="00340050">
        <w:rPr>
          <w:rFonts w:cs="Calibri"/>
        </w:rPr>
        <w:t>achieved</w:t>
      </w:r>
    </w:p>
    <w:p w14:paraId="01B552B9" w14:textId="77777777" w:rsidR="00925C88" w:rsidRPr="00340050" w:rsidRDefault="00925C88" w:rsidP="00925C88">
      <w:pPr>
        <w:pStyle w:val="BodyText"/>
        <w:numPr>
          <w:ilvl w:val="1"/>
          <w:numId w:val="45"/>
        </w:numPr>
        <w:tabs>
          <w:tab w:val="left" w:pos="1580"/>
        </w:tabs>
        <w:rPr>
          <w:rFonts w:cs="Calibri"/>
        </w:rPr>
      </w:pPr>
      <w:r w:rsidRPr="00340050">
        <w:rPr>
          <w:rFonts w:cs="Calibri"/>
          <w:spacing w:val="-1"/>
        </w:rPr>
        <w:t>The</w:t>
      </w:r>
      <w:r w:rsidRPr="00340050">
        <w:rPr>
          <w:rFonts w:cs="Calibri"/>
          <w:spacing w:val="-9"/>
        </w:rPr>
        <w:t xml:space="preserve"> </w:t>
      </w:r>
      <w:r w:rsidRPr="00340050">
        <w:rPr>
          <w:rFonts w:cs="Calibri"/>
        </w:rPr>
        <w:t>strategies</w:t>
      </w:r>
      <w:r w:rsidRPr="00340050">
        <w:rPr>
          <w:rFonts w:cs="Calibri"/>
          <w:spacing w:val="-6"/>
        </w:rPr>
        <w:t xml:space="preserve"> </w:t>
      </w:r>
      <w:r w:rsidRPr="00340050">
        <w:rPr>
          <w:rFonts w:cs="Calibri"/>
        </w:rPr>
        <w:t>that</w:t>
      </w:r>
      <w:r w:rsidRPr="00340050">
        <w:rPr>
          <w:rFonts w:cs="Calibri"/>
          <w:spacing w:val="-8"/>
        </w:rPr>
        <w:t xml:space="preserve"> </w:t>
      </w:r>
      <w:r w:rsidRPr="00340050">
        <w:rPr>
          <w:rFonts w:cs="Calibri"/>
          <w:spacing w:val="-1"/>
        </w:rPr>
        <w:t>contributed</w:t>
      </w:r>
      <w:r w:rsidRPr="00340050">
        <w:rPr>
          <w:rFonts w:cs="Calibri"/>
          <w:spacing w:val="-8"/>
        </w:rPr>
        <w:t xml:space="preserve"> </w:t>
      </w:r>
      <w:r w:rsidRPr="00340050">
        <w:rPr>
          <w:rFonts w:cs="Calibri"/>
        </w:rPr>
        <w:t>to</w:t>
      </w:r>
      <w:r w:rsidRPr="00340050">
        <w:rPr>
          <w:rFonts w:cs="Calibri"/>
          <w:spacing w:val="-10"/>
        </w:rPr>
        <w:t xml:space="preserve"> </w:t>
      </w:r>
      <w:r w:rsidRPr="00340050">
        <w:rPr>
          <w:rFonts w:cs="Calibri"/>
          <w:spacing w:val="-1"/>
        </w:rPr>
        <w:t>achieving</w:t>
      </w:r>
      <w:r w:rsidRPr="00340050">
        <w:rPr>
          <w:rFonts w:cs="Calibri"/>
          <w:spacing w:val="-7"/>
        </w:rPr>
        <w:t xml:space="preserve"> </w:t>
      </w:r>
      <w:r w:rsidRPr="00340050">
        <w:rPr>
          <w:rFonts w:cs="Calibri"/>
        </w:rPr>
        <w:t>the</w:t>
      </w:r>
      <w:r w:rsidRPr="00340050">
        <w:rPr>
          <w:rFonts w:cs="Calibri"/>
          <w:spacing w:val="-9"/>
        </w:rPr>
        <w:t xml:space="preserve"> </w:t>
      </w:r>
      <w:r w:rsidRPr="00340050">
        <w:rPr>
          <w:rFonts w:cs="Calibri"/>
        </w:rPr>
        <w:t>goals</w:t>
      </w:r>
    </w:p>
    <w:p w14:paraId="2433455F" w14:textId="77777777" w:rsidR="00925C88" w:rsidRPr="00340050" w:rsidRDefault="00925C88" w:rsidP="00925C88">
      <w:pPr>
        <w:pStyle w:val="BodyText"/>
        <w:numPr>
          <w:ilvl w:val="1"/>
          <w:numId w:val="45"/>
        </w:numPr>
        <w:tabs>
          <w:tab w:val="left" w:pos="1580"/>
        </w:tabs>
        <w:rPr>
          <w:rFonts w:cs="Calibri"/>
        </w:rPr>
      </w:pPr>
      <w:r w:rsidRPr="00340050">
        <w:rPr>
          <w:rFonts w:cs="Calibri"/>
          <w:spacing w:val="-1"/>
        </w:rPr>
        <w:t>Factors</w:t>
      </w:r>
      <w:r w:rsidRPr="00340050">
        <w:rPr>
          <w:rFonts w:cs="Calibri"/>
          <w:spacing w:val="-7"/>
        </w:rPr>
        <w:t xml:space="preserve"> </w:t>
      </w:r>
      <w:r w:rsidRPr="00340050">
        <w:rPr>
          <w:rFonts w:cs="Calibri"/>
        </w:rPr>
        <w:t>that</w:t>
      </w:r>
      <w:r w:rsidRPr="00340050">
        <w:rPr>
          <w:rFonts w:cs="Calibri"/>
          <w:spacing w:val="-8"/>
        </w:rPr>
        <w:t xml:space="preserve"> </w:t>
      </w:r>
      <w:r w:rsidRPr="00340050">
        <w:rPr>
          <w:rFonts w:cs="Calibri"/>
          <w:spacing w:val="-1"/>
        </w:rPr>
        <w:t>impeded</w:t>
      </w:r>
      <w:r w:rsidRPr="00340050">
        <w:rPr>
          <w:rFonts w:cs="Calibri"/>
          <w:spacing w:val="-6"/>
        </w:rPr>
        <w:t xml:space="preserve"> </w:t>
      </w:r>
      <w:r w:rsidRPr="00340050">
        <w:rPr>
          <w:rFonts w:cs="Calibri"/>
        </w:rPr>
        <w:t>achievement</w:t>
      </w:r>
      <w:r w:rsidRPr="00340050">
        <w:rPr>
          <w:rFonts w:cs="Calibri"/>
          <w:spacing w:val="-7"/>
        </w:rPr>
        <w:t xml:space="preserve"> </w:t>
      </w:r>
      <w:r w:rsidRPr="00340050">
        <w:rPr>
          <w:rFonts w:cs="Calibri"/>
          <w:spacing w:val="-1"/>
        </w:rPr>
        <w:t>of</w:t>
      </w:r>
      <w:r w:rsidRPr="00340050">
        <w:rPr>
          <w:rFonts w:cs="Calibri"/>
          <w:spacing w:val="-9"/>
        </w:rPr>
        <w:t xml:space="preserve"> </w:t>
      </w:r>
      <w:r w:rsidRPr="00340050">
        <w:rPr>
          <w:rFonts w:cs="Calibri"/>
        </w:rPr>
        <w:t>the</w:t>
      </w:r>
      <w:r w:rsidRPr="00340050">
        <w:rPr>
          <w:rFonts w:cs="Calibri"/>
          <w:spacing w:val="-9"/>
        </w:rPr>
        <w:t xml:space="preserve"> </w:t>
      </w:r>
      <w:r w:rsidRPr="00340050">
        <w:rPr>
          <w:rFonts w:cs="Calibri"/>
          <w:spacing w:val="-1"/>
        </w:rPr>
        <w:t>goals</w:t>
      </w:r>
    </w:p>
    <w:p w14:paraId="5DF90FE6" w14:textId="77777777" w:rsidR="00925C88" w:rsidRPr="00340050" w:rsidRDefault="00925C88" w:rsidP="00925C88">
      <w:pPr>
        <w:pStyle w:val="BodyText"/>
        <w:numPr>
          <w:ilvl w:val="1"/>
          <w:numId w:val="45"/>
        </w:numPr>
        <w:tabs>
          <w:tab w:val="left" w:pos="1580"/>
        </w:tabs>
        <w:rPr>
          <w:rFonts w:cs="Calibri"/>
        </w:rPr>
      </w:pPr>
      <w:r w:rsidRPr="00340050">
        <w:rPr>
          <w:rFonts w:cs="Calibri"/>
          <w:spacing w:val="-1"/>
        </w:rPr>
        <w:t>Separate</w:t>
      </w:r>
      <w:r w:rsidRPr="00340050">
        <w:rPr>
          <w:rFonts w:cs="Calibri"/>
          <w:spacing w:val="-9"/>
        </w:rPr>
        <w:t xml:space="preserve"> </w:t>
      </w:r>
      <w:r w:rsidRPr="00340050">
        <w:rPr>
          <w:rFonts w:cs="Calibri"/>
          <w:spacing w:val="-1"/>
        </w:rPr>
        <w:t>info</w:t>
      </w:r>
      <w:r w:rsidRPr="00340050">
        <w:rPr>
          <w:rFonts w:cs="Calibri"/>
          <w:spacing w:val="-9"/>
        </w:rPr>
        <w:t xml:space="preserve"> </w:t>
      </w:r>
      <w:r w:rsidRPr="00340050">
        <w:rPr>
          <w:rFonts w:cs="Calibri"/>
          <w:spacing w:val="1"/>
        </w:rPr>
        <w:t>on</w:t>
      </w:r>
      <w:r w:rsidRPr="00340050">
        <w:rPr>
          <w:rFonts w:cs="Calibri"/>
          <w:spacing w:val="-10"/>
        </w:rPr>
        <w:t xml:space="preserve"> </w:t>
      </w:r>
      <w:r w:rsidRPr="00340050">
        <w:rPr>
          <w:rFonts w:cs="Calibri"/>
        </w:rPr>
        <w:t>the</w:t>
      </w:r>
      <w:r w:rsidRPr="00340050">
        <w:rPr>
          <w:rFonts w:cs="Calibri"/>
          <w:spacing w:val="-9"/>
        </w:rPr>
        <w:t xml:space="preserve"> </w:t>
      </w:r>
      <w:r w:rsidRPr="00340050">
        <w:rPr>
          <w:rFonts w:cs="Calibri"/>
        </w:rPr>
        <w:t>self-advocacy</w:t>
      </w:r>
      <w:r w:rsidRPr="00340050">
        <w:rPr>
          <w:rFonts w:cs="Calibri"/>
          <w:spacing w:val="-8"/>
        </w:rPr>
        <w:t xml:space="preserve"> </w:t>
      </w:r>
      <w:r w:rsidRPr="00340050">
        <w:rPr>
          <w:rFonts w:cs="Calibri"/>
        </w:rPr>
        <w:t>goal</w:t>
      </w:r>
    </w:p>
    <w:p w14:paraId="36E3D8DA" w14:textId="77777777" w:rsidR="00925C88" w:rsidRPr="00340050" w:rsidRDefault="00925C88" w:rsidP="00925C88">
      <w:pPr>
        <w:pStyle w:val="BodyText"/>
        <w:numPr>
          <w:ilvl w:val="1"/>
          <w:numId w:val="45"/>
        </w:numPr>
        <w:tabs>
          <w:tab w:val="left" w:pos="1580"/>
        </w:tabs>
        <w:rPr>
          <w:rFonts w:cs="Calibri"/>
        </w:rPr>
      </w:pPr>
      <w:r w:rsidRPr="00340050">
        <w:rPr>
          <w:rFonts w:cs="Calibri"/>
          <w:spacing w:val="-1"/>
        </w:rPr>
        <w:t>Updates</w:t>
      </w:r>
      <w:r w:rsidRPr="00340050">
        <w:rPr>
          <w:rFonts w:cs="Calibri"/>
          <w:spacing w:val="-6"/>
        </w:rPr>
        <w:t xml:space="preserve"> </w:t>
      </w:r>
      <w:r w:rsidRPr="00340050">
        <w:rPr>
          <w:rFonts w:cs="Calibri"/>
          <w:spacing w:val="-2"/>
        </w:rPr>
        <w:t>(if</w:t>
      </w:r>
      <w:r w:rsidRPr="00340050">
        <w:rPr>
          <w:rFonts w:cs="Calibri"/>
          <w:spacing w:val="-9"/>
        </w:rPr>
        <w:t xml:space="preserve"> </w:t>
      </w:r>
      <w:r w:rsidRPr="00340050">
        <w:rPr>
          <w:rFonts w:cs="Calibri"/>
        </w:rPr>
        <w:t>appropriate)</w:t>
      </w:r>
      <w:r w:rsidRPr="00340050">
        <w:rPr>
          <w:rFonts w:cs="Calibri"/>
          <w:spacing w:val="-8"/>
        </w:rPr>
        <w:t xml:space="preserve"> </w:t>
      </w:r>
      <w:r w:rsidRPr="00340050">
        <w:rPr>
          <w:rFonts w:cs="Calibri"/>
          <w:spacing w:val="-1"/>
        </w:rPr>
        <w:t>on</w:t>
      </w:r>
      <w:r w:rsidRPr="00340050">
        <w:rPr>
          <w:rFonts w:cs="Calibri"/>
          <w:spacing w:val="-5"/>
        </w:rPr>
        <w:t xml:space="preserve"> </w:t>
      </w:r>
      <w:r w:rsidRPr="00340050">
        <w:rPr>
          <w:rFonts w:cs="Calibri"/>
          <w:spacing w:val="-1"/>
        </w:rPr>
        <w:t>results</w:t>
      </w:r>
      <w:r w:rsidRPr="00340050">
        <w:rPr>
          <w:rFonts w:cs="Calibri"/>
          <w:spacing w:val="-6"/>
        </w:rPr>
        <w:t xml:space="preserve"> </w:t>
      </w:r>
      <w:r w:rsidRPr="00340050">
        <w:rPr>
          <w:rFonts w:cs="Calibri"/>
          <w:spacing w:val="-1"/>
        </w:rPr>
        <w:t>of</w:t>
      </w:r>
      <w:r w:rsidRPr="00340050">
        <w:rPr>
          <w:rFonts w:cs="Calibri"/>
          <w:spacing w:val="-4"/>
        </w:rPr>
        <w:t xml:space="preserve"> </w:t>
      </w:r>
      <w:r w:rsidRPr="00340050">
        <w:rPr>
          <w:rFonts w:cs="Calibri"/>
        </w:rPr>
        <w:t>CRA</w:t>
      </w:r>
      <w:r w:rsidRPr="00340050">
        <w:rPr>
          <w:rFonts w:cs="Calibri"/>
          <w:spacing w:val="-8"/>
        </w:rPr>
        <w:t xml:space="preserve"> </w:t>
      </w:r>
      <w:r w:rsidRPr="00340050">
        <w:rPr>
          <w:rFonts w:cs="Calibri"/>
          <w:spacing w:val="-1"/>
        </w:rPr>
        <w:t>analysis</w:t>
      </w:r>
    </w:p>
    <w:p w14:paraId="640F9834" w14:textId="1E2C8EC1" w:rsidR="00925C88" w:rsidRPr="00340050" w:rsidRDefault="00925C88" w:rsidP="00925C88">
      <w:pPr>
        <w:pStyle w:val="BodyText"/>
        <w:numPr>
          <w:ilvl w:val="1"/>
          <w:numId w:val="45"/>
        </w:numPr>
        <w:tabs>
          <w:tab w:val="left" w:pos="1580"/>
        </w:tabs>
        <w:rPr>
          <w:rFonts w:cs="Calibri"/>
        </w:rPr>
      </w:pPr>
      <w:r w:rsidRPr="00340050">
        <w:rPr>
          <w:rFonts w:cs="Calibri"/>
          <w:spacing w:val="-1"/>
        </w:rPr>
        <w:t>Consumer</w:t>
      </w:r>
      <w:r w:rsidRPr="00340050">
        <w:rPr>
          <w:rFonts w:cs="Calibri"/>
          <w:spacing w:val="-23"/>
        </w:rPr>
        <w:t xml:space="preserve"> </w:t>
      </w:r>
      <w:r w:rsidRPr="00340050">
        <w:rPr>
          <w:rFonts w:cs="Calibri"/>
          <w:spacing w:val="-1"/>
        </w:rPr>
        <w:t>satisfaction</w:t>
      </w:r>
    </w:p>
    <w:p w14:paraId="761D53C4" w14:textId="23DF3A29" w:rsidR="00925C88" w:rsidRPr="00340050" w:rsidRDefault="00925C88" w:rsidP="00925C88">
      <w:pPr>
        <w:pStyle w:val="BodyText"/>
        <w:numPr>
          <w:ilvl w:val="0"/>
          <w:numId w:val="45"/>
        </w:numPr>
        <w:tabs>
          <w:tab w:val="left" w:pos="860"/>
        </w:tabs>
        <w:ind w:right="944"/>
        <w:jc w:val="both"/>
        <w:rPr>
          <w:rFonts w:cs="Calibri"/>
        </w:rPr>
      </w:pPr>
      <w:r w:rsidRPr="00340050">
        <w:rPr>
          <w:rFonts w:cs="Calibri"/>
          <w:spacing w:val="-2"/>
        </w:rPr>
        <w:t>Explain</w:t>
      </w:r>
      <w:r w:rsidRPr="00340050">
        <w:rPr>
          <w:rFonts w:cs="Calibri"/>
          <w:spacing w:val="-3"/>
        </w:rPr>
        <w:t xml:space="preserve"> </w:t>
      </w:r>
      <w:r w:rsidRPr="00340050">
        <w:rPr>
          <w:rFonts w:cs="Calibri"/>
        </w:rPr>
        <w:t>the</w:t>
      </w:r>
      <w:r w:rsidRPr="00340050">
        <w:rPr>
          <w:rFonts w:cs="Calibri"/>
          <w:spacing w:val="-7"/>
        </w:rPr>
        <w:t xml:space="preserve"> </w:t>
      </w:r>
      <w:r w:rsidRPr="00340050">
        <w:rPr>
          <w:rFonts w:cs="Calibri"/>
        </w:rPr>
        <w:t>methodology,</w:t>
      </w:r>
      <w:r w:rsidRPr="00340050">
        <w:rPr>
          <w:rFonts w:cs="Calibri"/>
          <w:spacing w:val="-9"/>
        </w:rPr>
        <w:t xml:space="preserve"> </w:t>
      </w:r>
      <w:r w:rsidRPr="00340050">
        <w:rPr>
          <w:rFonts w:cs="Calibri"/>
          <w:spacing w:val="-1"/>
        </w:rPr>
        <w:t>which</w:t>
      </w:r>
      <w:r w:rsidRPr="00340050">
        <w:rPr>
          <w:rFonts w:cs="Calibri"/>
          <w:spacing w:val="-3"/>
        </w:rPr>
        <w:t xml:space="preserve"> </w:t>
      </w:r>
      <w:r w:rsidRPr="00340050">
        <w:rPr>
          <w:rFonts w:cs="Calibri"/>
        </w:rPr>
        <w:t>may</w:t>
      </w:r>
      <w:r w:rsidRPr="00340050">
        <w:rPr>
          <w:rFonts w:cs="Calibri"/>
          <w:spacing w:val="-4"/>
        </w:rPr>
        <w:t xml:space="preserve"> </w:t>
      </w:r>
      <w:r w:rsidRPr="00340050">
        <w:rPr>
          <w:rFonts w:cs="Calibri"/>
          <w:spacing w:val="-1"/>
        </w:rPr>
        <w:t>be</w:t>
      </w:r>
      <w:r w:rsidRPr="00340050">
        <w:rPr>
          <w:rFonts w:cs="Calibri"/>
          <w:spacing w:val="-7"/>
        </w:rPr>
        <w:t xml:space="preserve"> </w:t>
      </w:r>
      <w:r w:rsidRPr="00340050">
        <w:rPr>
          <w:rFonts w:cs="Calibri"/>
        </w:rPr>
        <w:t>qualitative</w:t>
      </w:r>
      <w:r w:rsidRPr="00340050">
        <w:rPr>
          <w:rFonts w:cs="Calibri"/>
          <w:spacing w:val="-6"/>
        </w:rPr>
        <w:t xml:space="preserve"> </w:t>
      </w:r>
      <w:r w:rsidRPr="00340050">
        <w:rPr>
          <w:rFonts w:cs="Calibri"/>
          <w:spacing w:val="-1"/>
        </w:rPr>
        <w:t>or</w:t>
      </w:r>
      <w:r w:rsidRPr="00340050">
        <w:rPr>
          <w:rFonts w:cs="Calibri"/>
          <w:spacing w:val="-4"/>
        </w:rPr>
        <w:t xml:space="preserve"> </w:t>
      </w:r>
      <w:r w:rsidRPr="00340050">
        <w:rPr>
          <w:rFonts w:cs="Calibri"/>
          <w:spacing w:val="-1"/>
        </w:rPr>
        <w:t>quantitative,</w:t>
      </w:r>
      <w:r w:rsidRPr="00340050">
        <w:rPr>
          <w:rFonts w:cs="Calibri"/>
          <w:spacing w:val="-7"/>
        </w:rPr>
        <w:t xml:space="preserve"> </w:t>
      </w:r>
      <w:r w:rsidRPr="00340050">
        <w:rPr>
          <w:rFonts w:cs="Calibri"/>
        </w:rPr>
        <w:t>that</w:t>
      </w:r>
      <w:r w:rsidRPr="00340050">
        <w:rPr>
          <w:rFonts w:cs="Calibri"/>
          <w:spacing w:val="-6"/>
        </w:rPr>
        <w:t xml:space="preserve"> </w:t>
      </w:r>
      <w:r w:rsidRPr="00340050">
        <w:rPr>
          <w:rFonts w:cs="Calibri"/>
          <w:spacing w:val="1"/>
        </w:rPr>
        <w:t>will</w:t>
      </w:r>
      <w:r w:rsidRPr="00340050">
        <w:rPr>
          <w:rFonts w:cs="Calibri"/>
          <w:spacing w:val="-8"/>
        </w:rPr>
        <w:t xml:space="preserve"> </w:t>
      </w:r>
      <w:r w:rsidRPr="00340050">
        <w:rPr>
          <w:rFonts w:cs="Calibri"/>
          <w:spacing w:val="-1"/>
        </w:rPr>
        <w:t>be</w:t>
      </w:r>
      <w:r w:rsidRPr="00340050">
        <w:rPr>
          <w:rFonts w:cs="Calibri"/>
          <w:spacing w:val="-2"/>
        </w:rPr>
        <w:t xml:space="preserve"> </w:t>
      </w:r>
      <w:r w:rsidRPr="00340050">
        <w:rPr>
          <w:rFonts w:cs="Calibri"/>
        </w:rPr>
        <w:t>used</w:t>
      </w:r>
      <w:r w:rsidRPr="00340050">
        <w:rPr>
          <w:rFonts w:cs="Calibri"/>
          <w:spacing w:val="-7"/>
        </w:rPr>
        <w:t xml:space="preserve"> </w:t>
      </w:r>
      <w:r w:rsidRPr="00340050">
        <w:rPr>
          <w:rFonts w:cs="Calibri"/>
        </w:rPr>
        <w:t>to</w:t>
      </w:r>
      <w:r w:rsidRPr="00340050">
        <w:rPr>
          <w:rFonts w:cs="Calibri"/>
          <w:spacing w:val="51"/>
          <w:w w:val="99"/>
        </w:rPr>
        <w:t xml:space="preserve"> </w:t>
      </w:r>
      <w:r w:rsidRPr="00340050">
        <w:rPr>
          <w:rFonts w:cs="Calibri"/>
          <w:spacing w:val="-1"/>
        </w:rPr>
        <w:t>determine</w:t>
      </w:r>
      <w:r w:rsidRPr="00340050">
        <w:rPr>
          <w:rFonts w:cs="Calibri"/>
          <w:spacing w:val="-3"/>
        </w:rPr>
        <w:t xml:space="preserve"> </w:t>
      </w:r>
      <w:r w:rsidRPr="00340050">
        <w:rPr>
          <w:rFonts w:cs="Calibri"/>
          <w:spacing w:val="-2"/>
        </w:rPr>
        <w:t>if</w:t>
      </w:r>
      <w:r w:rsidRPr="00340050">
        <w:rPr>
          <w:rFonts w:cs="Calibri"/>
          <w:spacing w:val="-7"/>
        </w:rPr>
        <w:t xml:space="preserve"> </w:t>
      </w:r>
      <w:r w:rsidRPr="00340050">
        <w:rPr>
          <w:rFonts w:cs="Calibri"/>
        </w:rPr>
        <w:t>the</w:t>
      </w:r>
      <w:r w:rsidRPr="00340050">
        <w:rPr>
          <w:rFonts w:cs="Calibri"/>
          <w:spacing w:val="-3"/>
        </w:rPr>
        <w:t xml:space="preserve"> </w:t>
      </w:r>
      <w:r w:rsidRPr="00340050">
        <w:rPr>
          <w:rFonts w:cs="Calibri"/>
        </w:rPr>
        <w:t>needs</w:t>
      </w:r>
      <w:r w:rsidRPr="00340050">
        <w:rPr>
          <w:rFonts w:cs="Calibri"/>
          <w:spacing w:val="-6"/>
        </w:rPr>
        <w:t xml:space="preserve"> </w:t>
      </w:r>
      <w:r w:rsidRPr="00340050">
        <w:rPr>
          <w:rFonts w:cs="Calibri"/>
          <w:spacing w:val="-1"/>
        </w:rPr>
        <w:t xml:space="preserve">identified </w:t>
      </w:r>
      <w:r w:rsidRPr="00340050">
        <w:rPr>
          <w:rFonts w:cs="Calibri"/>
        </w:rPr>
        <w:t>and</w:t>
      </w:r>
      <w:r w:rsidRPr="00340050">
        <w:rPr>
          <w:rFonts w:cs="Calibri"/>
          <w:spacing w:val="-4"/>
        </w:rPr>
        <w:t xml:space="preserve"> </w:t>
      </w:r>
      <w:r w:rsidRPr="00340050">
        <w:rPr>
          <w:rFonts w:cs="Calibri"/>
          <w:spacing w:val="-1"/>
        </w:rPr>
        <w:t>discussed</w:t>
      </w:r>
      <w:r w:rsidRPr="00340050">
        <w:rPr>
          <w:rFonts w:cs="Calibri"/>
          <w:spacing w:val="-6"/>
        </w:rPr>
        <w:t xml:space="preserve"> </w:t>
      </w:r>
      <w:r w:rsidRPr="00340050">
        <w:rPr>
          <w:rFonts w:cs="Calibri"/>
          <w:spacing w:val="1"/>
        </w:rPr>
        <w:t>are</w:t>
      </w:r>
      <w:r w:rsidRPr="00340050">
        <w:rPr>
          <w:rFonts w:cs="Calibri"/>
          <w:spacing w:val="-6"/>
        </w:rPr>
        <w:t xml:space="preserve"> </w:t>
      </w:r>
      <w:r w:rsidRPr="00340050">
        <w:rPr>
          <w:rFonts w:cs="Calibri"/>
          <w:spacing w:val="-1"/>
        </w:rPr>
        <w:t>being</w:t>
      </w:r>
      <w:r w:rsidRPr="00340050">
        <w:rPr>
          <w:rFonts w:cs="Calibri"/>
          <w:spacing w:val="-5"/>
        </w:rPr>
        <w:t xml:space="preserve"> </w:t>
      </w:r>
      <w:r w:rsidRPr="00340050">
        <w:rPr>
          <w:rFonts w:cs="Calibri"/>
        </w:rPr>
        <w:t>met</w:t>
      </w:r>
      <w:r w:rsidRPr="00340050">
        <w:rPr>
          <w:rFonts w:cs="Calibri"/>
          <w:spacing w:val="-4"/>
        </w:rPr>
        <w:t xml:space="preserve"> </w:t>
      </w:r>
      <w:r w:rsidRPr="00340050">
        <w:rPr>
          <w:rFonts w:cs="Calibri"/>
        </w:rPr>
        <w:t>and</w:t>
      </w:r>
      <w:r w:rsidRPr="00340050">
        <w:rPr>
          <w:rFonts w:cs="Calibri"/>
          <w:spacing w:val="-3"/>
        </w:rPr>
        <w:t xml:space="preserve"> </w:t>
      </w:r>
      <w:r w:rsidRPr="00340050">
        <w:rPr>
          <w:rFonts w:cs="Calibri"/>
          <w:spacing w:val="-2"/>
        </w:rPr>
        <w:t>if</w:t>
      </w:r>
      <w:r w:rsidRPr="00340050">
        <w:rPr>
          <w:rFonts w:cs="Calibri"/>
          <w:spacing w:val="-3"/>
        </w:rPr>
        <w:t xml:space="preserve"> </w:t>
      </w:r>
      <w:r w:rsidRPr="00340050">
        <w:rPr>
          <w:rFonts w:cs="Calibri"/>
        </w:rPr>
        <w:t>the</w:t>
      </w:r>
      <w:r w:rsidRPr="00340050">
        <w:rPr>
          <w:rFonts w:cs="Calibri"/>
          <w:spacing w:val="-7"/>
        </w:rPr>
        <w:t xml:space="preserve"> </w:t>
      </w:r>
      <w:r w:rsidRPr="00340050">
        <w:rPr>
          <w:rFonts w:cs="Calibri"/>
          <w:spacing w:val="-1"/>
        </w:rPr>
        <w:t>Council</w:t>
      </w:r>
      <w:r w:rsidRPr="00340050">
        <w:rPr>
          <w:rFonts w:cs="Calibri"/>
          <w:spacing w:val="-3"/>
        </w:rPr>
        <w:t xml:space="preserve"> </w:t>
      </w:r>
      <w:r w:rsidRPr="00340050">
        <w:rPr>
          <w:rFonts w:cs="Calibri"/>
          <w:spacing w:val="-1"/>
        </w:rPr>
        <w:t>results</w:t>
      </w:r>
      <w:r w:rsidRPr="00340050">
        <w:rPr>
          <w:rFonts w:cs="Calibri"/>
          <w:spacing w:val="49"/>
          <w:w w:val="99"/>
        </w:rPr>
        <w:t xml:space="preserve"> </w:t>
      </w:r>
      <w:r w:rsidRPr="00340050">
        <w:rPr>
          <w:rFonts w:cs="Calibri"/>
          <w:spacing w:val="-1"/>
        </w:rPr>
        <w:t>are</w:t>
      </w:r>
      <w:r w:rsidRPr="00340050">
        <w:rPr>
          <w:rFonts w:cs="Calibri"/>
          <w:spacing w:val="-10"/>
        </w:rPr>
        <w:t xml:space="preserve"> </w:t>
      </w:r>
      <w:r w:rsidRPr="00340050">
        <w:rPr>
          <w:rFonts w:cs="Calibri"/>
          <w:spacing w:val="-1"/>
        </w:rPr>
        <w:t>being</w:t>
      </w:r>
      <w:r w:rsidRPr="00340050">
        <w:rPr>
          <w:rFonts w:cs="Calibri"/>
          <w:spacing w:val="-10"/>
        </w:rPr>
        <w:t xml:space="preserve"> </w:t>
      </w:r>
      <w:r w:rsidRPr="00340050">
        <w:rPr>
          <w:rFonts w:cs="Calibri"/>
        </w:rPr>
        <w:t>achieved.</w:t>
      </w:r>
    </w:p>
    <w:p w14:paraId="7E8108FF" w14:textId="77777777" w:rsidR="00925C88" w:rsidRPr="00340050" w:rsidRDefault="00925C88" w:rsidP="00925C88">
      <w:pPr>
        <w:pStyle w:val="BodyText"/>
        <w:numPr>
          <w:ilvl w:val="1"/>
          <w:numId w:val="45"/>
        </w:numPr>
        <w:tabs>
          <w:tab w:val="left" w:pos="1580"/>
        </w:tabs>
        <w:rPr>
          <w:rFonts w:cs="Calibri"/>
        </w:rPr>
      </w:pPr>
      <w:r w:rsidRPr="00340050">
        <w:rPr>
          <w:rFonts w:cs="Calibri"/>
          <w:spacing w:val="-1"/>
        </w:rPr>
        <w:t>Define</w:t>
      </w:r>
      <w:r w:rsidRPr="00340050">
        <w:rPr>
          <w:rFonts w:cs="Calibri"/>
          <w:spacing w:val="-8"/>
        </w:rPr>
        <w:t xml:space="preserve"> </w:t>
      </w:r>
      <w:r w:rsidRPr="00340050">
        <w:rPr>
          <w:rFonts w:cs="Calibri"/>
        </w:rPr>
        <w:t>the</w:t>
      </w:r>
      <w:r w:rsidRPr="00340050">
        <w:rPr>
          <w:rFonts w:cs="Calibri"/>
          <w:spacing w:val="-8"/>
        </w:rPr>
        <w:t xml:space="preserve"> </w:t>
      </w:r>
      <w:r w:rsidRPr="00340050">
        <w:rPr>
          <w:rFonts w:cs="Calibri"/>
          <w:spacing w:val="-1"/>
        </w:rPr>
        <w:t>procedures</w:t>
      </w:r>
      <w:r w:rsidRPr="00340050">
        <w:rPr>
          <w:rFonts w:cs="Calibri"/>
          <w:spacing w:val="-6"/>
        </w:rPr>
        <w:t xml:space="preserve"> </w:t>
      </w:r>
      <w:r w:rsidRPr="00340050">
        <w:rPr>
          <w:rFonts w:cs="Calibri"/>
        </w:rPr>
        <w:t>the</w:t>
      </w:r>
      <w:r w:rsidRPr="00340050">
        <w:rPr>
          <w:rFonts w:cs="Calibri"/>
          <w:spacing w:val="-7"/>
        </w:rPr>
        <w:t xml:space="preserve"> </w:t>
      </w:r>
      <w:r w:rsidRPr="00340050">
        <w:rPr>
          <w:rFonts w:cs="Calibri"/>
          <w:spacing w:val="-1"/>
        </w:rPr>
        <w:t>council</w:t>
      </w:r>
      <w:r w:rsidRPr="00340050">
        <w:rPr>
          <w:rFonts w:cs="Calibri"/>
          <w:spacing w:val="-10"/>
        </w:rPr>
        <w:t xml:space="preserve"> </w:t>
      </w:r>
      <w:r w:rsidRPr="00340050">
        <w:rPr>
          <w:rFonts w:cs="Calibri"/>
          <w:spacing w:val="1"/>
        </w:rPr>
        <w:t>will</w:t>
      </w:r>
      <w:r w:rsidRPr="00340050">
        <w:rPr>
          <w:rFonts w:cs="Calibri"/>
          <w:spacing w:val="-10"/>
        </w:rPr>
        <w:t xml:space="preserve"> </w:t>
      </w:r>
      <w:r w:rsidRPr="00340050">
        <w:rPr>
          <w:rFonts w:cs="Calibri"/>
        </w:rPr>
        <w:t>use</w:t>
      </w:r>
      <w:r w:rsidRPr="00340050">
        <w:rPr>
          <w:rFonts w:cs="Calibri"/>
          <w:spacing w:val="-7"/>
        </w:rPr>
        <w:t xml:space="preserve"> </w:t>
      </w:r>
      <w:r w:rsidRPr="00340050">
        <w:rPr>
          <w:rFonts w:cs="Calibri"/>
        </w:rPr>
        <w:t>to</w:t>
      </w:r>
      <w:r w:rsidRPr="00340050">
        <w:rPr>
          <w:rFonts w:cs="Calibri"/>
          <w:spacing w:val="-9"/>
        </w:rPr>
        <w:t xml:space="preserve"> </w:t>
      </w:r>
      <w:r w:rsidRPr="00340050">
        <w:rPr>
          <w:rFonts w:cs="Calibri"/>
        </w:rPr>
        <w:t>monitor</w:t>
      </w:r>
      <w:r w:rsidRPr="00340050">
        <w:rPr>
          <w:rFonts w:cs="Calibri"/>
          <w:spacing w:val="-9"/>
        </w:rPr>
        <w:t xml:space="preserve"> </w:t>
      </w:r>
      <w:r w:rsidRPr="00340050">
        <w:rPr>
          <w:rFonts w:cs="Calibri"/>
        </w:rPr>
        <w:t>progress</w:t>
      </w:r>
    </w:p>
    <w:p w14:paraId="37430956" w14:textId="77777777" w:rsidR="00925C88" w:rsidRPr="00340050" w:rsidRDefault="00925C88" w:rsidP="00925C88">
      <w:pPr>
        <w:pStyle w:val="BodyText"/>
        <w:numPr>
          <w:ilvl w:val="1"/>
          <w:numId w:val="45"/>
        </w:numPr>
        <w:tabs>
          <w:tab w:val="left" w:pos="1580"/>
        </w:tabs>
        <w:rPr>
          <w:rFonts w:cs="Calibri"/>
        </w:rPr>
      </w:pPr>
      <w:r w:rsidRPr="00340050">
        <w:rPr>
          <w:rFonts w:cs="Calibri"/>
        </w:rPr>
        <w:t>Discuss</w:t>
      </w:r>
      <w:r w:rsidRPr="00340050">
        <w:rPr>
          <w:rFonts w:cs="Calibri"/>
          <w:spacing w:val="-7"/>
        </w:rPr>
        <w:t xml:space="preserve"> </w:t>
      </w:r>
      <w:r w:rsidRPr="00340050">
        <w:rPr>
          <w:rFonts w:cs="Calibri"/>
          <w:spacing w:val="-1"/>
        </w:rPr>
        <w:t>council</w:t>
      </w:r>
      <w:r w:rsidRPr="00340050">
        <w:rPr>
          <w:rFonts w:cs="Calibri"/>
          <w:spacing w:val="-10"/>
        </w:rPr>
        <w:t xml:space="preserve"> </w:t>
      </w:r>
      <w:r w:rsidRPr="00340050">
        <w:rPr>
          <w:rFonts w:cs="Calibri"/>
        </w:rPr>
        <w:t>activities</w:t>
      </w:r>
      <w:r w:rsidRPr="00340050">
        <w:rPr>
          <w:rFonts w:cs="Calibri"/>
          <w:spacing w:val="-6"/>
        </w:rPr>
        <w:t xml:space="preserve"> </w:t>
      </w:r>
      <w:r w:rsidRPr="00340050">
        <w:rPr>
          <w:rFonts w:cs="Calibri"/>
        </w:rPr>
        <w:t>that</w:t>
      </w:r>
      <w:r w:rsidRPr="00340050">
        <w:rPr>
          <w:rFonts w:cs="Calibri"/>
          <w:spacing w:val="-8"/>
        </w:rPr>
        <w:t xml:space="preserve"> </w:t>
      </w:r>
      <w:r w:rsidRPr="00340050">
        <w:rPr>
          <w:rFonts w:cs="Calibri"/>
          <w:spacing w:val="-1"/>
        </w:rPr>
        <w:t>will</w:t>
      </w:r>
      <w:r w:rsidRPr="00340050">
        <w:rPr>
          <w:rFonts w:cs="Calibri"/>
          <w:spacing w:val="-6"/>
        </w:rPr>
        <w:t xml:space="preserve"> </w:t>
      </w:r>
      <w:r w:rsidRPr="00340050">
        <w:rPr>
          <w:rFonts w:cs="Calibri"/>
        </w:rPr>
        <w:t>measure</w:t>
      </w:r>
      <w:r w:rsidRPr="00340050">
        <w:rPr>
          <w:rFonts w:cs="Calibri"/>
          <w:spacing w:val="-7"/>
        </w:rPr>
        <w:t xml:space="preserve"> </w:t>
      </w:r>
      <w:r w:rsidRPr="00340050">
        <w:rPr>
          <w:rFonts w:cs="Calibri"/>
        </w:rPr>
        <w:t>(or</w:t>
      </w:r>
      <w:r w:rsidRPr="00340050">
        <w:rPr>
          <w:rFonts w:cs="Calibri"/>
          <w:spacing w:val="-11"/>
        </w:rPr>
        <w:t xml:space="preserve"> </w:t>
      </w:r>
      <w:r w:rsidRPr="00340050">
        <w:rPr>
          <w:rFonts w:cs="Calibri"/>
          <w:spacing w:val="1"/>
        </w:rPr>
        <w:t>address)</w:t>
      </w:r>
      <w:r w:rsidRPr="00340050">
        <w:rPr>
          <w:rFonts w:cs="Calibri"/>
          <w:spacing w:val="-9"/>
        </w:rPr>
        <w:t xml:space="preserve"> </w:t>
      </w:r>
      <w:r w:rsidRPr="00340050">
        <w:rPr>
          <w:rFonts w:cs="Calibri"/>
          <w:spacing w:val="-2"/>
        </w:rPr>
        <w:t>Council's</w:t>
      </w:r>
      <w:r w:rsidRPr="00340050">
        <w:rPr>
          <w:rFonts w:cs="Calibri"/>
          <w:spacing w:val="-7"/>
        </w:rPr>
        <w:t xml:space="preserve"> </w:t>
      </w:r>
      <w:r w:rsidRPr="00340050">
        <w:rPr>
          <w:rFonts w:cs="Calibri"/>
          <w:spacing w:val="-1"/>
        </w:rPr>
        <w:t>effectiveness</w:t>
      </w:r>
    </w:p>
    <w:p w14:paraId="21C9F4E5" w14:textId="77777777" w:rsidR="00925C88" w:rsidRPr="00340050" w:rsidRDefault="00925C88" w:rsidP="00925C88">
      <w:pPr>
        <w:pStyle w:val="BodyText"/>
        <w:numPr>
          <w:ilvl w:val="1"/>
          <w:numId w:val="45"/>
        </w:numPr>
        <w:tabs>
          <w:tab w:val="left" w:pos="1580"/>
        </w:tabs>
        <w:rPr>
          <w:rFonts w:cs="Calibri"/>
        </w:rPr>
      </w:pPr>
      <w:r w:rsidRPr="00340050">
        <w:rPr>
          <w:rFonts w:cs="Calibri"/>
        </w:rPr>
        <w:t>Method</w:t>
      </w:r>
      <w:r w:rsidRPr="00340050">
        <w:rPr>
          <w:rFonts w:cs="Calibri"/>
          <w:spacing w:val="-12"/>
        </w:rPr>
        <w:t xml:space="preserve"> </w:t>
      </w:r>
      <w:r w:rsidRPr="00340050">
        <w:rPr>
          <w:rFonts w:cs="Calibri"/>
          <w:spacing w:val="-1"/>
        </w:rPr>
        <w:t>or</w:t>
      </w:r>
      <w:r w:rsidRPr="00340050">
        <w:rPr>
          <w:rFonts w:cs="Calibri"/>
          <w:spacing w:val="-8"/>
        </w:rPr>
        <w:t xml:space="preserve"> </w:t>
      </w:r>
      <w:r w:rsidRPr="00340050">
        <w:rPr>
          <w:rFonts w:cs="Calibri"/>
        </w:rPr>
        <w:t>measures</w:t>
      </w:r>
      <w:r w:rsidRPr="00340050">
        <w:rPr>
          <w:rFonts w:cs="Calibri"/>
          <w:spacing w:val="-8"/>
        </w:rPr>
        <w:t xml:space="preserve"> </w:t>
      </w:r>
      <w:r w:rsidRPr="00340050">
        <w:rPr>
          <w:rFonts w:cs="Calibri"/>
          <w:spacing w:val="-2"/>
        </w:rPr>
        <w:t>for</w:t>
      </w:r>
      <w:r w:rsidRPr="00340050">
        <w:rPr>
          <w:rFonts w:cs="Calibri"/>
          <w:spacing w:val="-8"/>
        </w:rPr>
        <w:t xml:space="preserve"> </w:t>
      </w:r>
      <w:r w:rsidRPr="00340050">
        <w:rPr>
          <w:rFonts w:cs="Calibri"/>
          <w:spacing w:val="-1"/>
        </w:rPr>
        <w:t>determining</w:t>
      </w:r>
      <w:r w:rsidRPr="00340050">
        <w:rPr>
          <w:rFonts w:cs="Calibri"/>
          <w:spacing w:val="-9"/>
        </w:rPr>
        <w:t xml:space="preserve"> </w:t>
      </w:r>
      <w:r w:rsidRPr="00340050">
        <w:rPr>
          <w:rFonts w:cs="Calibri"/>
        </w:rPr>
        <w:t>progress?</w:t>
      </w:r>
    </w:p>
    <w:p w14:paraId="45C70113" w14:textId="2449AF16" w:rsidR="00925C88" w:rsidRPr="00340050" w:rsidRDefault="00925C88" w:rsidP="00925C88">
      <w:pPr>
        <w:pStyle w:val="BodyText"/>
        <w:numPr>
          <w:ilvl w:val="1"/>
          <w:numId w:val="45"/>
        </w:numPr>
        <w:tabs>
          <w:tab w:val="left" w:pos="1580"/>
        </w:tabs>
        <w:rPr>
          <w:rFonts w:cs="Calibri"/>
        </w:rPr>
      </w:pPr>
      <w:r w:rsidRPr="00340050">
        <w:rPr>
          <w:rFonts w:cs="Calibri"/>
          <w:spacing w:val="-1"/>
        </w:rPr>
        <w:t>Logic</w:t>
      </w:r>
      <w:r w:rsidRPr="00340050">
        <w:rPr>
          <w:rFonts w:cs="Calibri"/>
          <w:spacing w:val="-14"/>
        </w:rPr>
        <w:t xml:space="preserve"> </w:t>
      </w:r>
      <w:r w:rsidRPr="00340050">
        <w:rPr>
          <w:rFonts w:cs="Calibri"/>
          <w:spacing w:val="-1"/>
        </w:rPr>
        <w:t>model?</w:t>
      </w:r>
    </w:p>
    <w:p w14:paraId="1321BE88" w14:textId="3E9A4EEB" w:rsidR="00925C88" w:rsidRPr="00340050" w:rsidRDefault="00925C88" w:rsidP="00925C88">
      <w:pPr>
        <w:pStyle w:val="BodyText"/>
        <w:numPr>
          <w:ilvl w:val="0"/>
          <w:numId w:val="45"/>
        </w:numPr>
        <w:tabs>
          <w:tab w:val="left" w:pos="860"/>
        </w:tabs>
        <w:ind w:right="962"/>
        <w:jc w:val="both"/>
        <w:rPr>
          <w:rFonts w:cs="Calibri"/>
        </w:rPr>
      </w:pPr>
      <w:r w:rsidRPr="00340050">
        <w:rPr>
          <w:rFonts w:cs="Calibri"/>
          <w:spacing w:val="-1"/>
        </w:rPr>
        <w:t>Describe</w:t>
      </w:r>
      <w:r w:rsidRPr="00340050">
        <w:rPr>
          <w:rFonts w:cs="Calibri"/>
          <w:spacing w:val="-8"/>
        </w:rPr>
        <w:t xml:space="preserve"> </w:t>
      </w:r>
      <w:r w:rsidRPr="00340050">
        <w:rPr>
          <w:rFonts w:cs="Calibri"/>
        </w:rPr>
        <w:t>the</w:t>
      </w:r>
      <w:r w:rsidRPr="00340050">
        <w:rPr>
          <w:rFonts w:cs="Calibri"/>
          <w:spacing w:val="-8"/>
        </w:rPr>
        <w:t xml:space="preserve"> </w:t>
      </w:r>
      <w:r w:rsidRPr="00340050">
        <w:rPr>
          <w:rFonts w:cs="Calibri"/>
          <w:spacing w:val="-1"/>
        </w:rPr>
        <w:t>Council's</w:t>
      </w:r>
      <w:r w:rsidRPr="00340050">
        <w:rPr>
          <w:rFonts w:cs="Calibri"/>
          <w:spacing w:val="-5"/>
        </w:rPr>
        <w:t xml:space="preserve"> </w:t>
      </w:r>
      <w:r w:rsidRPr="00340050">
        <w:rPr>
          <w:rFonts w:cs="Calibri"/>
          <w:spacing w:val="-1"/>
        </w:rPr>
        <w:t>role</w:t>
      </w:r>
      <w:r w:rsidRPr="00340050">
        <w:rPr>
          <w:rFonts w:cs="Calibri"/>
          <w:spacing w:val="-7"/>
        </w:rPr>
        <w:t xml:space="preserve"> </w:t>
      </w:r>
      <w:r w:rsidRPr="00340050">
        <w:rPr>
          <w:rFonts w:cs="Calibri"/>
          <w:spacing w:val="1"/>
        </w:rPr>
        <w:t>in</w:t>
      </w:r>
      <w:r w:rsidRPr="00340050">
        <w:rPr>
          <w:rFonts w:cs="Calibri"/>
          <w:spacing w:val="-8"/>
        </w:rPr>
        <w:t xml:space="preserve"> </w:t>
      </w:r>
      <w:r w:rsidRPr="00340050">
        <w:rPr>
          <w:rFonts w:cs="Calibri"/>
        </w:rPr>
        <w:t>reviewing</w:t>
      </w:r>
      <w:r w:rsidRPr="00340050">
        <w:rPr>
          <w:rFonts w:cs="Calibri"/>
          <w:spacing w:val="-7"/>
        </w:rPr>
        <w:t xml:space="preserve"> </w:t>
      </w:r>
      <w:r w:rsidRPr="00340050">
        <w:rPr>
          <w:rFonts w:cs="Calibri"/>
        </w:rPr>
        <w:t>and</w:t>
      </w:r>
      <w:r w:rsidRPr="00340050">
        <w:rPr>
          <w:rFonts w:cs="Calibri"/>
          <w:spacing w:val="-9"/>
        </w:rPr>
        <w:t xml:space="preserve"> </w:t>
      </w:r>
      <w:r w:rsidRPr="00340050">
        <w:rPr>
          <w:rFonts w:cs="Calibri"/>
        </w:rPr>
        <w:t>commenting</w:t>
      </w:r>
      <w:r w:rsidRPr="00340050">
        <w:rPr>
          <w:rFonts w:cs="Calibri"/>
          <w:spacing w:val="-7"/>
        </w:rPr>
        <w:t xml:space="preserve"> </w:t>
      </w:r>
      <w:r w:rsidRPr="00340050">
        <w:rPr>
          <w:rFonts w:cs="Calibri"/>
          <w:spacing w:val="-1"/>
        </w:rPr>
        <w:t>on</w:t>
      </w:r>
      <w:r w:rsidRPr="00340050">
        <w:rPr>
          <w:rFonts w:cs="Calibri"/>
          <w:spacing w:val="-4"/>
        </w:rPr>
        <w:t xml:space="preserve"> </w:t>
      </w:r>
      <w:r w:rsidRPr="00340050">
        <w:rPr>
          <w:rFonts w:cs="Calibri"/>
          <w:spacing w:val="-1"/>
        </w:rPr>
        <w:t>progress</w:t>
      </w:r>
      <w:r w:rsidRPr="00340050">
        <w:rPr>
          <w:rFonts w:cs="Calibri"/>
          <w:spacing w:val="-6"/>
        </w:rPr>
        <w:t xml:space="preserve"> </w:t>
      </w:r>
      <w:r w:rsidRPr="00340050">
        <w:rPr>
          <w:rFonts w:cs="Calibri"/>
          <w:spacing w:val="-1"/>
        </w:rPr>
        <w:t>towards</w:t>
      </w:r>
      <w:r w:rsidRPr="00340050">
        <w:rPr>
          <w:rFonts w:cs="Calibri"/>
          <w:spacing w:val="-6"/>
        </w:rPr>
        <w:t xml:space="preserve"> </w:t>
      </w:r>
      <w:r w:rsidRPr="00340050">
        <w:rPr>
          <w:rFonts w:cs="Calibri"/>
          <w:spacing w:val="-1"/>
        </w:rPr>
        <w:t>reaching</w:t>
      </w:r>
      <w:r w:rsidRPr="00340050">
        <w:rPr>
          <w:rFonts w:cs="Calibri"/>
          <w:spacing w:val="79"/>
          <w:w w:val="99"/>
        </w:rPr>
        <w:t xml:space="preserve"> </w:t>
      </w:r>
      <w:r w:rsidRPr="00340050">
        <w:rPr>
          <w:rFonts w:cs="Calibri"/>
        </w:rPr>
        <w:t>the</w:t>
      </w:r>
      <w:r w:rsidRPr="00340050">
        <w:rPr>
          <w:rFonts w:cs="Calibri"/>
          <w:spacing w:val="-7"/>
        </w:rPr>
        <w:t xml:space="preserve"> </w:t>
      </w:r>
      <w:r w:rsidRPr="00340050">
        <w:rPr>
          <w:rFonts w:cs="Calibri"/>
          <w:spacing w:val="-1"/>
        </w:rPr>
        <w:t>goals</w:t>
      </w:r>
      <w:r w:rsidRPr="00340050">
        <w:rPr>
          <w:rFonts w:cs="Calibri"/>
          <w:spacing w:val="-5"/>
        </w:rPr>
        <w:t xml:space="preserve"> </w:t>
      </w:r>
      <w:r w:rsidRPr="00340050">
        <w:rPr>
          <w:rFonts w:cs="Calibri"/>
          <w:spacing w:val="-1"/>
        </w:rPr>
        <w:t>of</w:t>
      </w:r>
      <w:r w:rsidRPr="00340050">
        <w:rPr>
          <w:rFonts w:cs="Calibri"/>
          <w:spacing w:val="-7"/>
        </w:rPr>
        <w:t xml:space="preserve"> </w:t>
      </w:r>
      <w:r w:rsidRPr="00340050">
        <w:rPr>
          <w:rFonts w:cs="Calibri"/>
        </w:rPr>
        <w:t>the</w:t>
      </w:r>
      <w:r w:rsidRPr="00340050">
        <w:rPr>
          <w:rFonts w:cs="Calibri"/>
          <w:spacing w:val="-6"/>
        </w:rPr>
        <w:t xml:space="preserve"> </w:t>
      </w:r>
      <w:r w:rsidRPr="00340050">
        <w:rPr>
          <w:rFonts w:cs="Calibri"/>
        </w:rPr>
        <w:t>Plan.</w:t>
      </w:r>
    </w:p>
    <w:p w14:paraId="00F840F7" w14:textId="77777777" w:rsidR="00925C88" w:rsidRPr="00340050" w:rsidRDefault="00925C88" w:rsidP="00925C88">
      <w:pPr>
        <w:pStyle w:val="ListParagraph"/>
        <w:numPr>
          <w:ilvl w:val="0"/>
          <w:numId w:val="45"/>
        </w:numPr>
        <w:rPr>
          <w:rFonts w:cs="Calibri"/>
          <w:spacing w:val="-1"/>
          <w:sz w:val="24"/>
          <w:szCs w:val="24"/>
        </w:rPr>
      </w:pPr>
      <w:r w:rsidRPr="00340050">
        <w:rPr>
          <w:rFonts w:cs="Calibri"/>
          <w:spacing w:val="-1"/>
          <w:sz w:val="24"/>
          <w:szCs w:val="24"/>
        </w:rPr>
        <w:t>Describe</w:t>
      </w:r>
      <w:r w:rsidRPr="00340050">
        <w:rPr>
          <w:rFonts w:cs="Calibri"/>
          <w:spacing w:val="-7"/>
          <w:sz w:val="24"/>
          <w:szCs w:val="24"/>
        </w:rPr>
        <w:t xml:space="preserve"> </w:t>
      </w:r>
      <w:r w:rsidRPr="00340050">
        <w:rPr>
          <w:rFonts w:cs="Calibri"/>
          <w:spacing w:val="-1"/>
          <w:sz w:val="24"/>
          <w:szCs w:val="24"/>
        </w:rPr>
        <w:t>how</w:t>
      </w:r>
      <w:r w:rsidRPr="00340050">
        <w:rPr>
          <w:rFonts w:cs="Calibri"/>
          <w:spacing w:val="-4"/>
          <w:sz w:val="24"/>
          <w:szCs w:val="24"/>
        </w:rPr>
        <w:t xml:space="preserve"> </w:t>
      </w:r>
      <w:r w:rsidRPr="00340050">
        <w:rPr>
          <w:rFonts w:cs="Calibri"/>
          <w:sz w:val="24"/>
          <w:szCs w:val="24"/>
        </w:rPr>
        <w:t>the</w:t>
      </w:r>
      <w:r w:rsidRPr="00340050">
        <w:rPr>
          <w:rFonts w:cs="Calibri"/>
          <w:spacing w:val="-3"/>
          <w:sz w:val="24"/>
          <w:szCs w:val="24"/>
        </w:rPr>
        <w:t xml:space="preserve"> </w:t>
      </w:r>
      <w:r w:rsidRPr="00340050">
        <w:rPr>
          <w:rFonts w:cs="Calibri"/>
          <w:sz w:val="24"/>
          <w:szCs w:val="24"/>
        </w:rPr>
        <w:t>annual</w:t>
      </w:r>
      <w:r w:rsidRPr="00340050">
        <w:rPr>
          <w:rFonts w:cs="Calibri"/>
          <w:spacing w:val="-9"/>
          <w:sz w:val="24"/>
          <w:szCs w:val="24"/>
        </w:rPr>
        <w:t xml:space="preserve"> </w:t>
      </w:r>
      <w:r w:rsidRPr="00340050">
        <w:rPr>
          <w:rFonts w:cs="Calibri"/>
          <w:spacing w:val="-1"/>
          <w:sz w:val="24"/>
          <w:szCs w:val="24"/>
        </w:rPr>
        <w:t>review</w:t>
      </w:r>
      <w:r w:rsidRPr="00340050">
        <w:rPr>
          <w:rFonts w:cs="Calibri"/>
          <w:spacing w:val="-4"/>
          <w:sz w:val="24"/>
          <w:szCs w:val="24"/>
        </w:rPr>
        <w:t xml:space="preserve"> </w:t>
      </w:r>
      <w:r w:rsidRPr="00340050">
        <w:rPr>
          <w:rFonts w:cs="Calibri"/>
          <w:sz w:val="24"/>
          <w:szCs w:val="24"/>
        </w:rPr>
        <w:t>will</w:t>
      </w:r>
      <w:r w:rsidRPr="00340050">
        <w:rPr>
          <w:rFonts w:cs="Calibri"/>
          <w:spacing w:val="-4"/>
          <w:sz w:val="24"/>
          <w:szCs w:val="24"/>
        </w:rPr>
        <w:t xml:space="preserve"> </w:t>
      </w:r>
      <w:r w:rsidRPr="00340050">
        <w:rPr>
          <w:rFonts w:cs="Calibri"/>
          <w:spacing w:val="-1"/>
          <w:sz w:val="24"/>
          <w:szCs w:val="24"/>
        </w:rPr>
        <w:t>identify</w:t>
      </w:r>
      <w:r w:rsidRPr="00340050">
        <w:rPr>
          <w:rFonts w:cs="Calibri"/>
          <w:spacing w:val="-4"/>
          <w:sz w:val="24"/>
          <w:szCs w:val="24"/>
        </w:rPr>
        <w:t xml:space="preserve"> </w:t>
      </w:r>
      <w:r w:rsidRPr="00340050">
        <w:rPr>
          <w:rFonts w:cs="Calibri"/>
          <w:sz w:val="24"/>
          <w:szCs w:val="24"/>
        </w:rPr>
        <w:t>emerging</w:t>
      </w:r>
      <w:r w:rsidRPr="00340050">
        <w:rPr>
          <w:rFonts w:cs="Calibri"/>
          <w:spacing w:val="-6"/>
          <w:sz w:val="24"/>
          <w:szCs w:val="24"/>
        </w:rPr>
        <w:t xml:space="preserve"> </w:t>
      </w:r>
      <w:r w:rsidRPr="00340050">
        <w:rPr>
          <w:rFonts w:cs="Calibri"/>
          <w:spacing w:val="-1"/>
          <w:sz w:val="24"/>
          <w:szCs w:val="24"/>
        </w:rPr>
        <w:t>trends</w:t>
      </w:r>
      <w:r w:rsidRPr="00340050">
        <w:rPr>
          <w:rFonts w:cs="Calibri"/>
          <w:spacing w:val="-5"/>
          <w:sz w:val="24"/>
          <w:szCs w:val="24"/>
        </w:rPr>
        <w:t xml:space="preserve"> </w:t>
      </w:r>
      <w:r w:rsidRPr="00340050">
        <w:rPr>
          <w:rFonts w:cs="Calibri"/>
          <w:sz w:val="24"/>
          <w:szCs w:val="24"/>
        </w:rPr>
        <w:t>and</w:t>
      </w:r>
      <w:r w:rsidRPr="00340050">
        <w:rPr>
          <w:rFonts w:cs="Calibri"/>
          <w:spacing w:val="-4"/>
          <w:sz w:val="24"/>
          <w:szCs w:val="24"/>
        </w:rPr>
        <w:t xml:space="preserve"> </w:t>
      </w:r>
      <w:r w:rsidRPr="00340050">
        <w:rPr>
          <w:rFonts w:cs="Calibri"/>
          <w:sz w:val="24"/>
          <w:szCs w:val="24"/>
        </w:rPr>
        <w:t>needs</w:t>
      </w:r>
      <w:r w:rsidRPr="00340050">
        <w:rPr>
          <w:rFonts w:cs="Calibri"/>
          <w:spacing w:val="-6"/>
          <w:sz w:val="24"/>
          <w:szCs w:val="24"/>
        </w:rPr>
        <w:t xml:space="preserve"> </w:t>
      </w:r>
      <w:r w:rsidRPr="00340050">
        <w:rPr>
          <w:rFonts w:cs="Calibri"/>
          <w:sz w:val="24"/>
          <w:szCs w:val="24"/>
        </w:rPr>
        <w:t>as</w:t>
      </w:r>
      <w:r w:rsidRPr="00340050">
        <w:rPr>
          <w:rFonts w:cs="Calibri"/>
          <w:spacing w:val="-3"/>
          <w:sz w:val="24"/>
          <w:szCs w:val="24"/>
        </w:rPr>
        <w:t xml:space="preserve"> </w:t>
      </w:r>
      <w:r w:rsidRPr="00340050">
        <w:rPr>
          <w:rFonts w:cs="Calibri"/>
          <w:sz w:val="24"/>
          <w:szCs w:val="24"/>
        </w:rPr>
        <w:t>a</w:t>
      </w:r>
      <w:r w:rsidRPr="00340050">
        <w:rPr>
          <w:rFonts w:cs="Calibri"/>
          <w:spacing w:val="-6"/>
          <w:sz w:val="24"/>
          <w:szCs w:val="24"/>
        </w:rPr>
        <w:t xml:space="preserve"> </w:t>
      </w:r>
      <w:r w:rsidRPr="00340050">
        <w:rPr>
          <w:rFonts w:cs="Calibri"/>
          <w:sz w:val="24"/>
          <w:szCs w:val="24"/>
        </w:rPr>
        <w:t>means</w:t>
      </w:r>
      <w:r w:rsidRPr="00340050">
        <w:rPr>
          <w:rFonts w:cs="Calibri"/>
          <w:spacing w:val="-3"/>
          <w:sz w:val="24"/>
          <w:szCs w:val="24"/>
        </w:rPr>
        <w:t xml:space="preserve"> </w:t>
      </w:r>
      <w:r w:rsidRPr="00340050">
        <w:rPr>
          <w:rFonts w:cs="Calibri"/>
          <w:spacing w:val="-2"/>
          <w:sz w:val="24"/>
          <w:szCs w:val="24"/>
        </w:rPr>
        <w:t>for</w:t>
      </w:r>
      <w:r w:rsidRPr="00340050">
        <w:rPr>
          <w:rFonts w:cs="Calibri"/>
          <w:spacing w:val="51"/>
          <w:w w:val="99"/>
          <w:sz w:val="24"/>
          <w:szCs w:val="24"/>
        </w:rPr>
        <w:t xml:space="preserve"> </w:t>
      </w:r>
      <w:r w:rsidRPr="00340050">
        <w:rPr>
          <w:rFonts w:cs="Calibri"/>
          <w:spacing w:val="-1"/>
          <w:sz w:val="24"/>
          <w:szCs w:val="24"/>
        </w:rPr>
        <w:t>updating</w:t>
      </w:r>
      <w:r w:rsidRPr="00340050">
        <w:rPr>
          <w:rFonts w:cs="Calibri"/>
          <w:spacing w:val="-10"/>
          <w:sz w:val="24"/>
          <w:szCs w:val="24"/>
        </w:rPr>
        <w:t xml:space="preserve"> </w:t>
      </w:r>
      <w:r w:rsidRPr="00340050">
        <w:rPr>
          <w:rFonts w:cs="Calibri"/>
          <w:sz w:val="24"/>
          <w:szCs w:val="24"/>
        </w:rPr>
        <w:t>the</w:t>
      </w:r>
      <w:r w:rsidRPr="00340050">
        <w:rPr>
          <w:rFonts w:cs="Calibri"/>
          <w:spacing w:val="-11"/>
          <w:sz w:val="24"/>
          <w:szCs w:val="24"/>
        </w:rPr>
        <w:t xml:space="preserve"> </w:t>
      </w:r>
      <w:r w:rsidRPr="00340050">
        <w:rPr>
          <w:rFonts w:cs="Calibri"/>
          <w:sz w:val="24"/>
          <w:szCs w:val="24"/>
        </w:rPr>
        <w:t>Comprehensive</w:t>
      </w:r>
      <w:r w:rsidRPr="00340050">
        <w:rPr>
          <w:rFonts w:cs="Calibri"/>
          <w:spacing w:val="-10"/>
          <w:sz w:val="24"/>
          <w:szCs w:val="24"/>
        </w:rPr>
        <w:t xml:space="preserve"> </w:t>
      </w:r>
      <w:r w:rsidRPr="00340050">
        <w:rPr>
          <w:rFonts w:cs="Calibri"/>
          <w:spacing w:val="-1"/>
          <w:sz w:val="24"/>
          <w:szCs w:val="24"/>
        </w:rPr>
        <w:t>Review</w:t>
      </w:r>
      <w:r w:rsidRPr="00340050">
        <w:rPr>
          <w:rFonts w:cs="Calibri"/>
          <w:spacing w:val="-9"/>
          <w:sz w:val="24"/>
          <w:szCs w:val="24"/>
        </w:rPr>
        <w:t xml:space="preserve"> </w:t>
      </w:r>
      <w:r w:rsidRPr="00340050">
        <w:rPr>
          <w:rFonts w:cs="Calibri"/>
          <w:sz w:val="24"/>
          <w:szCs w:val="24"/>
        </w:rPr>
        <w:t>and</w:t>
      </w:r>
      <w:r w:rsidRPr="00340050">
        <w:rPr>
          <w:rFonts w:cs="Calibri"/>
          <w:spacing w:val="-8"/>
          <w:sz w:val="24"/>
          <w:szCs w:val="24"/>
        </w:rPr>
        <w:t xml:space="preserve"> </w:t>
      </w:r>
      <w:r w:rsidRPr="00340050">
        <w:rPr>
          <w:rFonts w:cs="Calibri"/>
          <w:spacing w:val="-1"/>
          <w:sz w:val="24"/>
          <w:szCs w:val="24"/>
        </w:rPr>
        <w:t>Analysis.</w:t>
      </w:r>
    </w:p>
    <w:p w14:paraId="288C7183" w14:textId="77777777" w:rsidR="00925C88" w:rsidRPr="00340050" w:rsidRDefault="00925C88">
      <w:pPr>
        <w:rPr>
          <w:rFonts w:cs="Calibri"/>
          <w:spacing w:val="-1"/>
          <w:sz w:val="24"/>
          <w:szCs w:val="24"/>
        </w:rPr>
      </w:pPr>
      <w:r w:rsidRPr="00340050">
        <w:rPr>
          <w:rFonts w:cs="Calibri"/>
          <w:spacing w:val="-1"/>
          <w:sz w:val="24"/>
          <w:szCs w:val="24"/>
        </w:rPr>
        <w:br w:type="page"/>
      </w:r>
    </w:p>
    <w:p w14:paraId="62ED9966" w14:textId="6B389BF0" w:rsidR="00925C88" w:rsidRPr="00340050" w:rsidRDefault="00925C88" w:rsidP="005128CE">
      <w:pPr>
        <w:pStyle w:val="Heading3"/>
      </w:pPr>
      <w:r w:rsidRPr="00340050">
        <w:t>Example Evaluation Plan</w:t>
      </w:r>
    </w:p>
    <w:p w14:paraId="5EEA1E61" w14:textId="02EA2EE3" w:rsidR="00925C88" w:rsidRPr="00340050" w:rsidRDefault="00925C88" w:rsidP="00925C88">
      <w:pPr>
        <w:rPr>
          <w:sz w:val="24"/>
          <w:szCs w:val="24"/>
        </w:rPr>
      </w:pPr>
      <w:r w:rsidRPr="00340050">
        <w:rPr>
          <w:sz w:val="24"/>
          <w:szCs w:val="24"/>
        </w:rPr>
        <w:t>Over the course of the five years, the Council’s evaluation staff will implement a multi-method approach to conducting formative and summative evaluation of our Council.  Two types of formative evaluation approaches will be used; process and progress evaluation.  Process-based evaluation measures the extent to which a critical project activity is implemented as planned and proposed.  Results of our process evaluation will be used to inform the Council and other stakeholders as to whether critical activities have been conducted within proposed timelines.  The process-based evaluation will address the question of the extent implementation has differed significantly from what was planned and if changes or adjustments are needed.</w:t>
      </w:r>
    </w:p>
    <w:p w14:paraId="47137A43" w14:textId="70D59F79" w:rsidR="00925C88" w:rsidRPr="00340050" w:rsidRDefault="00925C88" w:rsidP="00925C88">
      <w:pPr>
        <w:rPr>
          <w:sz w:val="24"/>
          <w:szCs w:val="24"/>
        </w:rPr>
      </w:pPr>
      <w:r w:rsidRPr="00340050">
        <w:rPr>
          <w:sz w:val="24"/>
          <w:szCs w:val="24"/>
        </w:rPr>
        <w:t>The purpose of a formative evaluation plan is: (1) to determine the extent to which objectives were achieved; (2) to provide a description of the strategies that contributed to achieving the objectives; and (3) to provide a description of factors that may have impeded progress.  The summative evaluation involves the collection of data that measures intended project outcomes.</w:t>
      </w:r>
    </w:p>
    <w:p w14:paraId="0D995463" w14:textId="48CB7783" w:rsidR="00925C88" w:rsidRPr="00340050" w:rsidRDefault="00925C88" w:rsidP="00925C88">
      <w:pPr>
        <w:rPr>
          <w:sz w:val="24"/>
          <w:szCs w:val="24"/>
        </w:rPr>
      </w:pPr>
      <w:r w:rsidRPr="00340050">
        <w:rPr>
          <w:sz w:val="24"/>
          <w:szCs w:val="24"/>
        </w:rPr>
        <w:t>Outcomes for the evaluation of Council activities will be measured through multiple methods, which incorporate culture and linguistically competent strategies, including the following:</w:t>
      </w:r>
    </w:p>
    <w:p w14:paraId="16CA3A80" w14:textId="21023596" w:rsidR="00925C88" w:rsidRPr="00340050" w:rsidRDefault="00925C88" w:rsidP="00925C88">
      <w:pPr>
        <w:rPr>
          <w:sz w:val="24"/>
          <w:szCs w:val="24"/>
        </w:rPr>
      </w:pPr>
      <w:r w:rsidRPr="00340050">
        <w:rPr>
          <w:sz w:val="24"/>
          <w:szCs w:val="24"/>
        </w:rPr>
        <w:t>Face-to-face/telephone interviews.  In some instances, face-to-face and/or telephone interviews will be conducted with some stakeholders, particularly when the stakeholder group is a small and targeted group.  Interviews will collect data not only on stakeholders’ perceptions of outcome attainment of the specific objective, but also on the needs groups have for information, education, training, technical assistance, policy revision, etc., in better serving people with developmental disabilities and their families.  In the case of interviews with individuals with developmental disabilities and family members themselves, questions will also focus on how our work can better serve them.</w:t>
      </w:r>
    </w:p>
    <w:p w14:paraId="2C69E598" w14:textId="6D8B7BF6" w:rsidR="00925C88" w:rsidRPr="00340050" w:rsidRDefault="00925C88" w:rsidP="00925C88">
      <w:pPr>
        <w:rPr>
          <w:sz w:val="24"/>
          <w:szCs w:val="24"/>
        </w:rPr>
      </w:pPr>
      <w:r w:rsidRPr="00340050">
        <w:rPr>
          <w:sz w:val="24"/>
          <w:szCs w:val="24"/>
        </w:rPr>
        <w:t>Pre-tests will be used to measure participants’ assessments of the gains they make from participating in Council education and training programs.  Pre-tests will be designed to demonstrate participants’ increased knowledge and skills, changed attitudes, and/or increased motivation in alignment with program specific outcomes.</w:t>
      </w:r>
    </w:p>
    <w:p w14:paraId="246AD12E" w14:textId="32D315E7" w:rsidR="00925C88" w:rsidRPr="00340050" w:rsidRDefault="00925C88" w:rsidP="00925C88">
      <w:pPr>
        <w:rPr>
          <w:sz w:val="24"/>
          <w:szCs w:val="24"/>
        </w:rPr>
      </w:pPr>
      <w:r w:rsidRPr="00340050">
        <w:rPr>
          <w:sz w:val="24"/>
          <w:szCs w:val="24"/>
        </w:rPr>
        <w:t>Surveys.  Outcome data will be collected through a post-course or post-workshop survey of participants.  These surveys will focus on participants’ assessments of knowledge and skilled through participation in the Council activity.  Other surveys will measure the extent to which the Council activity enhanced programs’/agencies/ capacity to serve individuals with developmental disabilities, and the extent to which project activities have increased consumer and stakeholder awareness of diverse issues related to areas in developmental disabilities.</w:t>
      </w:r>
    </w:p>
    <w:p w14:paraId="420C1923" w14:textId="4AF3EF47" w:rsidR="00925C88" w:rsidRPr="00340050" w:rsidRDefault="00925C88" w:rsidP="00925C88">
      <w:pPr>
        <w:rPr>
          <w:sz w:val="24"/>
          <w:szCs w:val="24"/>
        </w:rPr>
      </w:pPr>
      <w:r w:rsidRPr="00340050">
        <w:rPr>
          <w:sz w:val="24"/>
          <w:szCs w:val="24"/>
        </w:rPr>
        <w:t>Follow-up interviews will be utilized for some activities.  The follow-up interviews will be developed to obtain more in-depth information regarding the outcomes of education and training and participants’ use and application of what they have gained or learned in the training.</w:t>
      </w:r>
    </w:p>
    <w:p w14:paraId="2CF853EB" w14:textId="77777777" w:rsidR="00925C88" w:rsidRPr="00340050" w:rsidRDefault="00925C88" w:rsidP="00925C88">
      <w:pPr>
        <w:rPr>
          <w:sz w:val="24"/>
          <w:szCs w:val="24"/>
        </w:rPr>
      </w:pPr>
      <w:r w:rsidRPr="00340050">
        <w:rPr>
          <w:sz w:val="24"/>
          <w:szCs w:val="24"/>
        </w:rPr>
        <w:t>Follow-up surveys will be administered on a widespread basis to participants of designated Council activities.  Standardized survey instruments will be used to obtain data on the extent to which participants are applying knowledge and skills or applying new practices acquired through training.</w:t>
      </w:r>
    </w:p>
    <w:p w14:paraId="012F94B0" w14:textId="61CDBDD4" w:rsidR="00925C88" w:rsidRPr="00340050" w:rsidRDefault="00925C88" w:rsidP="00925C88">
      <w:pPr>
        <w:rPr>
          <w:sz w:val="24"/>
          <w:szCs w:val="24"/>
        </w:rPr>
      </w:pPr>
      <w:r w:rsidRPr="00340050">
        <w:rPr>
          <w:rFonts w:ascii="Calibri" w:hAnsi="Calibri" w:cs="Calibri"/>
          <w:sz w:val="24"/>
          <w:szCs w:val="24"/>
        </w:rPr>
        <w:t>Product review will be used if the primary outcome of an objective is products.  Outcome attainment will be assessed by an in-depth review of the product for completion, quality and relevance through the use of Product Review instruments assessing the extent to which products address the Councils five year goals and the needs of people with developmental disabilities.</w:t>
      </w:r>
    </w:p>
    <w:p w14:paraId="3CC8F153" w14:textId="1000C45E" w:rsidR="00925C88" w:rsidRPr="00340050" w:rsidRDefault="00925C88" w:rsidP="00925C88">
      <w:pPr>
        <w:rPr>
          <w:rFonts w:ascii="Calibri" w:hAnsi="Calibri" w:cs="Calibri"/>
          <w:sz w:val="24"/>
          <w:szCs w:val="24"/>
        </w:rPr>
      </w:pPr>
      <w:r w:rsidRPr="00340050">
        <w:rPr>
          <w:rFonts w:ascii="Calibri" w:hAnsi="Calibri" w:cs="Calibri"/>
          <w:sz w:val="24"/>
          <w:szCs w:val="24"/>
        </w:rPr>
        <w:t>Other data will be collected and will supplement the formative and summative evaluation of the Council.  Additional data will include Council member surveys, Council staff surveys, grantee and subcontractor surveys, and other data collection methods as appropriate to inform consumer satisfaction measures.</w:t>
      </w:r>
    </w:p>
    <w:p w14:paraId="14E3C754" w14:textId="53067C79" w:rsidR="00925C88" w:rsidRPr="00340050" w:rsidRDefault="00925C88" w:rsidP="00925C88">
      <w:pPr>
        <w:rPr>
          <w:rFonts w:ascii="Calibri" w:hAnsi="Calibri" w:cs="Calibri"/>
          <w:sz w:val="24"/>
          <w:szCs w:val="24"/>
        </w:rPr>
      </w:pPr>
      <w:r w:rsidRPr="00340050">
        <w:rPr>
          <w:rFonts w:ascii="Calibri" w:hAnsi="Calibri" w:cs="Calibri"/>
          <w:sz w:val="24"/>
          <w:szCs w:val="24"/>
        </w:rPr>
        <w:t>Our logic model is broad and reflects the connection between inputs, short and intermediate term outcomes related to the ultimate outcomes for the 5-Year Goals.  Intermediate outcomes reflect the Council’s expectation that these short-term outcomes will translate into application of new and enriched skills, enhanced organizational capacity, improved practices and greater availability and access of higher quality services and opportunities for people with developmental disabilities and their families.  In addition, intermediate outcomes are logically linked to desired impact on long-term outcomes – increasing the independence, productivity, integration and inclusion of people with developmental disabilities and their families.</w:t>
      </w:r>
    </w:p>
    <w:p w14:paraId="40AC86E8" w14:textId="4ABC4AC1" w:rsidR="00925C88" w:rsidRPr="00340050" w:rsidRDefault="00925C88" w:rsidP="00925C88">
      <w:pPr>
        <w:rPr>
          <w:rFonts w:ascii="Calibri" w:hAnsi="Calibri" w:cs="Calibri"/>
          <w:sz w:val="24"/>
          <w:szCs w:val="24"/>
        </w:rPr>
      </w:pPr>
      <w:r w:rsidRPr="00340050">
        <w:rPr>
          <w:rFonts w:ascii="Calibri" w:hAnsi="Calibri" w:cs="Calibri"/>
          <w:sz w:val="24"/>
          <w:szCs w:val="24"/>
        </w:rPr>
        <w:t xml:space="preserve">The logic model serves as a guide for evaluating the five-year plan, which is linked to on-going evaluation activities, project-specific evaluation activities, Program Performance Report and Council review and commentary on the progress of the five-year plan.  </w:t>
      </w:r>
    </w:p>
    <w:p w14:paraId="2E65D0B1" w14:textId="2E268E67" w:rsidR="00925C88" w:rsidRPr="00340050" w:rsidRDefault="00925C88" w:rsidP="00925C88">
      <w:pPr>
        <w:rPr>
          <w:rFonts w:ascii="Calibri" w:hAnsi="Calibri" w:cs="Calibri"/>
          <w:sz w:val="24"/>
          <w:szCs w:val="24"/>
        </w:rPr>
      </w:pPr>
      <w:r w:rsidRPr="00340050">
        <w:rPr>
          <w:rFonts w:ascii="Calibri" w:hAnsi="Calibri" w:cs="Calibri"/>
          <w:sz w:val="24"/>
          <w:szCs w:val="24"/>
        </w:rPr>
        <w:t>All projects have evaluation activities specific to assessing their accomplishments and outcomes.  Project status reports are generated quarterly.  In addition, an annual evaluation summary for each project is required for Council activities.  The summary has the following components, a brief description of project activities implemented during the reporting period, consumer satisfaction data, project accomplishments, project modifications due to obstacles encountered, and if applicable, emerging trends that should be addressed with within the project or through new activities.</w:t>
      </w:r>
    </w:p>
    <w:p w14:paraId="3A29B558" w14:textId="77777777" w:rsidR="00925C88" w:rsidRPr="00340050" w:rsidRDefault="00925C88" w:rsidP="00925C88">
      <w:pPr>
        <w:rPr>
          <w:rFonts w:ascii="Calibri" w:hAnsi="Calibri" w:cs="Calibri"/>
          <w:sz w:val="24"/>
          <w:szCs w:val="24"/>
        </w:rPr>
      </w:pPr>
      <w:r w:rsidRPr="00340050">
        <w:rPr>
          <w:rFonts w:ascii="Calibri" w:hAnsi="Calibri" w:cs="Calibri"/>
          <w:sz w:val="24"/>
          <w:szCs w:val="24"/>
        </w:rPr>
        <w:t>Quarterly and annual project reports will be reviewed during regularly scheduled Council meetings.  The Council review will assess the overall progress toward the accomplishment of the five-year plan,  determine the status of each goal and objective as achieved, in progress, or not achieved, and make recommendations about modification to the plan in response to emerging trends and needs.  The Council findings and decisions will be incorporated into applicable reports and state plan amendments.</w:t>
      </w:r>
    </w:p>
    <w:p w14:paraId="0A6E81EE" w14:textId="2FE9CB57" w:rsidR="00925C88" w:rsidRDefault="00925C88">
      <w:pPr>
        <w:rPr>
          <w:rFonts w:ascii="Calibri" w:hAnsi="Calibri" w:cs="Calibri"/>
          <w:sz w:val="24"/>
          <w:szCs w:val="24"/>
        </w:rPr>
      </w:pPr>
      <w:r w:rsidRPr="00340050">
        <w:rPr>
          <w:rFonts w:ascii="Calibri" w:hAnsi="Calibri" w:cs="Calibri"/>
          <w:sz w:val="24"/>
          <w:szCs w:val="24"/>
        </w:rPr>
        <w:t>The continuous feedback from the Council as well as the ongoing data collection of the Council will provide a strong review and identification process for emerging trends and needs as a mean for updating the CRA.  The Council reviews the CRA during the annual meeting held in late spring of each year and, in collaboration with Council staff, adjusts the CRA in the Council State Plan amendment.</w:t>
      </w:r>
      <w:r>
        <w:rPr>
          <w:rFonts w:ascii="Calibri" w:hAnsi="Calibri" w:cs="Calibri"/>
          <w:sz w:val="24"/>
          <w:szCs w:val="24"/>
        </w:rPr>
        <w:br w:type="page"/>
      </w:r>
    </w:p>
    <w:p w14:paraId="7BA5837D" w14:textId="5ABFB579" w:rsidR="00925C88" w:rsidRPr="005128CE" w:rsidRDefault="00925C88" w:rsidP="005128CE">
      <w:pPr>
        <w:pStyle w:val="Heading2"/>
      </w:pPr>
      <w:bookmarkStart w:id="33" w:name="Epsilon_6"/>
      <w:bookmarkStart w:id="34" w:name="_Toc29460970"/>
      <w:r w:rsidRPr="005128CE">
        <w:t>Appendix F: How to Calculate a Rate (per 100,000) Formula</w:t>
      </w:r>
      <w:bookmarkEnd w:id="34"/>
      <w:r w:rsidRPr="005128CE">
        <w:t xml:space="preserve"> </w:t>
      </w:r>
    </w:p>
    <w:bookmarkEnd w:id="33"/>
    <w:p w14:paraId="17B257A3" w14:textId="77777777" w:rsidR="00925C88" w:rsidRPr="00340050" w:rsidRDefault="00925C88" w:rsidP="00925C88">
      <w:pPr>
        <w:rPr>
          <w:sz w:val="24"/>
        </w:rPr>
      </w:pPr>
      <w:r w:rsidRPr="00340050">
        <w:rPr>
          <w:sz w:val="24"/>
        </w:rPr>
        <w:t xml:space="preserve">"Rate" simply means the number of things per some other number, in this case 100,000. </w:t>
      </w:r>
    </w:p>
    <w:p w14:paraId="2FD8BA31" w14:textId="3521BF78" w:rsidR="00925C88" w:rsidRPr="00340050" w:rsidRDefault="00925C88" w:rsidP="00925C88">
      <w:pPr>
        <w:rPr>
          <w:sz w:val="24"/>
        </w:rPr>
      </w:pPr>
      <w:r w:rsidRPr="00340050">
        <w:rPr>
          <w:sz w:val="24"/>
        </w:rPr>
        <w:t xml:space="preserve">To calculate a rate, you need three pieces of information: </w:t>
      </w:r>
    </w:p>
    <w:p w14:paraId="286BC990" w14:textId="77777777" w:rsidR="00925C88" w:rsidRPr="00340050" w:rsidRDefault="00925C88" w:rsidP="00925C88">
      <w:pPr>
        <w:pStyle w:val="ListParagraph"/>
        <w:numPr>
          <w:ilvl w:val="0"/>
          <w:numId w:val="46"/>
        </w:numPr>
        <w:spacing w:after="200" w:line="276" w:lineRule="auto"/>
        <w:rPr>
          <w:sz w:val="24"/>
        </w:rPr>
      </w:pPr>
      <w:r w:rsidRPr="00340050">
        <w:rPr>
          <w:sz w:val="24"/>
        </w:rPr>
        <w:t xml:space="preserve">the number in the total group (for example, the total population in a State/Territory); </w:t>
      </w:r>
    </w:p>
    <w:p w14:paraId="4A205208" w14:textId="77777777" w:rsidR="00925C88" w:rsidRPr="00340050" w:rsidRDefault="00925C88" w:rsidP="00925C88">
      <w:pPr>
        <w:pStyle w:val="ListParagraph"/>
        <w:numPr>
          <w:ilvl w:val="0"/>
          <w:numId w:val="46"/>
        </w:numPr>
        <w:spacing w:after="200" w:line="276" w:lineRule="auto"/>
        <w:rPr>
          <w:sz w:val="24"/>
        </w:rPr>
      </w:pPr>
      <w:r w:rsidRPr="00340050">
        <w:rPr>
          <w:sz w:val="24"/>
        </w:rPr>
        <w:t xml:space="preserve">the number in the subgroup you are interested in (such as the number of people waiting for services); and; </w:t>
      </w:r>
    </w:p>
    <w:p w14:paraId="54F7EA00" w14:textId="77777777" w:rsidR="00925C88" w:rsidRPr="00340050" w:rsidRDefault="00925C88" w:rsidP="00925C88">
      <w:pPr>
        <w:pStyle w:val="ListParagraph"/>
        <w:numPr>
          <w:ilvl w:val="0"/>
          <w:numId w:val="46"/>
        </w:numPr>
        <w:spacing w:after="200" w:line="276" w:lineRule="auto"/>
        <w:rPr>
          <w:sz w:val="24"/>
        </w:rPr>
      </w:pPr>
      <w:r w:rsidRPr="00340050">
        <w:rPr>
          <w:sz w:val="24"/>
        </w:rPr>
        <w:t xml:space="preserve">the "per" number — per  100,000. The "per" number is called a multiplier. </w:t>
      </w:r>
    </w:p>
    <w:p w14:paraId="45D8EDD2" w14:textId="6ABB3CED" w:rsidR="00925C88" w:rsidRPr="00340050" w:rsidRDefault="00925C88" w:rsidP="00925C88">
      <w:pPr>
        <w:rPr>
          <w:sz w:val="24"/>
        </w:rPr>
      </w:pPr>
      <w:r w:rsidRPr="00340050">
        <w:rPr>
          <w:sz w:val="24"/>
        </w:rPr>
        <w:t xml:space="preserve"> The formula for calculating a rate is: </w:t>
      </w:r>
    </w:p>
    <w:p w14:paraId="2E2879BE" w14:textId="77777777" w:rsidR="00925C88" w:rsidRPr="00340050" w:rsidRDefault="00925C88" w:rsidP="005128CE">
      <w:pPr>
        <w:rPr>
          <w:sz w:val="24"/>
        </w:rPr>
      </w:pPr>
      <w:r w:rsidRPr="00340050">
        <w:rPr>
          <w:sz w:val="24"/>
        </w:rPr>
        <w:t>(Number in subgroup ÷ Number in total group) × multiplier  = rate (per 100,000)</w:t>
      </w:r>
    </w:p>
    <w:p w14:paraId="2BFD32C9" w14:textId="575937A4" w:rsidR="00925C88" w:rsidRPr="00340050" w:rsidRDefault="002B21A6" w:rsidP="002B21A6">
      <w:pPr>
        <w:rPr>
          <w:sz w:val="24"/>
        </w:rPr>
      </w:pPr>
      <w:r>
        <w:rPr>
          <w:sz w:val="24"/>
        </w:rPr>
        <w:t>Example:</w:t>
      </w:r>
      <w:r w:rsidR="00925C88" w:rsidRPr="00340050">
        <w:rPr>
          <w:sz w:val="24"/>
        </w:rPr>
        <w:t xml:space="preserve"> Maryland</w:t>
      </w:r>
    </w:p>
    <w:p w14:paraId="2B9218AB" w14:textId="77777777" w:rsidR="00925C88" w:rsidRPr="00340050" w:rsidRDefault="00925C88" w:rsidP="005128CE">
      <w:pPr>
        <w:rPr>
          <w:sz w:val="24"/>
        </w:rPr>
      </w:pPr>
      <w:r w:rsidRPr="00340050">
        <w:rPr>
          <w:sz w:val="24"/>
        </w:rPr>
        <w:t>Total population in 2011 = 5,830,000 (58.3 per 100,000)</w:t>
      </w:r>
    </w:p>
    <w:p w14:paraId="1EC9352F" w14:textId="77777777" w:rsidR="00925C88" w:rsidRPr="00340050" w:rsidRDefault="00925C88" w:rsidP="005128CE">
      <w:pPr>
        <w:rPr>
          <w:sz w:val="24"/>
        </w:rPr>
      </w:pPr>
      <w:r w:rsidRPr="00340050">
        <w:rPr>
          <w:sz w:val="24"/>
        </w:rPr>
        <w:t>Total served (RISP report, Table 2.5) = 7,581</w:t>
      </w:r>
    </w:p>
    <w:p w14:paraId="280A167B" w14:textId="255B687F" w:rsidR="00925C88" w:rsidRPr="00340050" w:rsidRDefault="00925C88" w:rsidP="005128CE">
      <w:pPr>
        <w:rPr>
          <w:sz w:val="24"/>
        </w:rPr>
      </w:pPr>
      <w:r w:rsidRPr="00340050">
        <w:rPr>
          <w:sz w:val="24"/>
        </w:rPr>
        <w:t>Number serviced per 100</w:t>
      </w:r>
      <w:r w:rsidR="00055136" w:rsidRPr="00340050">
        <w:rPr>
          <w:sz w:val="24"/>
        </w:rPr>
        <w:t>,</w:t>
      </w:r>
      <w:r w:rsidR="00055136">
        <w:rPr>
          <w:sz w:val="24"/>
        </w:rPr>
        <w:t>0</w:t>
      </w:r>
      <w:r w:rsidR="00055136" w:rsidRPr="00340050">
        <w:rPr>
          <w:sz w:val="24"/>
        </w:rPr>
        <w:t>00</w:t>
      </w:r>
      <w:r w:rsidRPr="00340050">
        <w:rPr>
          <w:sz w:val="24"/>
        </w:rPr>
        <w:t xml:space="preserve"> state population = (7,581/5,830,000 * 100,000) = 130.00</w:t>
      </w:r>
    </w:p>
    <w:p w14:paraId="260D2E53" w14:textId="77777777" w:rsidR="00925C88" w:rsidRPr="00340050" w:rsidRDefault="00925C88" w:rsidP="005128CE">
      <w:pPr>
        <w:rPr>
          <w:sz w:val="24"/>
        </w:rPr>
      </w:pPr>
      <w:r w:rsidRPr="00340050">
        <w:rPr>
          <w:sz w:val="24"/>
        </w:rPr>
        <w:t>National average served per 100,000 = 439,146/311,800,000 x 100,000 = 141.00</w:t>
      </w:r>
    </w:p>
    <w:p w14:paraId="2D4BD9F0" w14:textId="77777777" w:rsidR="00925C88" w:rsidRPr="00340050" w:rsidRDefault="00925C88">
      <w:pPr>
        <w:rPr>
          <w:rFonts w:ascii="Calibri" w:hAnsi="Calibri" w:cs="Calibri"/>
          <w:sz w:val="24"/>
          <w:szCs w:val="24"/>
        </w:rPr>
      </w:pPr>
      <w:r w:rsidRPr="00340050">
        <w:rPr>
          <w:rFonts w:ascii="Calibri" w:hAnsi="Calibri" w:cs="Calibri"/>
          <w:sz w:val="24"/>
          <w:szCs w:val="24"/>
        </w:rPr>
        <w:br w:type="page"/>
      </w:r>
    </w:p>
    <w:p w14:paraId="5E744C92" w14:textId="033EFEF4" w:rsidR="00925C88" w:rsidRDefault="00925C88" w:rsidP="00925C88">
      <w:pPr>
        <w:rPr>
          <w:rFonts w:ascii="Calibri" w:eastAsia="Calibri" w:hAnsi="Calibri" w:cs="Calibri"/>
          <w:b/>
          <w:i/>
        </w:rPr>
      </w:pPr>
      <w:r w:rsidRPr="00925C88">
        <w:rPr>
          <w:rFonts w:ascii="Calibri" w:eastAsia="Calibri" w:hAnsi="Calibri" w:cs="Calibri"/>
        </w:rPr>
        <w:lastRenderedPageBreak/>
        <w:t xml:space="preserve">We hope you find the State Plan Development Resource helpful as you engage in the planning process. To that end, we encourage your feedback and input on information and tools that would be useful to include. </w:t>
      </w:r>
      <w:r w:rsidRPr="00925C88">
        <w:rPr>
          <w:rFonts w:ascii="Calibri" w:eastAsia="Calibri" w:hAnsi="Calibri" w:cs="Calibri"/>
          <w:b/>
          <w:i/>
        </w:rPr>
        <w:t xml:space="preserve">To submit content for consideration or if you need this resource in alternative format, please contact the NACDD office at 202-506-5813. For more information on State Plan Development, please contact </w:t>
      </w:r>
      <w:hyperlink r:id="rId142" w:history="1">
        <w:r w:rsidRPr="00925C88">
          <w:rPr>
            <w:rStyle w:val="Hyperlink"/>
            <w:rFonts w:ascii="Calibri" w:eastAsia="Calibri" w:hAnsi="Calibri" w:cs="Calibri"/>
            <w:b/>
            <w:i/>
          </w:rPr>
          <w:t>NACDD/ITACC staff</w:t>
        </w:r>
      </w:hyperlink>
      <w:r w:rsidRPr="00925C88">
        <w:rPr>
          <w:rFonts w:ascii="Calibri" w:eastAsia="Calibri" w:hAnsi="Calibri" w:cs="Calibri"/>
          <w:b/>
          <w:i/>
        </w:rPr>
        <w:t>.</w:t>
      </w:r>
    </w:p>
    <w:p w14:paraId="22C793B6" w14:textId="30FF6C6D" w:rsidR="00340050" w:rsidRPr="00925C88" w:rsidRDefault="00340050" w:rsidP="00925C88">
      <w:pPr>
        <w:rPr>
          <w:rFonts w:ascii="Calibri" w:hAnsi="Calibri" w:cs="Calibri"/>
        </w:rPr>
      </w:pPr>
    </w:p>
    <w:sectPr w:rsidR="00340050" w:rsidRPr="00925C88" w:rsidSect="003C0184">
      <w:headerReference w:type="default" r:id="rId14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A9014" w14:textId="77777777" w:rsidR="005E53CC" w:rsidRDefault="005E53CC" w:rsidP="00787176">
      <w:pPr>
        <w:spacing w:after="0" w:line="240" w:lineRule="auto"/>
      </w:pPr>
      <w:r>
        <w:separator/>
      </w:r>
    </w:p>
  </w:endnote>
  <w:endnote w:type="continuationSeparator" w:id="0">
    <w:p w14:paraId="7D68CFED" w14:textId="77777777" w:rsidR="005E53CC" w:rsidRDefault="005E53CC" w:rsidP="0078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58271"/>
      <w:docPartObj>
        <w:docPartGallery w:val="Page Numbers (Bottom of Page)"/>
        <w:docPartUnique/>
      </w:docPartObj>
    </w:sdtPr>
    <w:sdtEndPr>
      <w:rPr>
        <w:noProof/>
      </w:rPr>
    </w:sdtEndPr>
    <w:sdtContent>
      <w:p w14:paraId="060D75A7" w14:textId="2E6CE808" w:rsidR="005E53CC" w:rsidRDefault="005E53CC">
        <w:pPr>
          <w:pStyle w:val="Footer"/>
          <w:jc w:val="right"/>
        </w:pPr>
        <w:r>
          <w:fldChar w:fldCharType="begin"/>
        </w:r>
        <w:r>
          <w:instrText xml:space="preserve"> PAGE   \* MERGEFORMAT </w:instrText>
        </w:r>
        <w:r>
          <w:fldChar w:fldCharType="separate"/>
        </w:r>
        <w:r w:rsidR="00E908D8">
          <w:rPr>
            <w:noProof/>
          </w:rPr>
          <w:t>1</w:t>
        </w:r>
        <w:r>
          <w:rPr>
            <w:noProof/>
          </w:rPr>
          <w:fldChar w:fldCharType="end"/>
        </w:r>
      </w:p>
    </w:sdtContent>
  </w:sdt>
  <w:p w14:paraId="38E4DEC3" w14:textId="399A7484" w:rsidR="005E53CC" w:rsidRDefault="005E5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391248"/>
      <w:docPartObj>
        <w:docPartGallery w:val="Page Numbers (Bottom of Page)"/>
        <w:docPartUnique/>
      </w:docPartObj>
    </w:sdtPr>
    <w:sdtEndPr>
      <w:rPr>
        <w:noProof/>
      </w:rPr>
    </w:sdtEndPr>
    <w:sdtContent>
      <w:p w14:paraId="2C86DD98" w14:textId="6109B1C4" w:rsidR="005E53CC" w:rsidRDefault="005E53CC">
        <w:pPr>
          <w:pStyle w:val="Footer"/>
          <w:jc w:val="right"/>
        </w:pPr>
        <w:r>
          <w:fldChar w:fldCharType="begin"/>
        </w:r>
        <w:r>
          <w:instrText xml:space="preserve"> PAGE   \* MERGEFORMAT </w:instrText>
        </w:r>
        <w:r>
          <w:fldChar w:fldCharType="separate"/>
        </w:r>
        <w:r w:rsidR="00E908D8">
          <w:rPr>
            <w:noProof/>
          </w:rPr>
          <w:t>61</w:t>
        </w:r>
        <w:r>
          <w:rPr>
            <w:noProof/>
          </w:rPr>
          <w:fldChar w:fldCharType="end"/>
        </w:r>
      </w:p>
    </w:sdtContent>
  </w:sdt>
  <w:p w14:paraId="6DAFB6D0" w14:textId="77777777" w:rsidR="005E53CC" w:rsidRDefault="005E5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31EEC" w14:textId="77777777" w:rsidR="005E53CC" w:rsidRDefault="005E53CC" w:rsidP="00787176">
      <w:pPr>
        <w:spacing w:after="0" w:line="240" w:lineRule="auto"/>
      </w:pPr>
      <w:r>
        <w:separator/>
      </w:r>
    </w:p>
  </w:footnote>
  <w:footnote w:type="continuationSeparator" w:id="0">
    <w:p w14:paraId="05C18736" w14:textId="77777777" w:rsidR="005E53CC" w:rsidRDefault="005E53CC" w:rsidP="00787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997A7" w14:textId="3A2FBD85" w:rsidR="005E53CC" w:rsidRPr="0093472D" w:rsidRDefault="005E53CC" w:rsidP="00241B28">
    <w:pPr>
      <w:rPr>
        <w:color w:val="CC6600"/>
        <w:sz w:val="36"/>
      </w:rPr>
    </w:pPr>
    <w:r w:rsidRPr="00541E84">
      <w:rPr>
        <w:noProof/>
      </w:rPr>
      <mc:AlternateContent>
        <mc:Choice Requires="wps">
          <w:drawing>
            <wp:anchor distT="0" distB="0" distL="114300" distR="114300" simplePos="0" relativeHeight="251659264" behindDoc="0" locked="0" layoutInCell="1" allowOverlap="1" wp14:anchorId="0790BAB0" wp14:editId="6D7DA9C0">
              <wp:simplePos x="0" y="0"/>
              <wp:positionH relativeFrom="column">
                <wp:posOffset>-914400</wp:posOffset>
              </wp:positionH>
              <wp:positionV relativeFrom="paragraph">
                <wp:posOffset>-47767</wp:posOffset>
              </wp:positionV>
              <wp:extent cx="1112293" cy="295275"/>
              <wp:effectExtent l="0" t="0" r="0" b="9525"/>
              <wp:wrapNone/>
              <wp:docPr id="42" name="Rectangle 42"/>
              <wp:cNvGraphicFramePr/>
              <a:graphic xmlns:a="http://schemas.openxmlformats.org/drawingml/2006/main">
                <a:graphicData uri="http://schemas.microsoft.com/office/word/2010/wordprocessingShape">
                  <wps:wsp>
                    <wps:cNvSpPr/>
                    <wps:spPr>
                      <a:xfrm>
                        <a:off x="0" y="0"/>
                        <a:ext cx="1112293" cy="29527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E9DFA" id="Rectangle 42" o:spid="_x0000_s1026" style="position:absolute;margin-left:-1in;margin-top:-3.75pt;width:87.6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" fillcolor="#f90" stroked="f" strokeweight="1pt"/>
          </w:pict>
        </mc:Fallback>
      </mc:AlternateContent>
    </w:r>
    <w:r>
      <w:tab/>
    </w:r>
    <w:r w:rsidRPr="00974A14">
      <w:rPr>
        <w:rFonts w:ascii="Georgia" w:hAnsi="Georgia"/>
        <w:b/>
        <w:color w:val="CC6600"/>
        <w:sz w:val="36"/>
      </w:rPr>
      <w:t xml:space="preserve">  </w:t>
    </w:r>
    <w:r w:rsidRPr="0093472D">
      <w:rPr>
        <w:rFonts w:ascii="Georgia" w:hAnsi="Georgia"/>
        <w:b/>
        <w:color w:val="CC6600"/>
        <w:sz w:val="36"/>
      </w:rPr>
      <w:t>DD Act – Sec. 124 continued</w:t>
    </w:r>
  </w:p>
  <w:p w14:paraId="7D1BC851" w14:textId="77777777" w:rsidR="005E53CC" w:rsidRDefault="005E53C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2571" w14:textId="68FEA53E" w:rsidR="005E53CC" w:rsidRPr="0093472D" w:rsidRDefault="005E53CC" w:rsidP="00241B28">
    <w:pPr>
      <w:rPr>
        <w:color w:val="CC6600"/>
        <w:sz w:val="36"/>
      </w:rPr>
    </w:pPr>
    <w:r w:rsidRPr="00541E84">
      <w:rPr>
        <w:rFonts w:ascii="Georgia" w:hAnsi="Georgia"/>
        <w:b/>
        <w:noProof/>
        <w:color w:val="2F5496" w:themeColor="accent5" w:themeShade="BF"/>
        <w:sz w:val="36"/>
      </w:rPr>
      <mc:AlternateContent>
        <mc:Choice Requires="wps">
          <w:drawing>
            <wp:anchor distT="0" distB="0" distL="114300" distR="114300" simplePos="0" relativeHeight="251766784" behindDoc="0" locked="0" layoutInCell="1" allowOverlap="1" wp14:anchorId="65256A96" wp14:editId="206BB9A4">
              <wp:simplePos x="0" y="0"/>
              <wp:positionH relativeFrom="column">
                <wp:posOffset>5691351</wp:posOffset>
              </wp:positionH>
              <wp:positionV relativeFrom="paragraph">
                <wp:posOffset>-47297</wp:posOffset>
              </wp:positionV>
              <wp:extent cx="1170077" cy="295275"/>
              <wp:effectExtent l="0" t="0" r="0" b="9525"/>
              <wp:wrapNone/>
              <wp:docPr id="119" name="Rectangle 119"/>
              <wp:cNvGraphicFramePr/>
              <a:graphic xmlns:a="http://schemas.openxmlformats.org/drawingml/2006/main">
                <a:graphicData uri="http://schemas.microsoft.com/office/word/2010/wordprocessingShape">
                  <wps:wsp>
                    <wps:cNvSpPr/>
                    <wps:spPr>
                      <a:xfrm>
                        <a:off x="0" y="0"/>
                        <a:ext cx="1170077" cy="29527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4B683" id="Rectangle 119" o:spid="_x0000_s1026" style="position:absolute;margin-left:448.15pt;margin-top:-3.7pt;width:92.15pt;height:23.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" fillcolor="#f90" stroked="f" strokeweight="1pt"/>
          </w:pict>
        </mc:Fallback>
      </mc:AlternateContent>
    </w:r>
    <w:r w:rsidRPr="00541E84">
      <w:rPr>
        <w:noProof/>
      </w:rPr>
      <mc:AlternateContent>
        <mc:Choice Requires="wps">
          <w:drawing>
            <wp:anchor distT="0" distB="0" distL="114300" distR="114300" simplePos="0" relativeHeight="251721728" behindDoc="0" locked="0" layoutInCell="1" allowOverlap="1" wp14:anchorId="464F4EF6" wp14:editId="2F1A025B">
              <wp:simplePos x="0" y="0"/>
              <wp:positionH relativeFrom="column">
                <wp:posOffset>-914400</wp:posOffset>
              </wp:positionH>
              <wp:positionV relativeFrom="paragraph">
                <wp:posOffset>-47767</wp:posOffset>
              </wp:positionV>
              <wp:extent cx="1146412" cy="295275"/>
              <wp:effectExtent l="0" t="0" r="0" b="9525"/>
              <wp:wrapNone/>
              <wp:docPr id="50" name="Rectangle 50"/>
              <wp:cNvGraphicFramePr/>
              <a:graphic xmlns:a="http://schemas.openxmlformats.org/drawingml/2006/main">
                <a:graphicData uri="http://schemas.microsoft.com/office/word/2010/wordprocessingShape">
                  <wps:wsp>
                    <wps:cNvSpPr/>
                    <wps:spPr>
                      <a:xfrm>
                        <a:off x="0" y="0"/>
                        <a:ext cx="1146412" cy="2952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22A59" id="Rectangle 50" o:spid="_x0000_s1026" style="position:absolute;margin-left:-1in;margin-top:-3.75pt;width:90.25pt;height:2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" fillcolor="#4472c4 [3208]" stroked="f" strokeweight="1pt"/>
          </w:pict>
        </mc:Fallback>
      </mc:AlternateContent>
    </w:r>
    <w:r>
      <w:tab/>
    </w:r>
    <w:r w:rsidRPr="00974A14">
      <w:rPr>
        <w:rFonts w:ascii="Georgia" w:hAnsi="Georgia"/>
        <w:b/>
        <w:color w:val="CC6600"/>
        <w:sz w:val="36"/>
      </w:rPr>
      <w:t xml:space="preserve">  </w:t>
    </w:r>
    <w:r w:rsidRPr="0093472D">
      <w:rPr>
        <w:rFonts w:ascii="Georgia" w:hAnsi="Georgia"/>
        <w:b/>
        <w:color w:val="2F5496" w:themeColor="accent5" w:themeShade="BF"/>
        <w:sz w:val="36"/>
      </w:rPr>
      <w:t>State Plan Development</w:t>
    </w:r>
    <w:r>
      <w:rPr>
        <w:rFonts w:ascii="Georgia" w:hAnsi="Georgia"/>
        <w:b/>
        <w:color w:val="2F5496" w:themeColor="accent5" w:themeShade="BF"/>
        <w:sz w:val="36"/>
      </w:rPr>
      <w:t xml:space="preserve"> </w:t>
    </w:r>
    <w:r>
      <w:rPr>
        <w:rFonts w:ascii="Georgia" w:hAnsi="Georgia"/>
        <w:b/>
        <w:sz w:val="36"/>
      </w:rPr>
      <w:t xml:space="preserve">* </w:t>
    </w:r>
    <w:r w:rsidRPr="0093472D">
      <w:rPr>
        <w:rFonts w:ascii="Georgia" w:hAnsi="Georgia"/>
        <w:b/>
        <w:color w:val="CC6600"/>
        <w:sz w:val="36"/>
      </w:rPr>
      <w:t>DD Act</w:t>
    </w:r>
    <w:r>
      <w:rPr>
        <w:rFonts w:ascii="Georgia" w:hAnsi="Georgia"/>
        <w:b/>
        <w:color w:val="CC6600"/>
        <w:sz w:val="36"/>
      </w:rPr>
      <w:t xml:space="preserve"> Sec. 124</w:t>
    </w:r>
  </w:p>
  <w:p w14:paraId="16C2188D" w14:textId="77777777" w:rsidR="005E53CC" w:rsidRDefault="005E53C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7438C" w14:textId="1AB18A8A" w:rsidR="005E53CC" w:rsidRPr="0093472D" w:rsidRDefault="005E53CC" w:rsidP="00241B28">
    <w:pPr>
      <w:rPr>
        <w:color w:val="CC6600"/>
        <w:sz w:val="36"/>
      </w:rPr>
    </w:pPr>
    <w:r w:rsidRPr="00541E84">
      <w:rPr>
        <w:rFonts w:ascii="Georgia" w:hAnsi="Georgia"/>
        <w:b/>
        <w:noProof/>
        <w:color w:val="2F5496" w:themeColor="accent5" w:themeShade="BF"/>
        <w:sz w:val="36"/>
      </w:rPr>
      <mc:AlternateContent>
        <mc:Choice Requires="wps">
          <w:drawing>
            <wp:anchor distT="0" distB="0" distL="114300" distR="114300" simplePos="0" relativeHeight="251728896" behindDoc="0" locked="0" layoutInCell="1" allowOverlap="1" wp14:anchorId="4F9302A6" wp14:editId="37653572">
              <wp:simplePos x="0" y="0"/>
              <wp:positionH relativeFrom="column">
                <wp:posOffset>5718412</wp:posOffset>
              </wp:positionH>
              <wp:positionV relativeFrom="paragraph">
                <wp:posOffset>-40943</wp:posOffset>
              </wp:positionV>
              <wp:extent cx="1170077" cy="295275"/>
              <wp:effectExtent l="0" t="0" r="0" b="9525"/>
              <wp:wrapNone/>
              <wp:docPr id="51" name="Rectangle 51"/>
              <wp:cNvGraphicFramePr/>
              <a:graphic xmlns:a="http://schemas.openxmlformats.org/drawingml/2006/main">
                <a:graphicData uri="http://schemas.microsoft.com/office/word/2010/wordprocessingShape">
                  <wps:wsp>
                    <wps:cNvSpPr/>
                    <wps:spPr>
                      <a:xfrm>
                        <a:off x="0" y="0"/>
                        <a:ext cx="1170077" cy="29527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8C860" id="Rectangle 51" o:spid="_x0000_s1026" style="position:absolute;margin-left:450.25pt;margin-top:-3.2pt;width:92.15pt;height:2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" fillcolor="#f90" stroked="f" strokeweight="1pt"/>
          </w:pict>
        </mc:Fallback>
      </mc:AlternateContent>
    </w:r>
    <w:r w:rsidRPr="00541E84">
      <w:rPr>
        <w:noProof/>
      </w:rPr>
      <mc:AlternateContent>
        <mc:Choice Requires="wps">
          <w:drawing>
            <wp:anchor distT="0" distB="0" distL="114300" distR="114300" simplePos="0" relativeHeight="251726848" behindDoc="0" locked="0" layoutInCell="1" allowOverlap="1" wp14:anchorId="155B0391" wp14:editId="794F5D7C">
              <wp:simplePos x="0" y="0"/>
              <wp:positionH relativeFrom="column">
                <wp:posOffset>-914400</wp:posOffset>
              </wp:positionH>
              <wp:positionV relativeFrom="paragraph">
                <wp:posOffset>-47767</wp:posOffset>
              </wp:positionV>
              <wp:extent cx="1139588" cy="295275"/>
              <wp:effectExtent l="0" t="0" r="3810" b="9525"/>
              <wp:wrapNone/>
              <wp:docPr id="54" name="Rectangle 54"/>
              <wp:cNvGraphicFramePr/>
              <a:graphic xmlns:a="http://schemas.openxmlformats.org/drawingml/2006/main">
                <a:graphicData uri="http://schemas.microsoft.com/office/word/2010/wordprocessingShape">
                  <wps:wsp>
                    <wps:cNvSpPr/>
                    <wps:spPr>
                      <a:xfrm>
                        <a:off x="0" y="0"/>
                        <a:ext cx="1139588" cy="2952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7F45F" id="Rectangle 54" o:spid="_x0000_s1026" style="position:absolute;margin-left:-1in;margin-top:-3.75pt;width:89.7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" fillcolor="#4472c4 [3208]" stroked="f" strokeweight="1pt"/>
          </w:pict>
        </mc:Fallback>
      </mc:AlternateContent>
    </w:r>
    <w:r>
      <w:tab/>
    </w:r>
    <w:r w:rsidRPr="00974A14">
      <w:rPr>
        <w:rFonts w:ascii="Georgia" w:hAnsi="Georgia"/>
        <w:b/>
        <w:color w:val="CC6600"/>
        <w:sz w:val="36"/>
      </w:rPr>
      <w:t xml:space="preserve">  </w:t>
    </w:r>
    <w:r w:rsidRPr="0093472D">
      <w:rPr>
        <w:rFonts w:ascii="Georgia" w:hAnsi="Georgia"/>
        <w:b/>
        <w:color w:val="2F5496" w:themeColor="accent5" w:themeShade="BF"/>
        <w:sz w:val="36"/>
      </w:rPr>
      <w:t>State Plan Development</w:t>
    </w:r>
    <w:r>
      <w:rPr>
        <w:rFonts w:ascii="Georgia" w:hAnsi="Georgia"/>
        <w:b/>
        <w:sz w:val="36"/>
      </w:rPr>
      <w:t xml:space="preserve"> * </w:t>
    </w:r>
    <w:r w:rsidRPr="0093472D">
      <w:rPr>
        <w:rFonts w:ascii="Georgia" w:hAnsi="Georgia"/>
        <w:b/>
        <w:color w:val="CC6600"/>
        <w:sz w:val="36"/>
      </w:rPr>
      <w:t>DD Act</w:t>
    </w:r>
    <w:r>
      <w:rPr>
        <w:rFonts w:ascii="Georgia" w:hAnsi="Georgia"/>
        <w:b/>
        <w:color w:val="CC6600"/>
        <w:sz w:val="36"/>
      </w:rPr>
      <w:t xml:space="preserve"> Sec. 125</w:t>
    </w:r>
  </w:p>
  <w:p w14:paraId="307712D3" w14:textId="77777777" w:rsidR="005E53CC" w:rsidRDefault="005E53C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4AFB7" w14:textId="00B9385D" w:rsidR="005E53CC" w:rsidRPr="0093472D" w:rsidRDefault="005E53CC" w:rsidP="00241B28">
    <w:pPr>
      <w:rPr>
        <w:color w:val="CC6600"/>
        <w:sz w:val="36"/>
      </w:rPr>
    </w:pPr>
    <w:r w:rsidRPr="00541E84">
      <w:rPr>
        <w:rFonts w:ascii="Georgia" w:hAnsi="Georgia"/>
        <w:b/>
        <w:noProof/>
        <w:color w:val="2F5496" w:themeColor="accent5" w:themeShade="BF"/>
        <w:sz w:val="36"/>
      </w:rPr>
      <mc:AlternateContent>
        <mc:Choice Requires="wps">
          <w:drawing>
            <wp:anchor distT="0" distB="0" distL="114300" distR="114300" simplePos="0" relativeHeight="251734016" behindDoc="0" locked="0" layoutInCell="1" allowOverlap="1" wp14:anchorId="4943D06C" wp14:editId="5BEC2D88">
              <wp:simplePos x="0" y="0"/>
              <wp:positionH relativeFrom="column">
                <wp:posOffset>5711589</wp:posOffset>
              </wp:positionH>
              <wp:positionV relativeFrom="paragraph">
                <wp:posOffset>-40943</wp:posOffset>
              </wp:positionV>
              <wp:extent cx="1171670" cy="295275"/>
              <wp:effectExtent l="0" t="0" r="9525" b="9525"/>
              <wp:wrapNone/>
              <wp:docPr id="61" name="Rectangle 61"/>
              <wp:cNvGraphicFramePr/>
              <a:graphic xmlns:a="http://schemas.openxmlformats.org/drawingml/2006/main">
                <a:graphicData uri="http://schemas.microsoft.com/office/word/2010/wordprocessingShape">
                  <wps:wsp>
                    <wps:cNvSpPr/>
                    <wps:spPr>
                      <a:xfrm>
                        <a:off x="0" y="0"/>
                        <a:ext cx="1171670" cy="29527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58BC1" id="Rectangle 61" o:spid="_x0000_s1026" style="position:absolute;margin-left:449.75pt;margin-top:-3.2pt;width:92.25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" fillcolor="#f90" stroked="f" strokeweight="1pt"/>
          </w:pict>
        </mc:Fallback>
      </mc:AlternateContent>
    </w:r>
    <w:r w:rsidRPr="00541E84">
      <w:rPr>
        <w:noProof/>
      </w:rPr>
      <mc:AlternateContent>
        <mc:Choice Requires="wps">
          <w:drawing>
            <wp:anchor distT="0" distB="0" distL="114300" distR="114300" simplePos="0" relativeHeight="251731968" behindDoc="0" locked="0" layoutInCell="1" allowOverlap="1" wp14:anchorId="761BB161" wp14:editId="7616363D">
              <wp:simplePos x="0" y="0"/>
              <wp:positionH relativeFrom="column">
                <wp:posOffset>-914400</wp:posOffset>
              </wp:positionH>
              <wp:positionV relativeFrom="paragraph">
                <wp:posOffset>-47767</wp:posOffset>
              </wp:positionV>
              <wp:extent cx="1139588" cy="295275"/>
              <wp:effectExtent l="0" t="0" r="3810" b="9525"/>
              <wp:wrapNone/>
              <wp:docPr id="74" name="Rectangle 74"/>
              <wp:cNvGraphicFramePr/>
              <a:graphic xmlns:a="http://schemas.openxmlformats.org/drawingml/2006/main">
                <a:graphicData uri="http://schemas.microsoft.com/office/word/2010/wordprocessingShape">
                  <wps:wsp>
                    <wps:cNvSpPr/>
                    <wps:spPr>
                      <a:xfrm>
                        <a:off x="0" y="0"/>
                        <a:ext cx="1139588" cy="2952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2FBD3" id="Rectangle 74" o:spid="_x0000_s1026" style="position:absolute;margin-left:-1in;margin-top:-3.75pt;width:89.75pt;height:2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" fillcolor="#4472c4 [3208]" stroked="f" strokeweight="1pt"/>
          </w:pict>
        </mc:Fallback>
      </mc:AlternateContent>
    </w:r>
    <w:r>
      <w:tab/>
    </w:r>
    <w:r w:rsidRPr="0093472D">
      <w:rPr>
        <w:rFonts w:ascii="Georgia" w:hAnsi="Georgia"/>
        <w:b/>
        <w:color w:val="2F5496" w:themeColor="accent5" w:themeShade="BF"/>
        <w:sz w:val="36"/>
      </w:rPr>
      <w:t>State Plan Development</w:t>
    </w:r>
    <w:r>
      <w:rPr>
        <w:rFonts w:ascii="Georgia" w:hAnsi="Georgia"/>
        <w:b/>
        <w:sz w:val="36"/>
      </w:rPr>
      <w:t xml:space="preserve"> * </w:t>
    </w:r>
    <w:r w:rsidRPr="0093472D">
      <w:rPr>
        <w:rFonts w:ascii="Georgia" w:hAnsi="Georgia"/>
        <w:b/>
        <w:color w:val="CC6600"/>
        <w:sz w:val="36"/>
      </w:rPr>
      <w:t>DD Act</w:t>
    </w:r>
    <w:r>
      <w:rPr>
        <w:rFonts w:ascii="Georgia" w:hAnsi="Georgia"/>
        <w:b/>
        <w:color w:val="CC6600"/>
        <w:sz w:val="36"/>
      </w:rPr>
      <w:t xml:space="preserve"> Sec. 124/5</w:t>
    </w:r>
  </w:p>
  <w:p w14:paraId="0435EAC8" w14:textId="77777777" w:rsidR="005E53CC" w:rsidRDefault="005E53C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B45A" w14:textId="2A1052AF" w:rsidR="005E53CC" w:rsidRPr="0093472D" w:rsidRDefault="005E53CC" w:rsidP="00241B28">
    <w:pPr>
      <w:rPr>
        <w:color w:val="CC6600"/>
        <w:sz w:val="36"/>
      </w:rPr>
    </w:pPr>
    <w:r w:rsidRPr="00541E84">
      <w:rPr>
        <w:noProof/>
      </w:rPr>
      <mc:AlternateContent>
        <mc:Choice Requires="wps">
          <w:drawing>
            <wp:anchor distT="0" distB="0" distL="114300" distR="114300" simplePos="0" relativeHeight="251761664" behindDoc="0" locked="0" layoutInCell="1" allowOverlap="1" wp14:anchorId="2612A694" wp14:editId="16A4FD54">
              <wp:simplePos x="0" y="0"/>
              <wp:positionH relativeFrom="column">
                <wp:posOffset>-914400</wp:posOffset>
              </wp:positionH>
              <wp:positionV relativeFrom="paragraph">
                <wp:posOffset>-47767</wp:posOffset>
              </wp:positionV>
              <wp:extent cx="1146412" cy="295275"/>
              <wp:effectExtent l="0" t="0" r="0" b="9525"/>
              <wp:wrapNone/>
              <wp:docPr id="220" name="Rectangle 220"/>
              <wp:cNvGraphicFramePr/>
              <a:graphic xmlns:a="http://schemas.openxmlformats.org/drawingml/2006/main">
                <a:graphicData uri="http://schemas.microsoft.com/office/word/2010/wordprocessingShape">
                  <wps:wsp>
                    <wps:cNvSpPr/>
                    <wps:spPr>
                      <a:xfrm>
                        <a:off x="0" y="0"/>
                        <a:ext cx="1146412" cy="2952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F97F1" id="Rectangle 220" o:spid="_x0000_s1026" style="position:absolute;margin-left:-1in;margin-top:-3.75pt;width:90.25pt;height:23.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" fillcolor="#4472c4 [3208]" stroked="f" strokeweight="1pt"/>
          </w:pict>
        </mc:Fallback>
      </mc:AlternateContent>
    </w:r>
    <w:r>
      <w:tab/>
    </w:r>
    <w:r w:rsidRPr="00974A14">
      <w:rPr>
        <w:rFonts w:ascii="Georgia" w:hAnsi="Georgia"/>
        <w:b/>
        <w:color w:val="CC6600"/>
        <w:sz w:val="36"/>
      </w:rPr>
      <w:t xml:space="preserve">  </w:t>
    </w:r>
    <w:r w:rsidRPr="0093472D">
      <w:rPr>
        <w:rFonts w:ascii="Georgia" w:hAnsi="Georgia"/>
        <w:b/>
        <w:color w:val="2F5496" w:themeColor="accent5" w:themeShade="BF"/>
        <w:sz w:val="36"/>
      </w:rPr>
      <w:t>State Plan Development</w:t>
    </w:r>
  </w:p>
  <w:p w14:paraId="08AED8CF" w14:textId="77777777" w:rsidR="005E53CC" w:rsidRDefault="005E53C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FA0FC" w14:textId="3D106E97" w:rsidR="005E53CC" w:rsidRPr="0093472D" w:rsidRDefault="005E53CC" w:rsidP="00241B28">
    <w:pPr>
      <w:rPr>
        <w:color w:val="CC6600"/>
        <w:sz w:val="36"/>
      </w:rPr>
    </w:pPr>
    <w:r w:rsidRPr="00541E84">
      <w:rPr>
        <w:noProof/>
      </w:rPr>
      <mc:AlternateContent>
        <mc:Choice Requires="wps">
          <w:drawing>
            <wp:anchor distT="0" distB="0" distL="114300" distR="114300" simplePos="0" relativeHeight="251742208" behindDoc="0" locked="0" layoutInCell="1" allowOverlap="1" wp14:anchorId="61C9ABED" wp14:editId="1E72358A">
              <wp:simplePos x="0" y="0"/>
              <wp:positionH relativeFrom="column">
                <wp:posOffset>-914400</wp:posOffset>
              </wp:positionH>
              <wp:positionV relativeFrom="paragraph">
                <wp:posOffset>-47767</wp:posOffset>
              </wp:positionV>
              <wp:extent cx="1139588" cy="295275"/>
              <wp:effectExtent l="0" t="0" r="3810" b="9525"/>
              <wp:wrapNone/>
              <wp:docPr id="122" name="Rectangle 122"/>
              <wp:cNvGraphicFramePr/>
              <a:graphic xmlns:a="http://schemas.openxmlformats.org/drawingml/2006/main">
                <a:graphicData uri="http://schemas.microsoft.com/office/word/2010/wordprocessingShape">
                  <wps:wsp>
                    <wps:cNvSpPr/>
                    <wps:spPr>
                      <a:xfrm>
                        <a:off x="0" y="0"/>
                        <a:ext cx="1139588" cy="2952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8E801" id="Rectangle 122" o:spid="_x0000_s1026" style="position:absolute;margin-left:-1in;margin-top:-3.75pt;width:89.75pt;height:2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" fillcolor="#4472c4 [3208]" stroked="f" strokeweight="1pt"/>
          </w:pict>
        </mc:Fallback>
      </mc:AlternateContent>
    </w:r>
    <w:r>
      <w:tab/>
    </w:r>
    <w:r w:rsidRPr="00974A14">
      <w:rPr>
        <w:rFonts w:ascii="Georgia" w:hAnsi="Georgia"/>
        <w:b/>
        <w:color w:val="CC6600"/>
        <w:sz w:val="36"/>
      </w:rPr>
      <w:t xml:space="preserve">  </w:t>
    </w:r>
    <w:r w:rsidRPr="0093472D">
      <w:rPr>
        <w:rFonts w:ascii="Georgia" w:hAnsi="Georgia"/>
        <w:b/>
        <w:color w:val="2F5496" w:themeColor="accent5" w:themeShade="BF"/>
        <w:sz w:val="36"/>
      </w:rPr>
      <w:t>State Plan Development</w:t>
    </w:r>
  </w:p>
  <w:p w14:paraId="489FB8F7" w14:textId="77777777" w:rsidR="005E53CC" w:rsidRDefault="005E53C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6500C" w14:textId="09755A81" w:rsidR="005E53CC" w:rsidRPr="0093472D" w:rsidRDefault="005E53CC" w:rsidP="00241B28">
    <w:pPr>
      <w:rPr>
        <w:color w:val="CC6600"/>
        <w:sz w:val="36"/>
      </w:rPr>
    </w:pPr>
    <w:r w:rsidRPr="00541E84">
      <w:rPr>
        <w:rFonts w:ascii="Georgia" w:hAnsi="Georgia"/>
        <w:b/>
        <w:noProof/>
        <w:color w:val="2F5496" w:themeColor="accent5" w:themeShade="BF"/>
        <w:sz w:val="36"/>
      </w:rPr>
      <mc:AlternateContent>
        <mc:Choice Requires="wps">
          <w:drawing>
            <wp:anchor distT="0" distB="0" distL="114300" distR="114300" simplePos="0" relativeHeight="251739136" behindDoc="0" locked="0" layoutInCell="1" allowOverlap="1" wp14:anchorId="23331A49" wp14:editId="77398952">
              <wp:simplePos x="0" y="0"/>
              <wp:positionH relativeFrom="column">
                <wp:posOffset>5718412</wp:posOffset>
              </wp:positionH>
              <wp:positionV relativeFrom="paragraph">
                <wp:posOffset>-40943</wp:posOffset>
              </wp:positionV>
              <wp:extent cx="1168950" cy="295275"/>
              <wp:effectExtent l="0" t="0" r="0" b="9525"/>
              <wp:wrapNone/>
              <wp:docPr id="101" name="Rectangle 101"/>
              <wp:cNvGraphicFramePr/>
              <a:graphic xmlns:a="http://schemas.openxmlformats.org/drawingml/2006/main">
                <a:graphicData uri="http://schemas.microsoft.com/office/word/2010/wordprocessingShape">
                  <wps:wsp>
                    <wps:cNvSpPr/>
                    <wps:spPr>
                      <a:xfrm>
                        <a:off x="0" y="0"/>
                        <a:ext cx="1168950" cy="29527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08190" id="Rectangle 101" o:spid="_x0000_s1026" style="position:absolute;margin-left:450.25pt;margin-top:-3.2pt;width:92.0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" fillcolor="#f90" stroked="f" strokeweight="1pt"/>
          </w:pict>
        </mc:Fallback>
      </mc:AlternateContent>
    </w:r>
    <w:r w:rsidRPr="00541E84">
      <w:rPr>
        <w:noProof/>
      </w:rPr>
      <mc:AlternateContent>
        <mc:Choice Requires="wps">
          <w:drawing>
            <wp:anchor distT="0" distB="0" distL="114300" distR="114300" simplePos="0" relativeHeight="251737088" behindDoc="0" locked="0" layoutInCell="1" allowOverlap="1" wp14:anchorId="7FF560F1" wp14:editId="4310ECC7">
              <wp:simplePos x="0" y="0"/>
              <wp:positionH relativeFrom="column">
                <wp:posOffset>-914400</wp:posOffset>
              </wp:positionH>
              <wp:positionV relativeFrom="paragraph">
                <wp:posOffset>-47767</wp:posOffset>
              </wp:positionV>
              <wp:extent cx="1139588" cy="295275"/>
              <wp:effectExtent l="0" t="0" r="3810" b="9525"/>
              <wp:wrapNone/>
              <wp:docPr id="118" name="Rectangle 118"/>
              <wp:cNvGraphicFramePr/>
              <a:graphic xmlns:a="http://schemas.openxmlformats.org/drawingml/2006/main">
                <a:graphicData uri="http://schemas.microsoft.com/office/word/2010/wordprocessingShape">
                  <wps:wsp>
                    <wps:cNvSpPr/>
                    <wps:spPr>
                      <a:xfrm>
                        <a:off x="0" y="0"/>
                        <a:ext cx="1139588" cy="2952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AA6F2" id="Rectangle 118" o:spid="_x0000_s1026" style="position:absolute;margin-left:-1in;margin-top:-3.75pt;width:89.75pt;height:2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" fillcolor="#4472c4 [3208]" stroked="f" strokeweight="1pt"/>
          </w:pict>
        </mc:Fallback>
      </mc:AlternateContent>
    </w:r>
    <w:r>
      <w:tab/>
    </w:r>
    <w:r w:rsidRPr="00974A14">
      <w:rPr>
        <w:rFonts w:ascii="Georgia" w:hAnsi="Georgia"/>
        <w:b/>
        <w:color w:val="CC6600"/>
        <w:sz w:val="36"/>
      </w:rPr>
      <w:t xml:space="preserve">  </w:t>
    </w:r>
    <w:r w:rsidRPr="0093472D">
      <w:rPr>
        <w:rFonts w:ascii="Georgia" w:hAnsi="Georgia"/>
        <w:b/>
        <w:color w:val="2F5496" w:themeColor="accent5" w:themeShade="BF"/>
        <w:sz w:val="36"/>
      </w:rPr>
      <w:t>State Plan Development</w:t>
    </w:r>
    <w:r>
      <w:rPr>
        <w:rFonts w:ascii="Georgia" w:hAnsi="Georgia"/>
        <w:b/>
        <w:sz w:val="36"/>
      </w:rPr>
      <w:t xml:space="preserve"> * </w:t>
    </w:r>
    <w:r w:rsidRPr="0093472D">
      <w:rPr>
        <w:rFonts w:ascii="Georgia" w:hAnsi="Georgia"/>
        <w:b/>
        <w:color w:val="CC6600"/>
        <w:sz w:val="36"/>
      </w:rPr>
      <w:t>DD Act</w:t>
    </w:r>
    <w:r>
      <w:rPr>
        <w:rFonts w:ascii="Georgia" w:hAnsi="Georgia"/>
        <w:b/>
        <w:color w:val="CC6600"/>
        <w:sz w:val="36"/>
      </w:rPr>
      <w:t xml:space="preserve"> Sec. 124</w:t>
    </w:r>
  </w:p>
  <w:p w14:paraId="0129B42E" w14:textId="77777777" w:rsidR="005E53CC" w:rsidRDefault="005E53C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88151" w14:textId="326D169C" w:rsidR="005E53CC" w:rsidRPr="0093472D" w:rsidRDefault="005E53CC" w:rsidP="00241B28">
    <w:pPr>
      <w:rPr>
        <w:color w:val="CC6600"/>
        <w:sz w:val="36"/>
      </w:rPr>
    </w:pPr>
    <w:r w:rsidRPr="00541E84">
      <w:rPr>
        <w:rFonts w:ascii="Georgia" w:hAnsi="Georgia"/>
        <w:b/>
        <w:noProof/>
        <w:color w:val="2F5496" w:themeColor="accent5" w:themeShade="BF"/>
        <w:sz w:val="36"/>
      </w:rPr>
      <mc:AlternateContent>
        <mc:Choice Requires="wps">
          <w:drawing>
            <wp:anchor distT="0" distB="0" distL="114300" distR="114300" simplePos="0" relativeHeight="251747328" behindDoc="0" locked="0" layoutInCell="1" allowOverlap="1" wp14:anchorId="16D26B93" wp14:editId="6AD127E8">
              <wp:simplePos x="0" y="0"/>
              <wp:positionH relativeFrom="column">
                <wp:posOffset>5725236</wp:posOffset>
              </wp:positionH>
              <wp:positionV relativeFrom="paragraph">
                <wp:posOffset>-40943</wp:posOffset>
              </wp:positionV>
              <wp:extent cx="1162126" cy="295275"/>
              <wp:effectExtent l="0" t="0" r="0" b="9525"/>
              <wp:wrapNone/>
              <wp:docPr id="133" name="Rectangle 133"/>
              <wp:cNvGraphicFramePr/>
              <a:graphic xmlns:a="http://schemas.openxmlformats.org/drawingml/2006/main">
                <a:graphicData uri="http://schemas.microsoft.com/office/word/2010/wordprocessingShape">
                  <wps:wsp>
                    <wps:cNvSpPr/>
                    <wps:spPr>
                      <a:xfrm>
                        <a:off x="0" y="0"/>
                        <a:ext cx="1162126" cy="29527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13E07" id="Rectangle 133" o:spid="_x0000_s1026" style="position:absolute;margin-left:450.8pt;margin-top:-3.2pt;width:91.5pt;height:2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" fillcolor="#f90" stroked="f" strokeweight="1pt"/>
          </w:pict>
        </mc:Fallback>
      </mc:AlternateContent>
    </w:r>
    <w:r w:rsidRPr="00541E84">
      <w:rPr>
        <w:noProof/>
      </w:rPr>
      <mc:AlternateContent>
        <mc:Choice Requires="wps">
          <w:drawing>
            <wp:anchor distT="0" distB="0" distL="114300" distR="114300" simplePos="0" relativeHeight="251745280" behindDoc="0" locked="0" layoutInCell="1" allowOverlap="1" wp14:anchorId="66CCFE94" wp14:editId="4C96A22A">
              <wp:simplePos x="0" y="0"/>
              <wp:positionH relativeFrom="column">
                <wp:posOffset>-914400</wp:posOffset>
              </wp:positionH>
              <wp:positionV relativeFrom="paragraph">
                <wp:posOffset>-47767</wp:posOffset>
              </wp:positionV>
              <wp:extent cx="1132764" cy="295275"/>
              <wp:effectExtent l="0" t="0" r="0" b="9525"/>
              <wp:wrapNone/>
              <wp:docPr id="155" name="Rectangle 155"/>
              <wp:cNvGraphicFramePr/>
              <a:graphic xmlns:a="http://schemas.openxmlformats.org/drawingml/2006/main">
                <a:graphicData uri="http://schemas.microsoft.com/office/word/2010/wordprocessingShape">
                  <wps:wsp>
                    <wps:cNvSpPr/>
                    <wps:spPr>
                      <a:xfrm>
                        <a:off x="0" y="0"/>
                        <a:ext cx="1132764" cy="2952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3FEF6" id="Rectangle 155" o:spid="_x0000_s1026" style="position:absolute;margin-left:-1in;margin-top:-3.75pt;width:89.2pt;height:2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" fillcolor="#4472c4 [3208]" stroked="f" strokeweight="1pt"/>
          </w:pict>
        </mc:Fallback>
      </mc:AlternateContent>
    </w:r>
    <w:r>
      <w:tab/>
    </w:r>
    <w:r w:rsidRPr="00974A14">
      <w:rPr>
        <w:rFonts w:ascii="Georgia" w:hAnsi="Georgia"/>
        <w:b/>
        <w:color w:val="CC6600"/>
        <w:sz w:val="36"/>
      </w:rPr>
      <w:t xml:space="preserve">  </w:t>
    </w:r>
    <w:r w:rsidRPr="0093472D">
      <w:rPr>
        <w:rFonts w:ascii="Georgia" w:hAnsi="Georgia"/>
        <w:b/>
        <w:color w:val="2F5496" w:themeColor="accent5" w:themeShade="BF"/>
        <w:sz w:val="36"/>
      </w:rPr>
      <w:t>State Plan Development</w:t>
    </w:r>
    <w:r>
      <w:rPr>
        <w:rFonts w:ascii="Georgia" w:hAnsi="Georgia"/>
        <w:b/>
        <w:sz w:val="36"/>
      </w:rPr>
      <w:t xml:space="preserve"> * </w:t>
    </w:r>
    <w:r w:rsidRPr="0093472D">
      <w:rPr>
        <w:rFonts w:ascii="Georgia" w:hAnsi="Georgia"/>
        <w:b/>
        <w:color w:val="CC6600"/>
        <w:sz w:val="36"/>
      </w:rPr>
      <w:t>DD Act</w:t>
    </w:r>
    <w:r>
      <w:rPr>
        <w:rFonts w:ascii="Georgia" w:hAnsi="Georgia"/>
        <w:b/>
        <w:color w:val="CC6600"/>
        <w:sz w:val="36"/>
      </w:rPr>
      <w:t xml:space="preserve"> Sec. 125</w:t>
    </w:r>
  </w:p>
  <w:p w14:paraId="77D5C761" w14:textId="77777777" w:rsidR="005E53CC" w:rsidRDefault="005E53C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1700" w14:textId="776713C1" w:rsidR="005E53CC" w:rsidRPr="0093472D" w:rsidRDefault="005E53CC" w:rsidP="00241B28">
    <w:pPr>
      <w:rPr>
        <w:color w:val="CC6600"/>
        <w:sz w:val="36"/>
      </w:rPr>
    </w:pPr>
    <w:r w:rsidRPr="00541E84">
      <w:rPr>
        <w:noProof/>
      </w:rPr>
      <mc:AlternateContent>
        <mc:Choice Requires="wps">
          <w:drawing>
            <wp:anchor distT="0" distB="0" distL="114300" distR="114300" simplePos="0" relativeHeight="251750400" behindDoc="0" locked="0" layoutInCell="1" allowOverlap="1" wp14:anchorId="522F4853" wp14:editId="5040CE8C">
              <wp:simplePos x="0" y="0"/>
              <wp:positionH relativeFrom="column">
                <wp:posOffset>-914400</wp:posOffset>
              </wp:positionH>
              <wp:positionV relativeFrom="paragraph">
                <wp:posOffset>-47767</wp:posOffset>
              </wp:positionV>
              <wp:extent cx="1139588" cy="295275"/>
              <wp:effectExtent l="0" t="0" r="3810" b="9525"/>
              <wp:wrapNone/>
              <wp:docPr id="163" name="Rectangle 163"/>
              <wp:cNvGraphicFramePr/>
              <a:graphic xmlns:a="http://schemas.openxmlformats.org/drawingml/2006/main">
                <a:graphicData uri="http://schemas.microsoft.com/office/word/2010/wordprocessingShape">
                  <wps:wsp>
                    <wps:cNvSpPr/>
                    <wps:spPr>
                      <a:xfrm>
                        <a:off x="0" y="0"/>
                        <a:ext cx="1139588" cy="2952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E4173" id="Rectangle 163" o:spid="_x0000_s1026" style="position:absolute;margin-left:-1in;margin-top:-3.75pt;width:89.75pt;height:2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" fillcolor="#4472c4 [3208]" stroked="f" strokeweight="1pt"/>
          </w:pict>
        </mc:Fallback>
      </mc:AlternateContent>
    </w:r>
    <w:r>
      <w:tab/>
    </w:r>
    <w:r w:rsidRPr="00974A14">
      <w:rPr>
        <w:rFonts w:ascii="Georgia" w:hAnsi="Georgia"/>
        <w:b/>
        <w:color w:val="CC6600"/>
        <w:sz w:val="36"/>
      </w:rPr>
      <w:t xml:space="preserve">  </w:t>
    </w:r>
    <w:r w:rsidRPr="0093472D">
      <w:rPr>
        <w:rFonts w:ascii="Georgia" w:hAnsi="Georgia"/>
        <w:b/>
        <w:color w:val="2F5496" w:themeColor="accent5" w:themeShade="BF"/>
        <w:sz w:val="36"/>
      </w:rPr>
      <w:t>State Plan Development</w:t>
    </w:r>
    <w:r>
      <w:rPr>
        <w:rFonts w:ascii="Georgia" w:hAnsi="Georgia"/>
        <w:b/>
        <w:sz w:val="36"/>
      </w:rPr>
      <w:t xml:space="preserve"> </w:t>
    </w:r>
  </w:p>
  <w:p w14:paraId="6BD21A9D" w14:textId="77777777" w:rsidR="005E53CC" w:rsidRDefault="005E53C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F97F9" w14:textId="77777777" w:rsidR="005E53CC" w:rsidRDefault="005E53C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7B29E" w14:textId="477BD241" w:rsidR="005E53CC" w:rsidRPr="0093472D" w:rsidRDefault="005E53CC" w:rsidP="00880811">
    <w:pPr>
      <w:rPr>
        <w:color w:val="CC6600"/>
        <w:sz w:val="36"/>
      </w:rPr>
    </w:pPr>
    <w:r w:rsidRPr="00541E84">
      <w:rPr>
        <w:rFonts w:ascii="Georgia" w:hAnsi="Georgia"/>
        <w:b/>
        <w:noProof/>
        <w:color w:val="2F5496" w:themeColor="accent5" w:themeShade="BF"/>
        <w:sz w:val="36"/>
      </w:rPr>
      <mc:AlternateContent>
        <mc:Choice Requires="wps">
          <w:drawing>
            <wp:anchor distT="0" distB="0" distL="114300" distR="114300" simplePos="0" relativeHeight="251758592" behindDoc="0" locked="0" layoutInCell="1" allowOverlap="1" wp14:anchorId="7DD5BE6A" wp14:editId="6C94D312">
              <wp:simplePos x="0" y="0"/>
              <wp:positionH relativeFrom="column">
                <wp:posOffset>5711588</wp:posOffset>
              </wp:positionH>
              <wp:positionV relativeFrom="paragraph">
                <wp:posOffset>-40943</wp:posOffset>
              </wp:positionV>
              <wp:extent cx="1175774" cy="295275"/>
              <wp:effectExtent l="0" t="0" r="5715" b="9525"/>
              <wp:wrapNone/>
              <wp:docPr id="199" name="Rectangle 199"/>
              <wp:cNvGraphicFramePr/>
              <a:graphic xmlns:a="http://schemas.openxmlformats.org/drawingml/2006/main">
                <a:graphicData uri="http://schemas.microsoft.com/office/word/2010/wordprocessingShape">
                  <wps:wsp>
                    <wps:cNvSpPr/>
                    <wps:spPr>
                      <a:xfrm>
                        <a:off x="0" y="0"/>
                        <a:ext cx="1175774" cy="29527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CD88F" id="Rectangle 199" o:spid="_x0000_s1026" style="position:absolute;margin-left:449.75pt;margin-top:-3.2pt;width:92.6pt;height:23.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" fillcolor="#f90" stroked="f" strokeweight="1pt"/>
          </w:pict>
        </mc:Fallback>
      </mc:AlternateContent>
    </w:r>
    <w:r w:rsidRPr="00541E84">
      <w:rPr>
        <w:noProof/>
      </w:rPr>
      <mc:AlternateContent>
        <mc:Choice Requires="wps">
          <w:drawing>
            <wp:anchor distT="0" distB="0" distL="114300" distR="114300" simplePos="0" relativeHeight="251756544" behindDoc="0" locked="0" layoutInCell="1" allowOverlap="1" wp14:anchorId="1AF0065B" wp14:editId="29494601">
              <wp:simplePos x="0" y="0"/>
              <wp:positionH relativeFrom="column">
                <wp:posOffset>-914400</wp:posOffset>
              </wp:positionH>
              <wp:positionV relativeFrom="paragraph">
                <wp:posOffset>-47767</wp:posOffset>
              </wp:positionV>
              <wp:extent cx="1153236" cy="295275"/>
              <wp:effectExtent l="0" t="0" r="8890" b="9525"/>
              <wp:wrapNone/>
              <wp:docPr id="201" name="Rectangle 201"/>
              <wp:cNvGraphicFramePr/>
              <a:graphic xmlns:a="http://schemas.openxmlformats.org/drawingml/2006/main">
                <a:graphicData uri="http://schemas.microsoft.com/office/word/2010/wordprocessingShape">
                  <wps:wsp>
                    <wps:cNvSpPr/>
                    <wps:spPr>
                      <a:xfrm>
                        <a:off x="0" y="0"/>
                        <a:ext cx="1153236" cy="295275"/>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263FE" id="Rectangle 201" o:spid="_x0000_s1026" style="position:absolute;margin-left:-1in;margin-top:-3.75pt;width:90.8pt;height:2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" fillcolor="#90c" stroked="f" strokeweight="1pt"/>
          </w:pict>
        </mc:Fallback>
      </mc:AlternateContent>
    </w:r>
    <w:r>
      <w:tab/>
    </w:r>
    <w:r w:rsidRPr="00974A14">
      <w:rPr>
        <w:rFonts w:ascii="Georgia" w:hAnsi="Georgia"/>
        <w:b/>
        <w:color w:val="CC6600"/>
        <w:sz w:val="36"/>
      </w:rPr>
      <w:t xml:space="preserve">  </w:t>
    </w:r>
    <w:r w:rsidRPr="00880811">
      <w:rPr>
        <w:rFonts w:ascii="Georgia" w:hAnsi="Georgia"/>
        <w:b/>
        <w:color w:val="740074"/>
        <w:sz w:val="36"/>
      </w:rPr>
      <w:t xml:space="preserve">Assurances </w:t>
    </w:r>
    <w:r>
      <w:rPr>
        <w:rFonts w:ascii="Georgia" w:hAnsi="Georgia"/>
        <w:b/>
        <w:color w:val="740074"/>
        <w:sz w:val="36"/>
      </w:rPr>
      <w:tab/>
    </w:r>
    <w:r>
      <w:rPr>
        <w:rFonts w:ascii="Georgia" w:hAnsi="Georgia"/>
        <w:b/>
        <w:color w:val="740074"/>
        <w:sz w:val="36"/>
      </w:rPr>
      <w:tab/>
    </w:r>
    <w:r>
      <w:rPr>
        <w:rFonts w:ascii="Georgia" w:hAnsi="Georgia"/>
        <w:b/>
        <w:sz w:val="36"/>
      </w:rPr>
      <w:t>*</w:t>
    </w:r>
    <w:r>
      <w:rPr>
        <w:rFonts w:ascii="Georgia" w:hAnsi="Georgia"/>
        <w:b/>
        <w:sz w:val="36"/>
      </w:rPr>
      <w:tab/>
    </w:r>
    <w:r>
      <w:rPr>
        <w:rFonts w:ascii="Georgia" w:hAnsi="Georgia"/>
        <w:b/>
        <w:sz w:val="36"/>
      </w:rPr>
      <w:tab/>
      <w:t xml:space="preserve"> </w:t>
    </w:r>
    <w:r w:rsidRPr="0093472D">
      <w:rPr>
        <w:rFonts w:ascii="Georgia" w:hAnsi="Georgia"/>
        <w:b/>
        <w:color w:val="CC6600"/>
        <w:sz w:val="36"/>
      </w:rPr>
      <w:t>DD Act</w:t>
    </w:r>
    <w:r>
      <w:rPr>
        <w:rFonts w:ascii="Georgia" w:hAnsi="Georgia"/>
        <w:b/>
        <w:color w:val="CC6600"/>
        <w:sz w:val="36"/>
      </w:rPr>
      <w:t xml:space="preserve"> Sec. 124</w:t>
    </w:r>
  </w:p>
  <w:p w14:paraId="227C210E" w14:textId="77777777" w:rsidR="005E53CC" w:rsidRDefault="005E5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BB77" w14:textId="77777777" w:rsidR="005E53CC" w:rsidRDefault="005E53C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4D0AF" w14:textId="594105B7" w:rsidR="005E53CC" w:rsidRPr="0093472D" w:rsidRDefault="005E53CC" w:rsidP="00880811">
    <w:pPr>
      <w:rPr>
        <w:color w:val="CC6600"/>
        <w:sz w:val="36"/>
      </w:rPr>
    </w:pPr>
    <w:r w:rsidRPr="00541E84">
      <w:rPr>
        <w:noProof/>
      </w:rPr>
      <mc:AlternateContent>
        <mc:Choice Requires="wps">
          <w:drawing>
            <wp:anchor distT="0" distB="0" distL="114300" distR="114300" simplePos="0" relativeHeight="251764736" behindDoc="0" locked="0" layoutInCell="1" allowOverlap="1" wp14:anchorId="688C1EE6" wp14:editId="5AD29995">
              <wp:simplePos x="0" y="0"/>
              <wp:positionH relativeFrom="column">
                <wp:posOffset>-914400</wp:posOffset>
              </wp:positionH>
              <wp:positionV relativeFrom="paragraph">
                <wp:posOffset>-47767</wp:posOffset>
              </wp:positionV>
              <wp:extent cx="1132764" cy="295275"/>
              <wp:effectExtent l="0" t="0" r="0" b="9525"/>
              <wp:wrapNone/>
              <wp:docPr id="224" name="Rectangle 224"/>
              <wp:cNvGraphicFramePr/>
              <a:graphic xmlns:a="http://schemas.openxmlformats.org/drawingml/2006/main">
                <a:graphicData uri="http://schemas.microsoft.com/office/word/2010/wordprocessingShape">
                  <wps:wsp>
                    <wps:cNvSpPr/>
                    <wps:spPr>
                      <a:xfrm>
                        <a:off x="0" y="0"/>
                        <a:ext cx="1132764" cy="295275"/>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96BBB" id="Rectangle 224" o:spid="_x0000_s1026" style="position:absolute;margin-left:-1in;margin-top:-3.75pt;width:89.2pt;height:23.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" fillcolor="#90c" stroked="f" strokeweight="1pt"/>
          </w:pict>
        </mc:Fallback>
      </mc:AlternateContent>
    </w:r>
    <w:r>
      <w:tab/>
    </w:r>
    <w:r w:rsidRPr="00974A14">
      <w:rPr>
        <w:rFonts w:ascii="Georgia" w:hAnsi="Georgia"/>
        <w:b/>
        <w:color w:val="CC6600"/>
        <w:sz w:val="36"/>
      </w:rPr>
      <w:t xml:space="preserve">  </w:t>
    </w:r>
    <w:r w:rsidRPr="00880811">
      <w:rPr>
        <w:rFonts w:ascii="Georgia" w:hAnsi="Georgia"/>
        <w:b/>
        <w:color w:val="740074"/>
        <w:sz w:val="36"/>
      </w:rPr>
      <w:t>Assurances</w:t>
    </w:r>
  </w:p>
  <w:p w14:paraId="1856B34D" w14:textId="77777777" w:rsidR="005E53CC" w:rsidRDefault="005E53C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61FD1" w14:textId="77777777" w:rsidR="005E53CC" w:rsidRDefault="005E5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03882" w14:textId="73ECD0A0" w:rsidR="005E53CC" w:rsidRPr="0093472D" w:rsidRDefault="005E53CC" w:rsidP="00241B28">
    <w:pPr>
      <w:rPr>
        <w:color w:val="CC6600"/>
        <w:sz w:val="36"/>
      </w:rPr>
    </w:pPr>
    <w:r w:rsidRPr="00541E84">
      <w:rPr>
        <w:noProof/>
      </w:rPr>
      <mc:AlternateContent>
        <mc:Choice Requires="wps">
          <w:drawing>
            <wp:anchor distT="0" distB="0" distL="114300" distR="114300" simplePos="0" relativeHeight="251753472" behindDoc="0" locked="0" layoutInCell="1" allowOverlap="1" wp14:anchorId="37F4ACE8" wp14:editId="6986A340">
              <wp:simplePos x="0" y="0"/>
              <wp:positionH relativeFrom="column">
                <wp:posOffset>-914400</wp:posOffset>
              </wp:positionH>
              <wp:positionV relativeFrom="paragraph">
                <wp:posOffset>-47767</wp:posOffset>
              </wp:positionV>
              <wp:extent cx="1146412" cy="295275"/>
              <wp:effectExtent l="0" t="0" r="0" b="9525"/>
              <wp:wrapNone/>
              <wp:docPr id="185" name="Rectangle 185"/>
              <wp:cNvGraphicFramePr/>
              <a:graphic xmlns:a="http://schemas.openxmlformats.org/drawingml/2006/main">
                <a:graphicData uri="http://schemas.microsoft.com/office/word/2010/wordprocessingShape">
                  <wps:wsp>
                    <wps:cNvSpPr/>
                    <wps:spPr>
                      <a:xfrm>
                        <a:off x="0" y="0"/>
                        <a:ext cx="1146412" cy="2952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7756F" id="Rectangle 185" o:spid="_x0000_s1026" style="position:absolute;margin-left:-1in;margin-top:-3.75pt;width:90.25pt;height:2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" fillcolor="#4472c4 [3208]" stroked="f" strokeweight="1pt"/>
          </w:pict>
        </mc:Fallback>
      </mc:AlternateContent>
    </w:r>
    <w:r>
      <w:tab/>
    </w:r>
    <w:r w:rsidRPr="00974A14">
      <w:rPr>
        <w:rFonts w:ascii="Georgia" w:hAnsi="Georgia"/>
        <w:b/>
        <w:color w:val="CC6600"/>
        <w:sz w:val="36"/>
      </w:rPr>
      <w:t xml:space="preserve">  </w:t>
    </w:r>
    <w:r w:rsidRPr="0093472D">
      <w:rPr>
        <w:rFonts w:ascii="Georgia" w:hAnsi="Georgia"/>
        <w:b/>
        <w:color w:val="2F5496" w:themeColor="accent5" w:themeShade="BF"/>
        <w:sz w:val="36"/>
      </w:rPr>
      <w:t>State Plan Development</w:t>
    </w:r>
  </w:p>
  <w:p w14:paraId="1364CFD6" w14:textId="77777777" w:rsidR="005E53CC" w:rsidRDefault="005E53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4B44C" w14:textId="30350F92" w:rsidR="005E53CC" w:rsidRPr="0093472D" w:rsidRDefault="005E53CC" w:rsidP="00241B28">
    <w:pPr>
      <w:rPr>
        <w:color w:val="CC6600"/>
        <w:sz w:val="36"/>
      </w:rPr>
    </w:pPr>
    <w:r w:rsidRPr="00541E84">
      <w:rPr>
        <w:rFonts w:ascii="Georgia" w:hAnsi="Georgia"/>
        <w:b/>
        <w:noProof/>
        <w:color w:val="2F5496" w:themeColor="accent5" w:themeShade="BF"/>
        <w:sz w:val="36"/>
      </w:rPr>
      <mc:AlternateContent>
        <mc:Choice Requires="wps">
          <w:drawing>
            <wp:anchor distT="0" distB="0" distL="114300" distR="114300" simplePos="0" relativeHeight="251687936" behindDoc="0" locked="0" layoutInCell="1" allowOverlap="1" wp14:anchorId="2A116EEA" wp14:editId="6CA51BD9">
              <wp:simplePos x="0" y="0"/>
              <wp:positionH relativeFrom="column">
                <wp:posOffset>5704764</wp:posOffset>
              </wp:positionH>
              <wp:positionV relativeFrom="paragraph">
                <wp:posOffset>-40943</wp:posOffset>
              </wp:positionV>
              <wp:extent cx="1183725" cy="295275"/>
              <wp:effectExtent l="0" t="0" r="0" b="9525"/>
              <wp:wrapNone/>
              <wp:docPr id="5" name="Rectangle 5"/>
              <wp:cNvGraphicFramePr/>
              <a:graphic xmlns:a="http://schemas.openxmlformats.org/drawingml/2006/main">
                <a:graphicData uri="http://schemas.microsoft.com/office/word/2010/wordprocessingShape">
                  <wps:wsp>
                    <wps:cNvSpPr/>
                    <wps:spPr>
                      <a:xfrm>
                        <a:off x="0" y="0"/>
                        <a:ext cx="1183725" cy="29527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A3874" id="Rectangle 5" o:spid="_x0000_s1026" style="position:absolute;margin-left:449.2pt;margin-top:-3.2pt;width:93.2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" fillcolor="#f90" stroked="f" strokeweight="1pt"/>
          </w:pict>
        </mc:Fallback>
      </mc:AlternateContent>
    </w:r>
    <w:r w:rsidRPr="00541E84">
      <w:rPr>
        <w:noProof/>
      </w:rPr>
      <mc:AlternateContent>
        <mc:Choice Requires="wps">
          <w:drawing>
            <wp:anchor distT="0" distB="0" distL="114300" distR="114300" simplePos="0" relativeHeight="251685888" behindDoc="0" locked="0" layoutInCell="1" allowOverlap="1" wp14:anchorId="2E48B6DE" wp14:editId="56E8D696">
              <wp:simplePos x="0" y="0"/>
              <wp:positionH relativeFrom="column">
                <wp:posOffset>-914400</wp:posOffset>
              </wp:positionH>
              <wp:positionV relativeFrom="paragraph">
                <wp:posOffset>-47767</wp:posOffset>
              </wp:positionV>
              <wp:extent cx="1146412" cy="295275"/>
              <wp:effectExtent l="0" t="0" r="0" b="9525"/>
              <wp:wrapNone/>
              <wp:docPr id="9" name="Rectangle 9"/>
              <wp:cNvGraphicFramePr/>
              <a:graphic xmlns:a="http://schemas.openxmlformats.org/drawingml/2006/main">
                <a:graphicData uri="http://schemas.microsoft.com/office/word/2010/wordprocessingShape">
                  <wps:wsp>
                    <wps:cNvSpPr/>
                    <wps:spPr>
                      <a:xfrm>
                        <a:off x="0" y="0"/>
                        <a:ext cx="1146412" cy="2952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B9917" id="Rectangle 9" o:spid="_x0000_s1026" style="position:absolute;margin-left:-1in;margin-top:-3.75pt;width:90.2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" fillcolor="#4472c4 [3208]" stroked="f" strokeweight="1pt"/>
          </w:pict>
        </mc:Fallback>
      </mc:AlternateContent>
    </w:r>
    <w:r>
      <w:tab/>
    </w:r>
    <w:r w:rsidRPr="00974A14">
      <w:rPr>
        <w:rFonts w:ascii="Georgia" w:hAnsi="Georgia"/>
        <w:b/>
        <w:color w:val="CC6600"/>
        <w:sz w:val="36"/>
      </w:rPr>
      <w:t xml:space="preserve">  </w:t>
    </w:r>
    <w:r w:rsidRPr="0093472D">
      <w:rPr>
        <w:rFonts w:ascii="Georgia" w:hAnsi="Georgia"/>
        <w:b/>
        <w:color w:val="2F5496" w:themeColor="accent5" w:themeShade="BF"/>
        <w:sz w:val="36"/>
      </w:rPr>
      <w:t>State Plan Development</w:t>
    </w:r>
    <w:r>
      <w:rPr>
        <w:rFonts w:ascii="Georgia" w:hAnsi="Georgia"/>
        <w:b/>
        <w:sz w:val="36"/>
      </w:rPr>
      <w:t xml:space="preserve"> * </w:t>
    </w:r>
    <w:r w:rsidRPr="0093472D">
      <w:rPr>
        <w:rFonts w:ascii="Georgia" w:hAnsi="Georgia"/>
        <w:b/>
        <w:color w:val="CC6600"/>
        <w:sz w:val="36"/>
      </w:rPr>
      <w:t>DD Act</w:t>
    </w:r>
    <w:r>
      <w:rPr>
        <w:rFonts w:ascii="Georgia" w:hAnsi="Georgia"/>
        <w:b/>
        <w:color w:val="CC6600"/>
        <w:sz w:val="36"/>
      </w:rPr>
      <w:t xml:space="preserve"> Sec. 101</w:t>
    </w:r>
  </w:p>
  <w:p w14:paraId="3CB5AF89" w14:textId="77777777" w:rsidR="005E53CC" w:rsidRDefault="005E53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7DA7B" w14:textId="77777777" w:rsidR="005E53CC" w:rsidRPr="0093472D" w:rsidRDefault="005E53CC" w:rsidP="00241B28">
    <w:pPr>
      <w:rPr>
        <w:color w:val="CC6600"/>
        <w:sz w:val="36"/>
      </w:rPr>
    </w:pPr>
    <w:r w:rsidRPr="00541E84">
      <w:rPr>
        <w:noProof/>
      </w:rPr>
      <mc:AlternateContent>
        <mc:Choice Requires="wps">
          <w:drawing>
            <wp:anchor distT="0" distB="0" distL="114300" distR="114300" simplePos="0" relativeHeight="251692032" behindDoc="0" locked="0" layoutInCell="1" allowOverlap="1" wp14:anchorId="6B5D6A59" wp14:editId="79C5CC3E">
              <wp:simplePos x="0" y="0"/>
              <wp:positionH relativeFrom="column">
                <wp:posOffset>23943</wp:posOffset>
              </wp:positionH>
              <wp:positionV relativeFrom="paragraph">
                <wp:posOffset>-44879</wp:posOffset>
              </wp:positionV>
              <wp:extent cx="361950" cy="295275"/>
              <wp:effectExtent l="0" t="0" r="0" b="9525"/>
              <wp:wrapNone/>
              <wp:docPr id="14" name="Flowchart: Delay 14"/>
              <wp:cNvGraphicFramePr/>
              <a:graphic xmlns:a="http://schemas.openxmlformats.org/drawingml/2006/main">
                <a:graphicData uri="http://schemas.microsoft.com/office/word/2010/wordprocessingShape">
                  <wps:wsp>
                    <wps:cNvSpPr/>
                    <wps:spPr>
                      <a:xfrm>
                        <a:off x="0" y="0"/>
                        <a:ext cx="361950" cy="295275"/>
                      </a:xfrm>
                      <a:prstGeom prst="flowChartDelay">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6701D1" id="_x0000_t135" coordsize="21600,21600" o:spt="135" path="m10800,qx21600,10800,10800,21600l,21600,,xe">
              <v:stroke joinstyle="miter"/>
              <v:path gradientshapeok="t" o:connecttype="rect" textboxrect="0,3163,18437,18437"/>
            </v:shapetype>
            <v:shape id="Flowchart: Delay 14" o:spid="_x0000_s1026" type="#_x0000_t135" style="position:absolute;margin-left:1.9pt;margin-top:-3.55pt;width:28.5pt;height:23.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" fillcolor="#4472c4 [3208]" stroked="f" strokeweight="1pt"/>
          </w:pict>
        </mc:Fallback>
      </mc:AlternateContent>
    </w:r>
    <w:r w:rsidRPr="00541E84">
      <w:rPr>
        <w:noProof/>
      </w:rPr>
      <mc:AlternateContent>
        <mc:Choice Requires="wps">
          <w:drawing>
            <wp:anchor distT="0" distB="0" distL="114300" distR="114300" simplePos="0" relativeHeight="251691008" behindDoc="0" locked="0" layoutInCell="1" allowOverlap="1" wp14:anchorId="343966BA" wp14:editId="1926BF52">
              <wp:simplePos x="0" y="0"/>
              <wp:positionH relativeFrom="column">
                <wp:posOffset>-914400</wp:posOffset>
              </wp:positionH>
              <wp:positionV relativeFrom="paragraph">
                <wp:posOffset>-47436</wp:posOffset>
              </wp:positionV>
              <wp:extent cx="937895" cy="295275"/>
              <wp:effectExtent l="0" t="0" r="0" b="9525"/>
              <wp:wrapNone/>
              <wp:docPr id="15" name="Rectangle 15"/>
              <wp:cNvGraphicFramePr/>
              <a:graphic xmlns:a="http://schemas.openxmlformats.org/drawingml/2006/main">
                <a:graphicData uri="http://schemas.microsoft.com/office/word/2010/wordprocessingShape">
                  <wps:wsp>
                    <wps:cNvSpPr/>
                    <wps:spPr>
                      <a:xfrm>
                        <a:off x="0" y="0"/>
                        <a:ext cx="937895" cy="2952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F4733" id="Rectangle 15" o:spid="_x0000_s1026" style="position:absolute;margin-left:-1in;margin-top:-3.75pt;width:73.8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" fillcolor="#4472c4 [3208]" stroked="f" strokeweight="1pt"/>
          </w:pict>
        </mc:Fallback>
      </mc:AlternateContent>
    </w:r>
    <w:r>
      <w:tab/>
    </w:r>
    <w:r w:rsidRPr="00974A14">
      <w:rPr>
        <w:rFonts w:ascii="Georgia" w:hAnsi="Georgia"/>
        <w:b/>
        <w:color w:val="CC6600"/>
        <w:sz w:val="36"/>
      </w:rPr>
      <w:t xml:space="preserve">  </w:t>
    </w:r>
    <w:r w:rsidRPr="0093472D">
      <w:rPr>
        <w:rFonts w:ascii="Georgia" w:hAnsi="Georgia"/>
        <w:b/>
        <w:color w:val="2F5496" w:themeColor="accent5" w:themeShade="BF"/>
        <w:sz w:val="36"/>
      </w:rPr>
      <w:t>State Plan Development</w:t>
    </w:r>
  </w:p>
  <w:p w14:paraId="3BF58ADC" w14:textId="77777777" w:rsidR="005E53CC" w:rsidRDefault="005E53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6DA41" w14:textId="0F2A2AB2" w:rsidR="005E53CC" w:rsidRPr="0093472D" w:rsidRDefault="005E53CC" w:rsidP="00241B28">
    <w:pPr>
      <w:rPr>
        <w:color w:val="CC6600"/>
        <w:sz w:val="36"/>
      </w:rPr>
    </w:pPr>
    <w:r w:rsidRPr="00541E84">
      <w:rPr>
        <w:rFonts w:ascii="Georgia" w:hAnsi="Georgia"/>
        <w:b/>
        <w:noProof/>
        <w:color w:val="2F5496" w:themeColor="accent5" w:themeShade="BF"/>
        <w:sz w:val="36"/>
      </w:rPr>
      <mc:AlternateContent>
        <mc:Choice Requires="wps">
          <w:drawing>
            <wp:anchor distT="0" distB="0" distL="114300" distR="114300" simplePos="0" relativeHeight="251698176" behindDoc="0" locked="0" layoutInCell="1" allowOverlap="1" wp14:anchorId="7E8666C8" wp14:editId="63D60FB6">
              <wp:simplePos x="0" y="0"/>
              <wp:positionH relativeFrom="column">
                <wp:posOffset>5711588</wp:posOffset>
              </wp:positionH>
              <wp:positionV relativeFrom="paragraph">
                <wp:posOffset>-40943</wp:posOffset>
              </wp:positionV>
              <wp:extent cx="1176901" cy="295275"/>
              <wp:effectExtent l="0" t="0" r="4445" b="9525"/>
              <wp:wrapNone/>
              <wp:docPr id="24" name="Rectangle 24"/>
              <wp:cNvGraphicFramePr/>
              <a:graphic xmlns:a="http://schemas.openxmlformats.org/drawingml/2006/main">
                <a:graphicData uri="http://schemas.microsoft.com/office/word/2010/wordprocessingShape">
                  <wps:wsp>
                    <wps:cNvSpPr/>
                    <wps:spPr>
                      <a:xfrm>
                        <a:off x="0" y="0"/>
                        <a:ext cx="1176901" cy="29527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11A24" id="Rectangle 24" o:spid="_x0000_s1026" style="position:absolute;margin-left:449.75pt;margin-top:-3.2pt;width:92.6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" fillcolor="#f90" stroked="f" strokeweight="1pt"/>
          </w:pict>
        </mc:Fallback>
      </mc:AlternateContent>
    </w:r>
    <w:r w:rsidRPr="00541E84">
      <w:rPr>
        <w:noProof/>
      </w:rPr>
      <mc:AlternateContent>
        <mc:Choice Requires="wps">
          <w:drawing>
            <wp:anchor distT="0" distB="0" distL="114300" distR="114300" simplePos="0" relativeHeight="251696128" behindDoc="0" locked="0" layoutInCell="1" allowOverlap="1" wp14:anchorId="469E4BFD" wp14:editId="25FD8B89">
              <wp:simplePos x="0" y="0"/>
              <wp:positionH relativeFrom="column">
                <wp:posOffset>-914400</wp:posOffset>
              </wp:positionH>
              <wp:positionV relativeFrom="paragraph">
                <wp:posOffset>-47767</wp:posOffset>
              </wp:positionV>
              <wp:extent cx="1146412" cy="295275"/>
              <wp:effectExtent l="0" t="0" r="0" b="9525"/>
              <wp:wrapNone/>
              <wp:docPr id="28" name="Rectangle 28"/>
              <wp:cNvGraphicFramePr/>
              <a:graphic xmlns:a="http://schemas.openxmlformats.org/drawingml/2006/main">
                <a:graphicData uri="http://schemas.microsoft.com/office/word/2010/wordprocessingShape">
                  <wps:wsp>
                    <wps:cNvSpPr/>
                    <wps:spPr>
                      <a:xfrm>
                        <a:off x="0" y="0"/>
                        <a:ext cx="1146412" cy="2952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C0D17" id="Rectangle 28" o:spid="_x0000_s1026" style="position:absolute;margin-left:-1in;margin-top:-3.75pt;width:90.2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" fillcolor="#4472c4 [3208]" stroked="f" strokeweight="1pt"/>
          </w:pict>
        </mc:Fallback>
      </mc:AlternateContent>
    </w:r>
    <w:r>
      <w:tab/>
    </w:r>
    <w:r w:rsidRPr="00974A14">
      <w:rPr>
        <w:rFonts w:ascii="Georgia" w:hAnsi="Georgia"/>
        <w:b/>
        <w:color w:val="CC6600"/>
        <w:sz w:val="36"/>
      </w:rPr>
      <w:t xml:space="preserve">  </w:t>
    </w:r>
    <w:r w:rsidRPr="0093472D">
      <w:rPr>
        <w:rFonts w:ascii="Georgia" w:hAnsi="Georgia"/>
        <w:b/>
        <w:color w:val="2F5496" w:themeColor="accent5" w:themeShade="BF"/>
        <w:sz w:val="36"/>
      </w:rPr>
      <w:t>State Plan Development</w:t>
    </w:r>
    <w:r>
      <w:rPr>
        <w:rFonts w:ascii="Georgia" w:hAnsi="Georgia"/>
        <w:b/>
        <w:sz w:val="36"/>
      </w:rPr>
      <w:t xml:space="preserve"> * </w:t>
    </w:r>
    <w:r w:rsidRPr="0093472D">
      <w:rPr>
        <w:rFonts w:ascii="Georgia" w:hAnsi="Georgia"/>
        <w:b/>
        <w:color w:val="CC6600"/>
        <w:sz w:val="36"/>
      </w:rPr>
      <w:t>DD Act</w:t>
    </w:r>
    <w:r>
      <w:rPr>
        <w:rFonts w:ascii="Georgia" w:hAnsi="Georgia"/>
        <w:b/>
        <w:color w:val="CC6600"/>
        <w:sz w:val="36"/>
      </w:rPr>
      <w:t xml:space="preserve"> Sec. 124</w:t>
    </w:r>
  </w:p>
  <w:p w14:paraId="5D1F9C6B" w14:textId="77777777" w:rsidR="005E53CC" w:rsidRDefault="005E53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1C4AB" w14:textId="49947FEE" w:rsidR="005E53CC" w:rsidRPr="0093472D" w:rsidRDefault="005E53CC" w:rsidP="00241B28">
    <w:pPr>
      <w:rPr>
        <w:color w:val="CC6600"/>
        <w:sz w:val="36"/>
      </w:rPr>
    </w:pPr>
    <w:r w:rsidRPr="00541E84">
      <w:rPr>
        <w:noProof/>
      </w:rPr>
      <mc:AlternateContent>
        <mc:Choice Requires="wps">
          <w:drawing>
            <wp:anchor distT="0" distB="0" distL="114300" distR="114300" simplePos="0" relativeHeight="251706368" behindDoc="0" locked="0" layoutInCell="1" allowOverlap="1" wp14:anchorId="6C3398C1" wp14:editId="73222824">
              <wp:simplePos x="0" y="0"/>
              <wp:positionH relativeFrom="column">
                <wp:posOffset>-914400</wp:posOffset>
              </wp:positionH>
              <wp:positionV relativeFrom="paragraph">
                <wp:posOffset>-47767</wp:posOffset>
              </wp:positionV>
              <wp:extent cx="1153236" cy="295275"/>
              <wp:effectExtent l="0" t="0" r="8890" b="9525"/>
              <wp:wrapNone/>
              <wp:docPr id="36" name="Rectangle 36"/>
              <wp:cNvGraphicFramePr/>
              <a:graphic xmlns:a="http://schemas.openxmlformats.org/drawingml/2006/main">
                <a:graphicData uri="http://schemas.microsoft.com/office/word/2010/wordprocessingShape">
                  <wps:wsp>
                    <wps:cNvSpPr/>
                    <wps:spPr>
                      <a:xfrm>
                        <a:off x="0" y="0"/>
                        <a:ext cx="1153236" cy="2952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6C730" id="Rectangle 36" o:spid="_x0000_s1026" style="position:absolute;margin-left:-1in;margin-top:-3.75pt;width:90.8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" fillcolor="#4472c4 [3208]" stroked="f" strokeweight="1pt"/>
          </w:pict>
        </mc:Fallback>
      </mc:AlternateContent>
    </w:r>
    <w:r>
      <w:tab/>
    </w:r>
    <w:r w:rsidRPr="00974A14">
      <w:rPr>
        <w:rFonts w:ascii="Georgia" w:hAnsi="Georgia"/>
        <w:b/>
        <w:color w:val="CC6600"/>
        <w:sz w:val="36"/>
      </w:rPr>
      <w:t xml:space="preserve">  </w:t>
    </w:r>
    <w:r w:rsidRPr="0093472D">
      <w:rPr>
        <w:rFonts w:ascii="Georgia" w:hAnsi="Georgia"/>
        <w:b/>
        <w:color w:val="2F5496" w:themeColor="accent5" w:themeShade="BF"/>
        <w:sz w:val="36"/>
      </w:rPr>
      <w:t>State Plan Development</w:t>
    </w:r>
  </w:p>
  <w:p w14:paraId="39A28101" w14:textId="77777777" w:rsidR="005E53CC" w:rsidRDefault="005E53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F92A0" w14:textId="731D8A0B" w:rsidR="005E53CC" w:rsidRPr="0093472D" w:rsidRDefault="005E53CC" w:rsidP="00241B28">
    <w:pPr>
      <w:rPr>
        <w:color w:val="CC6600"/>
        <w:sz w:val="36"/>
      </w:rPr>
    </w:pPr>
    <w:r w:rsidRPr="00541E84">
      <w:rPr>
        <w:rFonts w:ascii="Georgia" w:hAnsi="Georgia"/>
        <w:b/>
        <w:noProof/>
        <w:color w:val="2F5496" w:themeColor="accent5" w:themeShade="BF"/>
        <w:sz w:val="36"/>
      </w:rPr>
      <mc:AlternateContent>
        <mc:Choice Requires="wps">
          <w:drawing>
            <wp:anchor distT="0" distB="0" distL="114300" distR="114300" simplePos="0" relativeHeight="251713536" behindDoc="0" locked="0" layoutInCell="1" allowOverlap="1" wp14:anchorId="22F12D63" wp14:editId="5386A41D">
              <wp:simplePos x="0" y="0"/>
              <wp:positionH relativeFrom="column">
                <wp:posOffset>5725236</wp:posOffset>
              </wp:positionH>
              <wp:positionV relativeFrom="paragraph">
                <wp:posOffset>-40943</wp:posOffset>
              </wp:positionV>
              <wp:extent cx="1163253" cy="295275"/>
              <wp:effectExtent l="0" t="0" r="0" b="9525"/>
              <wp:wrapNone/>
              <wp:docPr id="37" name="Rectangle 37"/>
              <wp:cNvGraphicFramePr/>
              <a:graphic xmlns:a="http://schemas.openxmlformats.org/drawingml/2006/main">
                <a:graphicData uri="http://schemas.microsoft.com/office/word/2010/wordprocessingShape">
                  <wps:wsp>
                    <wps:cNvSpPr/>
                    <wps:spPr>
                      <a:xfrm>
                        <a:off x="0" y="0"/>
                        <a:ext cx="1163253" cy="29527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579A6" id="Rectangle 37" o:spid="_x0000_s1026" style="position:absolute;margin-left:450.8pt;margin-top:-3.2pt;width:91.6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" fillcolor="#f90" stroked="f" strokeweight="1pt"/>
          </w:pict>
        </mc:Fallback>
      </mc:AlternateContent>
    </w:r>
    <w:r w:rsidRPr="00541E84">
      <w:rPr>
        <w:noProof/>
      </w:rPr>
      <mc:AlternateContent>
        <mc:Choice Requires="wps">
          <w:drawing>
            <wp:anchor distT="0" distB="0" distL="114300" distR="114300" simplePos="0" relativeHeight="251711488" behindDoc="0" locked="0" layoutInCell="1" allowOverlap="1" wp14:anchorId="746FC4BC" wp14:editId="41468BB4">
              <wp:simplePos x="0" y="0"/>
              <wp:positionH relativeFrom="column">
                <wp:posOffset>-914400</wp:posOffset>
              </wp:positionH>
              <wp:positionV relativeFrom="paragraph">
                <wp:posOffset>-47767</wp:posOffset>
              </wp:positionV>
              <wp:extent cx="1132764" cy="295275"/>
              <wp:effectExtent l="0" t="0" r="0" b="9525"/>
              <wp:wrapNone/>
              <wp:docPr id="40" name="Rectangle 40"/>
              <wp:cNvGraphicFramePr/>
              <a:graphic xmlns:a="http://schemas.openxmlformats.org/drawingml/2006/main">
                <a:graphicData uri="http://schemas.microsoft.com/office/word/2010/wordprocessingShape">
                  <wps:wsp>
                    <wps:cNvSpPr/>
                    <wps:spPr>
                      <a:xfrm>
                        <a:off x="0" y="0"/>
                        <a:ext cx="1132764" cy="2952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316F0" id="Rectangle 40" o:spid="_x0000_s1026" style="position:absolute;margin-left:-1in;margin-top:-3.75pt;width:89.2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" fillcolor="#4472c4 [3208]" stroked="f" strokeweight="1pt"/>
          </w:pict>
        </mc:Fallback>
      </mc:AlternateContent>
    </w:r>
    <w:r>
      <w:tab/>
    </w:r>
    <w:r w:rsidRPr="00974A14">
      <w:rPr>
        <w:rFonts w:ascii="Georgia" w:hAnsi="Georgia"/>
        <w:b/>
        <w:color w:val="CC6600"/>
        <w:sz w:val="36"/>
      </w:rPr>
      <w:t xml:space="preserve">  </w:t>
    </w:r>
    <w:r w:rsidRPr="0093472D">
      <w:rPr>
        <w:rFonts w:ascii="Georgia" w:hAnsi="Georgia"/>
        <w:b/>
        <w:color w:val="2F5496" w:themeColor="accent5" w:themeShade="BF"/>
        <w:sz w:val="36"/>
      </w:rPr>
      <w:t>State Plan Development</w:t>
    </w:r>
    <w:r>
      <w:rPr>
        <w:rFonts w:ascii="Georgia" w:hAnsi="Georgia"/>
        <w:b/>
        <w:sz w:val="36"/>
      </w:rPr>
      <w:t xml:space="preserve"> * </w:t>
    </w:r>
    <w:r w:rsidRPr="0093472D">
      <w:rPr>
        <w:rFonts w:ascii="Georgia" w:hAnsi="Georgia"/>
        <w:b/>
        <w:color w:val="CC6600"/>
        <w:sz w:val="36"/>
      </w:rPr>
      <w:t>DD Act</w:t>
    </w:r>
    <w:r>
      <w:rPr>
        <w:rFonts w:ascii="Georgia" w:hAnsi="Georgia"/>
        <w:b/>
        <w:color w:val="CC6600"/>
        <w:sz w:val="36"/>
      </w:rPr>
      <w:t xml:space="preserve"> Sec. 102</w:t>
    </w:r>
  </w:p>
  <w:p w14:paraId="3D28D7BF" w14:textId="77777777" w:rsidR="005E53CC" w:rsidRDefault="005E53C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ED9E2" w14:textId="065F067B" w:rsidR="005E53CC" w:rsidRPr="0093472D" w:rsidRDefault="005E53CC" w:rsidP="00241B28">
    <w:pPr>
      <w:rPr>
        <w:color w:val="CC6600"/>
        <w:sz w:val="36"/>
      </w:rPr>
    </w:pPr>
    <w:r w:rsidRPr="00541E84">
      <w:rPr>
        <w:noProof/>
      </w:rPr>
      <mc:AlternateContent>
        <mc:Choice Requires="wps">
          <w:drawing>
            <wp:anchor distT="0" distB="0" distL="114300" distR="114300" simplePos="0" relativeHeight="251716608" behindDoc="0" locked="0" layoutInCell="1" allowOverlap="1" wp14:anchorId="20D3141D" wp14:editId="64C1AD37">
              <wp:simplePos x="0" y="0"/>
              <wp:positionH relativeFrom="column">
                <wp:posOffset>-914400</wp:posOffset>
              </wp:positionH>
              <wp:positionV relativeFrom="paragraph">
                <wp:posOffset>-47767</wp:posOffset>
              </wp:positionV>
              <wp:extent cx="1153236" cy="295275"/>
              <wp:effectExtent l="0" t="0" r="8890" b="9525"/>
              <wp:wrapNone/>
              <wp:docPr id="46" name="Rectangle 46"/>
              <wp:cNvGraphicFramePr/>
              <a:graphic xmlns:a="http://schemas.openxmlformats.org/drawingml/2006/main">
                <a:graphicData uri="http://schemas.microsoft.com/office/word/2010/wordprocessingShape">
                  <wps:wsp>
                    <wps:cNvSpPr/>
                    <wps:spPr>
                      <a:xfrm>
                        <a:off x="0" y="0"/>
                        <a:ext cx="1153236" cy="2952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D2271" id="Rectangle 46" o:spid="_x0000_s1026" style="position:absolute;margin-left:-1in;margin-top:-3.75pt;width:90.8pt;height:2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" fillcolor="#4472c4 [3208]" stroked="f" strokeweight="1pt"/>
          </w:pict>
        </mc:Fallback>
      </mc:AlternateContent>
    </w:r>
    <w:r>
      <w:tab/>
    </w:r>
    <w:r w:rsidRPr="00974A14">
      <w:rPr>
        <w:rFonts w:ascii="Georgia" w:hAnsi="Georgia"/>
        <w:b/>
        <w:color w:val="CC6600"/>
        <w:sz w:val="36"/>
      </w:rPr>
      <w:t xml:space="preserve">  </w:t>
    </w:r>
    <w:r w:rsidRPr="0093472D">
      <w:rPr>
        <w:rFonts w:ascii="Georgia" w:hAnsi="Georgia"/>
        <w:b/>
        <w:color w:val="2F5496" w:themeColor="accent5" w:themeShade="BF"/>
        <w:sz w:val="36"/>
      </w:rPr>
      <w:t>State Plan Development</w:t>
    </w:r>
  </w:p>
  <w:p w14:paraId="6A398898" w14:textId="77777777" w:rsidR="005E53CC" w:rsidRDefault="005E5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C21"/>
    <w:multiLevelType w:val="hybridMultilevel"/>
    <w:tmpl w:val="6FB87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14A3A"/>
    <w:multiLevelType w:val="hybridMultilevel"/>
    <w:tmpl w:val="2FB21F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95FB5"/>
    <w:multiLevelType w:val="hybridMultilevel"/>
    <w:tmpl w:val="005282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C6C47"/>
    <w:multiLevelType w:val="hybridMultilevel"/>
    <w:tmpl w:val="58509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1742A8"/>
    <w:multiLevelType w:val="hybridMultilevel"/>
    <w:tmpl w:val="C0F61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49013D"/>
    <w:multiLevelType w:val="hybridMultilevel"/>
    <w:tmpl w:val="693EF3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3364D"/>
    <w:multiLevelType w:val="hybridMultilevel"/>
    <w:tmpl w:val="E52C4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F5437"/>
    <w:multiLevelType w:val="hybridMultilevel"/>
    <w:tmpl w:val="276CB43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C387F"/>
    <w:multiLevelType w:val="hybridMultilevel"/>
    <w:tmpl w:val="5330B3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C1541"/>
    <w:multiLevelType w:val="hybridMultilevel"/>
    <w:tmpl w:val="150CD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54E6"/>
    <w:multiLevelType w:val="hybridMultilevel"/>
    <w:tmpl w:val="76B0BAA4"/>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1" w15:restartNumberingAfterBreak="0">
    <w:nsid w:val="220E2E76"/>
    <w:multiLevelType w:val="hybridMultilevel"/>
    <w:tmpl w:val="673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42F28"/>
    <w:multiLevelType w:val="hybridMultilevel"/>
    <w:tmpl w:val="A2F2BE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13113"/>
    <w:multiLevelType w:val="hybridMultilevel"/>
    <w:tmpl w:val="BD724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845F2"/>
    <w:multiLevelType w:val="hybridMultilevel"/>
    <w:tmpl w:val="26F049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8463E"/>
    <w:multiLevelType w:val="hybridMultilevel"/>
    <w:tmpl w:val="02222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C5495"/>
    <w:multiLevelType w:val="hybridMultilevel"/>
    <w:tmpl w:val="40C2B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A2E40"/>
    <w:multiLevelType w:val="hybridMultilevel"/>
    <w:tmpl w:val="1C08C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14643"/>
    <w:multiLevelType w:val="hybridMultilevel"/>
    <w:tmpl w:val="70B42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52189"/>
    <w:multiLevelType w:val="hybridMultilevel"/>
    <w:tmpl w:val="8A24EF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56A03"/>
    <w:multiLevelType w:val="hybridMultilevel"/>
    <w:tmpl w:val="83D63D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50D62"/>
    <w:multiLevelType w:val="hybridMultilevel"/>
    <w:tmpl w:val="1632ECA2"/>
    <w:lvl w:ilvl="0" w:tplc="B8C4D300">
      <w:start w:val="1"/>
      <w:numFmt w:val="bullet"/>
      <w:lvlText w:val=""/>
      <w:lvlJc w:val="left"/>
      <w:pPr>
        <w:ind w:left="720" w:hanging="360"/>
      </w:pPr>
      <w:rPr>
        <w:rFonts w:ascii="Wingdings 2" w:eastAsia="Wingdings 2" w:hAnsi="Wingdings 2" w:hint="default"/>
        <w:w w:val="208"/>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16B7B"/>
    <w:multiLevelType w:val="hybridMultilevel"/>
    <w:tmpl w:val="40101870"/>
    <w:lvl w:ilvl="0" w:tplc="C526C5EE">
      <w:start w:val="1"/>
      <w:numFmt w:val="bullet"/>
      <w:lvlText w:val=""/>
      <w:lvlJc w:val="left"/>
      <w:pPr>
        <w:ind w:left="501" w:hanging="360"/>
      </w:pPr>
      <w:rPr>
        <w:rFonts w:ascii="Symbol" w:eastAsia="Symbol" w:hAnsi="Symbol" w:hint="default"/>
        <w:w w:val="99"/>
        <w:sz w:val="24"/>
        <w:szCs w:val="24"/>
      </w:rPr>
    </w:lvl>
    <w:lvl w:ilvl="1" w:tplc="C7EC1EB0">
      <w:start w:val="1"/>
      <w:numFmt w:val="bullet"/>
      <w:lvlText w:val="•"/>
      <w:lvlJc w:val="left"/>
      <w:pPr>
        <w:ind w:left="916" w:hanging="360"/>
      </w:pPr>
      <w:rPr>
        <w:rFonts w:hint="default"/>
      </w:rPr>
    </w:lvl>
    <w:lvl w:ilvl="2" w:tplc="9AAAE426">
      <w:start w:val="1"/>
      <w:numFmt w:val="bullet"/>
      <w:lvlText w:val="•"/>
      <w:lvlJc w:val="left"/>
      <w:pPr>
        <w:ind w:left="1330" w:hanging="360"/>
      </w:pPr>
      <w:rPr>
        <w:rFonts w:hint="default"/>
      </w:rPr>
    </w:lvl>
    <w:lvl w:ilvl="3" w:tplc="23165D44">
      <w:start w:val="1"/>
      <w:numFmt w:val="bullet"/>
      <w:lvlText w:val="•"/>
      <w:lvlJc w:val="left"/>
      <w:pPr>
        <w:ind w:left="1745" w:hanging="360"/>
      </w:pPr>
      <w:rPr>
        <w:rFonts w:hint="default"/>
      </w:rPr>
    </w:lvl>
    <w:lvl w:ilvl="4" w:tplc="52A26B16">
      <w:start w:val="1"/>
      <w:numFmt w:val="bullet"/>
      <w:lvlText w:val="•"/>
      <w:lvlJc w:val="left"/>
      <w:pPr>
        <w:ind w:left="2159" w:hanging="360"/>
      </w:pPr>
      <w:rPr>
        <w:rFonts w:hint="default"/>
      </w:rPr>
    </w:lvl>
    <w:lvl w:ilvl="5" w:tplc="A90A68AE">
      <w:start w:val="1"/>
      <w:numFmt w:val="bullet"/>
      <w:lvlText w:val="•"/>
      <w:lvlJc w:val="left"/>
      <w:pPr>
        <w:ind w:left="2574" w:hanging="360"/>
      </w:pPr>
      <w:rPr>
        <w:rFonts w:hint="default"/>
      </w:rPr>
    </w:lvl>
    <w:lvl w:ilvl="6" w:tplc="3B023860">
      <w:start w:val="1"/>
      <w:numFmt w:val="bullet"/>
      <w:lvlText w:val="•"/>
      <w:lvlJc w:val="left"/>
      <w:pPr>
        <w:ind w:left="2988" w:hanging="360"/>
      </w:pPr>
      <w:rPr>
        <w:rFonts w:hint="default"/>
      </w:rPr>
    </w:lvl>
    <w:lvl w:ilvl="7" w:tplc="18664970">
      <w:start w:val="1"/>
      <w:numFmt w:val="bullet"/>
      <w:lvlText w:val="•"/>
      <w:lvlJc w:val="left"/>
      <w:pPr>
        <w:ind w:left="3402" w:hanging="360"/>
      </w:pPr>
      <w:rPr>
        <w:rFonts w:hint="default"/>
      </w:rPr>
    </w:lvl>
    <w:lvl w:ilvl="8" w:tplc="B9CEC246">
      <w:start w:val="1"/>
      <w:numFmt w:val="bullet"/>
      <w:lvlText w:val="•"/>
      <w:lvlJc w:val="left"/>
      <w:pPr>
        <w:ind w:left="3817" w:hanging="360"/>
      </w:pPr>
      <w:rPr>
        <w:rFonts w:hint="default"/>
      </w:rPr>
    </w:lvl>
  </w:abstractNum>
  <w:abstractNum w:abstractNumId="23" w15:restartNumberingAfterBreak="0">
    <w:nsid w:val="49DF24F7"/>
    <w:multiLevelType w:val="hybridMultilevel"/>
    <w:tmpl w:val="938AAB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50C40"/>
    <w:multiLevelType w:val="hybridMultilevel"/>
    <w:tmpl w:val="5388E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36E6B"/>
    <w:multiLevelType w:val="hybridMultilevel"/>
    <w:tmpl w:val="AACA7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16971"/>
    <w:multiLevelType w:val="hybridMultilevel"/>
    <w:tmpl w:val="3F922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C00AA"/>
    <w:multiLevelType w:val="hybridMultilevel"/>
    <w:tmpl w:val="8ED02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40D58"/>
    <w:multiLevelType w:val="hybridMultilevel"/>
    <w:tmpl w:val="3F922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F0F86"/>
    <w:multiLevelType w:val="hybridMultilevel"/>
    <w:tmpl w:val="CAD29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C65186"/>
    <w:multiLevelType w:val="hybridMultilevel"/>
    <w:tmpl w:val="A48AD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5836D6"/>
    <w:multiLevelType w:val="hybridMultilevel"/>
    <w:tmpl w:val="F6EC51E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10037"/>
    <w:multiLevelType w:val="hybridMultilevel"/>
    <w:tmpl w:val="2448687E"/>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3" w15:restartNumberingAfterBreak="0">
    <w:nsid w:val="601137B6"/>
    <w:multiLevelType w:val="hybridMultilevel"/>
    <w:tmpl w:val="E35007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17342"/>
    <w:multiLevelType w:val="hybridMultilevel"/>
    <w:tmpl w:val="19E24E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351F8"/>
    <w:multiLevelType w:val="hybridMultilevel"/>
    <w:tmpl w:val="C17A09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4781DB1"/>
    <w:multiLevelType w:val="hybridMultilevel"/>
    <w:tmpl w:val="8392F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57076"/>
    <w:multiLevelType w:val="hybridMultilevel"/>
    <w:tmpl w:val="43D47BE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B667D2"/>
    <w:multiLevelType w:val="hybridMultilevel"/>
    <w:tmpl w:val="4E103A8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471B6"/>
    <w:multiLevelType w:val="hybridMultilevel"/>
    <w:tmpl w:val="578851C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73CFE"/>
    <w:multiLevelType w:val="hybridMultilevel"/>
    <w:tmpl w:val="5380E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5F5024"/>
    <w:multiLevelType w:val="hybridMultilevel"/>
    <w:tmpl w:val="606A25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574BBA"/>
    <w:multiLevelType w:val="hybridMultilevel"/>
    <w:tmpl w:val="A27E6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F3DFB"/>
    <w:multiLevelType w:val="hybridMultilevel"/>
    <w:tmpl w:val="1D1C2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C13964"/>
    <w:multiLevelType w:val="hybridMultilevel"/>
    <w:tmpl w:val="FB382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F74F97"/>
    <w:multiLevelType w:val="hybridMultilevel"/>
    <w:tmpl w:val="302A4A9C"/>
    <w:lvl w:ilvl="0" w:tplc="B8C4D300">
      <w:start w:val="1"/>
      <w:numFmt w:val="bullet"/>
      <w:lvlText w:val=""/>
      <w:lvlJc w:val="left"/>
      <w:pPr>
        <w:ind w:left="720" w:hanging="360"/>
      </w:pPr>
      <w:rPr>
        <w:rFonts w:ascii="Wingdings 2" w:eastAsia="Wingdings 2" w:hAnsi="Wingdings 2" w:hint="default"/>
        <w:w w:val="208"/>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5"/>
  </w:num>
  <w:num w:numId="4">
    <w:abstractNumId w:val="4"/>
  </w:num>
  <w:num w:numId="5">
    <w:abstractNumId w:val="39"/>
  </w:num>
  <w:num w:numId="6">
    <w:abstractNumId w:val="33"/>
  </w:num>
  <w:num w:numId="7">
    <w:abstractNumId w:val="2"/>
  </w:num>
  <w:num w:numId="8">
    <w:abstractNumId w:val="38"/>
  </w:num>
  <w:num w:numId="9">
    <w:abstractNumId w:val="34"/>
  </w:num>
  <w:num w:numId="10">
    <w:abstractNumId w:val="0"/>
  </w:num>
  <w:num w:numId="11">
    <w:abstractNumId w:val="37"/>
  </w:num>
  <w:num w:numId="12">
    <w:abstractNumId w:val="40"/>
  </w:num>
  <w:num w:numId="13">
    <w:abstractNumId w:val="18"/>
  </w:num>
  <w:num w:numId="14">
    <w:abstractNumId w:val="22"/>
  </w:num>
  <w:num w:numId="15">
    <w:abstractNumId w:val="17"/>
  </w:num>
  <w:num w:numId="16">
    <w:abstractNumId w:val="23"/>
  </w:num>
  <w:num w:numId="17">
    <w:abstractNumId w:val="30"/>
  </w:num>
  <w:num w:numId="18">
    <w:abstractNumId w:val="42"/>
  </w:num>
  <w:num w:numId="19">
    <w:abstractNumId w:val="27"/>
  </w:num>
  <w:num w:numId="20">
    <w:abstractNumId w:val="19"/>
  </w:num>
  <w:num w:numId="21">
    <w:abstractNumId w:val="28"/>
  </w:num>
  <w:num w:numId="22">
    <w:abstractNumId w:val="20"/>
  </w:num>
  <w:num w:numId="23">
    <w:abstractNumId w:val="26"/>
  </w:num>
  <w:num w:numId="24">
    <w:abstractNumId w:val="8"/>
  </w:num>
  <w:num w:numId="25">
    <w:abstractNumId w:val="41"/>
  </w:num>
  <w:num w:numId="26">
    <w:abstractNumId w:val="13"/>
  </w:num>
  <w:num w:numId="27">
    <w:abstractNumId w:val="7"/>
  </w:num>
  <w:num w:numId="28">
    <w:abstractNumId w:val="36"/>
  </w:num>
  <w:num w:numId="29">
    <w:abstractNumId w:val="11"/>
  </w:num>
  <w:num w:numId="30">
    <w:abstractNumId w:val="25"/>
  </w:num>
  <w:num w:numId="31">
    <w:abstractNumId w:val="45"/>
  </w:num>
  <w:num w:numId="32">
    <w:abstractNumId w:val="16"/>
  </w:num>
  <w:num w:numId="33">
    <w:abstractNumId w:val="21"/>
  </w:num>
  <w:num w:numId="34">
    <w:abstractNumId w:val="24"/>
  </w:num>
  <w:num w:numId="35">
    <w:abstractNumId w:val="44"/>
  </w:num>
  <w:num w:numId="36">
    <w:abstractNumId w:val="14"/>
  </w:num>
  <w:num w:numId="37">
    <w:abstractNumId w:val="31"/>
  </w:num>
  <w:num w:numId="38">
    <w:abstractNumId w:val="6"/>
  </w:num>
  <w:num w:numId="39">
    <w:abstractNumId w:val="1"/>
  </w:num>
  <w:num w:numId="40">
    <w:abstractNumId w:val="10"/>
  </w:num>
  <w:num w:numId="41">
    <w:abstractNumId w:val="32"/>
  </w:num>
  <w:num w:numId="42">
    <w:abstractNumId w:val="12"/>
  </w:num>
  <w:num w:numId="43">
    <w:abstractNumId w:val="9"/>
  </w:num>
  <w:num w:numId="44">
    <w:abstractNumId w:val="43"/>
  </w:num>
  <w:num w:numId="45">
    <w:abstractNumId w:val="29"/>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47"/>
    <w:rsid w:val="000334B8"/>
    <w:rsid w:val="00055136"/>
    <w:rsid w:val="000E23DD"/>
    <w:rsid w:val="00216469"/>
    <w:rsid w:val="00241B28"/>
    <w:rsid w:val="00267E26"/>
    <w:rsid w:val="002B21A6"/>
    <w:rsid w:val="002E07C7"/>
    <w:rsid w:val="00307047"/>
    <w:rsid w:val="00340050"/>
    <w:rsid w:val="00382D43"/>
    <w:rsid w:val="00395114"/>
    <w:rsid w:val="003A1AC9"/>
    <w:rsid w:val="003C0184"/>
    <w:rsid w:val="003C2831"/>
    <w:rsid w:val="003C42C5"/>
    <w:rsid w:val="00405D43"/>
    <w:rsid w:val="00457086"/>
    <w:rsid w:val="00504F95"/>
    <w:rsid w:val="005128CE"/>
    <w:rsid w:val="005E53CC"/>
    <w:rsid w:val="00602B77"/>
    <w:rsid w:val="00730367"/>
    <w:rsid w:val="00787176"/>
    <w:rsid w:val="007F0B6E"/>
    <w:rsid w:val="00831408"/>
    <w:rsid w:val="00837DFF"/>
    <w:rsid w:val="00842F23"/>
    <w:rsid w:val="00880811"/>
    <w:rsid w:val="00925C88"/>
    <w:rsid w:val="00926851"/>
    <w:rsid w:val="00951A2B"/>
    <w:rsid w:val="0099421D"/>
    <w:rsid w:val="009F4474"/>
    <w:rsid w:val="00A30EF5"/>
    <w:rsid w:val="00A319B8"/>
    <w:rsid w:val="00BA0A0F"/>
    <w:rsid w:val="00BF3EDE"/>
    <w:rsid w:val="00CD1118"/>
    <w:rsid w:val="00E908D8"/>
    <w:rsid w:val="00EE7E66"/>
    <w:rsid w:val="00EF70D9"/>
    <w:rsid w:val="00F82226"/>
    <w:rsid w:val="00FA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663BF9"/>
  <w15:chartTrackingRefBased/>
  <w15:docId w15:val="{8D95B09A-E8E1-4914-AB2B-DE3D3D12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9B8"/>
  </w:style>
  <w:style w:type="paragraph" w:styleId="Heading1">
    <w:name w:val="heading 1"/>
    <w:basedOn w:val="Normal"/>
    <w:next w:val="Normal"/>
    <w:link w:val="Heading1Char"/>
    <w:uiPriority w:val="9"/>
    <w:qFormat/>
    <w:rsid w:val="00A319B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319B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319B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A319B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319B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319B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319B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319B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319B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047"/>
    <w:pPr>
      <w:ind w:left="720"/>
      <w:contextualSpacing/>
    </w:pPr>
  </w:style>
  <w:style w:type="paragraph" w:styleId="Header">
    <w:name w:val="header"/>
    <w:basedOn w:val="Normal"/>
    <w:link w:val="HeaderChar"/>
    <w:uiPriority w:val="99"/>
    <w:unhideWhenUsed/>
    <w:rsid w:val="00787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176"/>
  </w:style>
  <w:style w:type="character" w:styleId="Hyperlink">
    <w:name w:val="Hyperlink"/>
    <w:basedOn w:val="DefaultParagraphFont"/>
    <w:uiPriority w:val="99"/>
    <w:unhideWhenUsed/>
    <w:rsid w:val="00787176"/>
    <w:rPr>
      <w:color w:val="0563C1" w:themeColor="hyperlink"/>
      <w:u w:val="single"/>
    </w:rPr>
  </w:style>
  <w:style w:type="paragraph" w:styleId="BodyText">
    <w:name w:val="Body Text"/>
    <w:basedOn w:val="Normal"/>
    <w:link w:val="BodyTextChar"/>
    <w:uiPriority w:val="1"/>
    <w:rsid w:val="00787176"/>
    <w:pPr>
      <w:widowControl w:val="0"/>
      <w:spacing w:after="0" w:line="240" w:lineRule="auto"/>
      <w:ind w:left="460" w:hanging="360"/>
    </w:pPr>
    <w:rPr>
      <w:rFonts w:ascii="Calibri" w:eastAsia="Calibri" w:hAnsi="Calibri"/>
      <w:sz w:val="24"/>
      <w:szCs w:val="24"/>
    </w:rPr>
  </w:style>
  <w:style w:type="character" w:customStyle="1" w:styleId="BodyTextChar">
    <w:name w:val="Body Text Char"/>
    <w:basedOn w:val="DefaultParagraphFont"/>
    <w:link w:val="BodyText"/>
    <w:uiPriority w:val="1"/>
    <w:rsid w:val="00787176"/>
    <w:rPr>
      <w:rFonts w:ascii="Calibri" w:eastAsia="Calibri" w:hAnsi="Calibri"/>
      <w:sz w:val="24"/>
      <w:szCs w:val="24"/>
    </w:rPr>
  </w:style>
  <w:style w:type="paragraph" w:customStyle="1" w:styleId="TableParagraph">
    <w:name w:val="Table Paragraph"/>
    <w:basedOn w:val="Normal"/>
    <w:uiPriority w:val="1"/>
    <w:rsid w:val="00787176"/>
    <w:pPr>
      <w:widowControl w:val="0"/>
      <w:spacing w:after="0" w:line="240" w:lineRule="auto"/>
    </w:pPr>
  </w:style>
  <w:style w:type="paragraph" w:styleId="Footer">
    <w:name w:val="footer"/>
    <w:basedOn w:val="Normal"/>
    <w:link w:val="FooterChar"/>
    <w:uiPriority w:val="99"/>
    <w:unhideWhenUsed/>
    <w:rsid w:val="00787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176"/>
  </w:style>
  <w:style w:type="character" w:customStyle="1" w:styleId="Heading4Char">
    <w:name w:val="Heading 4 Char"/>
    <w:basedOn w:val="DefaultParagraphFont"/>
    <w:link w:val="Heading4"/>
    <w:uiPriority w:val="9"/>
    <w:rsid w:val="00A319B8"/>
    <w:rPr>
      <w:rFonts w:asciiTheme="majorHAnsi" w:eastAsiaTheme="majorEastAsia" w:hAnsiTheme="majorHAnsi" w:cstheme="majorBidi"/>
      <w:color w:val="2E74B5" w:themeColor="accent1" w:themeShade="BF"/>
      <w:sz w:val="24"/>
      <w:szCs w:val="24"/>
    </w:rPr>
  </w:style>
  <w:style w:type="table" w:styleId="TableGrid">
    <w:name w:val="Table Grid"/>
    <w:basedOn w:val="TableNormal"/>
    <w:uiPriority w:val="59"/>
    <w:rsid w:val="00925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5C88"/>
    <w:rPr>
      <w:color w:val="954F72" w:themeColor="followedHyperlink"/>
      <w:u w:val="single"/>
    </w:rPr>
  </w:style>
  <w:style w:type="paragraph" w:styleId="TOC1">
    <w:name w:val="toc 1"/>
    <w:basedOn w:val="Normal"/>
    <w:uiPriority w:val="39"/>
    <w:rsid w:val="00925C88"/>
    <w:pPr>
      <w:widowControl w:val="0"/>
      <w:spacing w:after="0" w:line="240" w:lineRule="auto"/>
      <w:ind w:left="100"/>
    </w:pPr>
    <w:rPr>
      <w:rFonts w:ascii="Calibri" w:eastAsia="Calibri" w:hAnsi="Calibri"/>
      <w:sz w:val="24"/>
      <w:szCs w:val="24"/>
    </w:rPr>
  </w:style>
  <w:style w:type="character" w:customStyle="1" w:styleId="Heading1Char">
    <w:name w:val="Heading 1 Char"/>
    <w:basedOn w:val="DefaultParagraphFont"/>
    <w:link w:val="Heading1"/>
    <w:uiPriority w:val="9"/>
    <w:rsid w:val="00A319B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319B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57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086"/>
    <w:rPr>
      <w:rFonts w:ascii="Segoe UI" w:hAnsi="Segoe UI" w:cs="Segoe UI"/>
      <w:sz w:val="18"/>
      <w:szCs w:val="18"/>
    </w:rPr>
  </w:style>
  <w:style w:type="paragraph" w:styleId="TOCHeading">
    <w:name w:val="TOC Heading"/>
    <w:basedOn w:val="Heading1"/>
    <w:next w:val="Normal"/>
    <w:uiPriority w:val="39"/>
    <w:unhideWhenUsed/>
    <w:qFormat/>
    <w:rsid w:val="00A319B8"/>
    <w:pPr>
      <w:outlineLvl w:val="9"/>
    </w:pPr>
  </w:style>
  <w:style w:type="paragraph" w:styleId="TOC2">
    <w:name w:val="toc 2"/>
    <w:basedOn w:val="Normal"/>
    <w:next w:val="Normal"/>
    <w:autoRedefine/>
    <w:uiPriority w:val="39"/>
    <w:unhideWhenUsed/>
    <w:rsid w:val="00457086"/>
    <w:pPr>
      <w:spacing w:after="100"/>
      <w:ind w:left="220"/>
    </w:pPr>
    <w:rPr>
      <w:rFonts w:cs="Times New Roman"/>
    </w:rPr>
  </w:style>
  <w:style w:type="paragraph" w:styleId="TOC3">
    <w:name w:val="toc 3"/>
    <w:basedOn w:val="Normal"/>
    <w:next w:val="Normal"/>
    <w:autoRedefine/>
    <w:uiPriority w:val="39"/>
    <w:unhideWhenUsed/>
    <w:rsid w:val="00457086"/>
    <w:pPr>
      <w:spacing w:after="100"/>
      <w:ind w:left="440"/>
    </w:pPr>
    <w:rPr>
      <w:rFonts w:cs="Times New Roman"/>
    </w:rPr>
  </w:style>
  <w:style w:type="character" w:customStyle="1" w:styleId="Heading3Char">
    <w:name w:val="Heading 3 Char"/>
    <w:basedOn w:val="DefaultParagraphFont"/>
    <w:link w:val="Heading3"/>
    <w:uiPriority w:val="9"/>
    <w:rsid w:val="00A319B8"/>
    <w:rPr>
      <w:rFonts w:asciiTheme="majorHAnsi" w:eastAsiaTheme="majorEastAsia" w:hAnsiTheme="majorHAnsi" w:cstheme="majorBidi"/>
      <w:color w:val="2E74B5" w:themeColor="accent1" w:themeShade="BF"/>
      <w:sz w:val="28"/>
      <w:szCs w:val="28"/>
    </w:rPr>
  </w:style>
  <w:style w:type="character" w:customStyle="1" w:styleId="Heading5Char">
    <w:name w:val="Heading 5 Char"/>
    <w:basedOn w:val="DefaultParagraphFont"/>
    <w:link w:val="Heading5"/>
    <w:uiPriority w:val="9"/>
    <w:semiHidden/>
    <w:rsid w:val="00A319B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319B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319B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319B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319B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319B8"/>
    <w:pPr>
      <w:spacing w:line="240" w:lineRule="auto"/>
    </w:pPr>
    <w:rPr>
      <w:b/>
      <w:bCs/>
      <w:smallCaps/>
      <w:color w:val="44546A" w:themeColor="text2"/>
    </w:rPr>
  </w:style>
  <w:style w:type="paragraph" w:styleId="Title">
    <w:name w:val="Title"/>
    <w:basedOn w:val="Normal"/>
    <w:next w:val="Normal"/>
    <w:link w:val="TitleChar"/>
    <w:uiPriority w:val="10"/>
    <w:qFormat/>
    <w:rsid w:val="00A319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319B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319B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319B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319B8"/>
    <w:rPr>
      <w:b/>
      <w:bCs/>
    </w:rPr>
  </w:style>
  <w:style w:type="character" w:styleId="Emphasis">
    <w:name w:val="Emphasis"/>
    <w:basedOn w:val="DefaultParagraphFont"/>
    <w:uiPriority w:val="20"/>
    <w:qFormat/>
    <w:rsid w:val="00A319B8"/>
    <w:rPr>
      <w:i/>
      <w:iCs/>
    </w:rPr>
  </w:style>
  <w:style w:type="paragraph" w:styleId="NoSpacing">
    <w:name w:val="No Spacing"/>
    <w:uiPriority w:val="1"/>
    <w:qFormat/>
    <w:rsid w:val="00A319B8"/>
    <w:pPr>
      <w:spacing w:after="0" w:line="240" w:lineRule="auto"/>
    </w:pPr>
  </w:style>
  <w:style w:type="paragraph" w:styleId="Quote">
    <w:name w:val="Quote"/>
    <w:basedOn w:val="Normal"/>
    <w:next w:val="Normal"/>
    <w:link w:val="QuoteChar"/>
    <w:uiPriority w:val="29"/>
    <w:qFormat/>
    <w:rsid w:val="00A319B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319B8"/>
    <w:rPr>
      <w:color w:val="44546A" w:themeColor="text2"/>
      <w:sz w:val="24"/>
      <w:szCs w:val="24"/>
    </w:rPr>
  </w:style>
  <w:style w:type="paragraph" w:styleId="IntenseQuote">
    <w:name w:val="Intense Quote"/>
    <w:basedOn w:val="Normal"/>
    <w:next w:val="Normal"/>
    <w:link w:val="IntenseQuoteChar"/>
    <w:uiPriority w:val="30"/>
    <w:qFormat/>
    <w:rsid w:val="00A319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319B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319B8"/>
    <w:rPr>
      <w:i/>
      <w:iCs/>
      <w:color w:val="595959" w:themeColor="text1" w:themeTint="A6"/>
    </w:rPr>
  </w:style>
  <w:style w:type="character" w:styleId="IntenseEmphasis">
    <w:name w:val="Intense Emphasis"/>
    <w:basedOn w:val="DefaultParagraphFont"/>
    <w:uiPriority w:val="21"/>
    <w:qFormat/>
    <w:rsid w:val="00A319B8"/>
    <w:rPr>
      <w:b/>
      <w:bCs/>
      <w:i/>
      <w:iCs/>
    </w:rPr>
  </w:style>
  <w:style w:type="character" w:styleId="SubtleReference">
    <w:name w:val="Subtle Reference"/>
    <w:basedOn w:val="DefaultParagraphFont"/>
    <w:uiPriority w:val="31"/>
    <w:qFormat/>
    <w:rsid w:val="00A319B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319B8"/>
    <w:rPr>
      <w:b/>
      <w:bCs/>
      <w:smallCaps/>
      <w:color w:val="44546A" w:themeColor="text2"/>
      <w:u w:val="single"/>
    </w:rPr>
  </w:style>
  <w:style w:type="character" w:styleId="BookTitle">
    <w:name w:val="Book Title"/>
    <w:basedOn w:val="DefaultParagraphFont"/>
    <w:uiPriority w:val="33"/>
    <w:qFormat/>
    <w:rsid w:val="00A319B8"/>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6519">
      <w:bodyDiv w:val="1"/>
      <w:marLeft w:val="0"/>
      <w:marRight w:val="0"/>
      <w:marTop w:val="0"/>
      <w:marBottom w:val="0"/>
      <w:divBdr>
        <w:top w:val="none" w:sz="0" w:space="0" w:color="auto"/>
        <w:left w:val="none" w:sz="0" w:space="0" w:color="auto"/>
        <w:bottom w:val="none" w:sz="0" w:space="0" w:color="auto"/>
        <w:right w:val="none" w:sz="0" w:space="0" w:color="auto"/>
      </w:divBdr>
    </w:div>
    <w:div w:id="807626662">
      <w:bodyDiv w:val="1"/>
      <w:marLeft w:val="0"/>
      <w:marRight w:val="0"/>
      <w:marTop w:val="0"/>
      <w:marBottom w:val="0"/>
      <w:divBdr>
        <w:top w:val="none" w:sz="0" w:space="0" w:color="auto"/>
        <w:left w:val="none" w:sz="0" w:space="0" w:color="auto"/>
        <w:bottom w:val="none" w:sz="0" w:space="0" w:color="auto"/>
        <w:right w:val="none" w:sz="0" w:space="0" w:color="auto"/>
      </w:divBdr>
    </w:div>
    <w:div w:id="180971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ensus.gov" TargetMode="External"/><Relationship Id="rId21" Type="http://schemas.openxmlformats.org/officeDocument/2006/relationships/header" Target="header8.xml"/><Relationship Id="rId42" Type="http://schemas.openxmlformats.org/officeDocument/2006/relationships/hyperlink" Target="https://www2.ed.gov/programs/osepidea/618-data/state-level-data-files/part-b-data/child-count-and-educational-environments/bchildcountandedenvironments2017-18.csv" TargetMode="External"/><Relationship Id="rId63" Type="http://schemas.openxmlformats.org/officeDocument/2006/relationships/hyperlink" Target="http://www.stateofthestates.org/" TargetMode="External"/><Relationship Id="rId84" Type="http://schemas.openxmlformats.org/officeDocument/2006/relationships/hyperlink" Target="https://www.census.gov/programs-surveys/acs/" TargetMode="External"/><Relationship Id="rId138" Type="http://schemas.openxmlformats.org/officeDocument/2006/relationships/hyperlink" Target="https://abledata.acl.gov/sites/default/files/How%20State%20AT%20Programs%20Can%20Help%20You_1.pdf" TargetMode="External"/><Relationship Id="rId107" Type="http://schemas.openxmlformats.org/officeDocument/2006/relationships/hyperlink" Target="https://disabilitycompendium.org/sites/default/files/user-uploads/2018_Compendium_Accessible_AbobeReaderFriendly.pdf" TargetMode="External"/><Relationship Id="rId11" Type="http://schemas.openxmlformats.org/officeDocument/2006/relationships/footer" Target="footer1.xml"/><Relationship Id="rId32" Type="http://schemas.openxmlformats.org/officeDocument/2006/relationships/header" Target="header18.xml"/><Relationship Id="rId53" Type="http://schemas.openxmlformats.org/officeDocument/2006/relationships/hyperlink" Target="https://www.usa.gov/statistics" TargetMode="External"/><Relationship Id="rId74" Type="http://schemas.openxmlformats.org/officeDocument/2006/relationships/hyperlink" Target="http://www.statedata.info/" TargetMode="External"/><Relationship Id="rId128" Type="http://schemas.openxmlformats.org/officeDocument/2006/relationships/hyperlink" Target="https://cl.ici.umn.edu/our-work/long-term-supports-and-services" TargetMode="External"/><Relationship Id="rId5" Type="http://schemas.openxmlformats.org/officeDocument/2006/relationships/numbering" Target="numbering.xml"/><Relationship Id="rId90" Type="http://schemas.openxmlformats.org/officeDocument/2006/relationships/hyperlink" Target="http://www.stateofthestates.org/" TargetMode="External"/><Relationship Id="rId95" Type="http://schemas.openxmlformats.org/officeDocument/2006/relationships/hyperlink" Target="http://www.disabilitystatistics.org/" TargetMode="External"/><Relationship Id="rId22" Type="http://schemas.openxmlformats.org/officeDocument/2006/relationships/header" Target="header9.xml"/><Relationship Id="rId27" Type="http://schemas.openxmlformats.org/officeDocument/2006/relationships/header" Target="header14.xml"/><Relationship Id="rId43" Type="http://schemas.openxmlformats.org/officeDocument/2006/relationships/hyperlink" Target="http://www.disabilitystatistics.org/StatusReports/2017-PDF/2017-StatusReport_PR.pdf?CFID=20854252&amp;CFTOKEN=7f06e1379e068f7d-C96C6270-E6F5-3D9F-4117AFA0C8A612F1" TargetMode="External"/><Relationship Id="rId48" Type="http://schemas.openxmlformats.org/officeDocument/2006/relationships/hyperlink" Target="http://stateofthestates.org/index.php/create-idd-chart" TargetMode="External"/><Relationship Id="rId64" Type="http://schemas.openxmlformats.org/officeDocument/2006/relationships/hyperlink" Target="https://www.nrpa.org/our-work/partnerships/initiatives/parks-for-inclusion/" TargetMode="External"/><Relationship Id="rId69" Type="http://schemas.openxmlformats.org/officeDocument/2006/relationships/hyperlink" Target="https://acl.gov/programs/transportation/transportation" TargetMode="External"/><Relationship Id="rId113" Type="http://schemas.openxmlformats.org/officeDocument/2006/relationships/hyperlink" Target="http://nces.ed.gov/" TargetMode="External"/><Relationship Id="rId118" Type="http://schemas.openxmlformats.org/officeDocument/2006/relationships/hyperlink" Target="https://www.census.gov/programs-surveys/acs/" TargetMode="External"/><Relationship Id="rId134" Type="http://schemas.openxmlformats.org/officeDocument/2006/relationships/hyperlink" Target="http://www.clasp.org/" TargetMode="External"/><Relationship Id="rId139" Type="http://schemas.openxmlformats.org/officeDocument/2006/relationships/hyperlink" Target="https://www.acf.hhs.gov/sites/default/files/fysb/prep-logic-model-ts.pdf" TargetMode="External"/><Relationship Id="rId80" Type="http://schemas.openxmlformats.org/officeDocument/2006/relationships/hyperlink" Target="http://www.disabilitystatistics.org/" TargetMode="External"/><Relationship Id="rId85" Type="http://schemas.openxmlformats.org/officeDocument/2006/relationships/hyperlink" Target="http://www.stateofthestates.org/" TargetMode="External"/><Relationship Id="rId12" Type="http://schemas.openxmlformats.org/officeDocument/2006/relationships/hyperlink" Target="https://acl.gov/sites/default/files/about-acl/2016-12/dd_act_2000.pdf" TargetMode="External"/><Relationship Id="rId17" Type="http://schemas.openxmlformats.org/officeDocument/2006/relationships/header" Target="header4.xml"/><Relationship Id="rId33" Type="http://schemas.openxmlformats.org/officeDocument/2006/relationships/header" Target="header19.xml"/><Relationship Id="rId38" Type="http://schemas.openxmlformats.org/officeDocument/2006/relationships/hyperlink" Target="https://www.census.gov/newsroom/press-releases/2015/cb15-185.html" TargetMode="External"/><Relationship Id="rId59" Type="http://schemas.openxmlformats.org/officeDocument/2006/relationships/hyperlink" Target="https://www.nationalcoreindicators.org/upload/core-indicators/NCI_AtAGlanceReport_1718_Final_May2019.pdf" TargetMode="External"/><Relationship Id="rId103" Type="http://schemas.openxmlformats.org/officeDocument/2006/relationships/hyperlink" Target="http://www.cdc.gov/nchs/" TargetMode="External"/><Relationship Id="rId108" Type="http://schemas.openxmlformats.org/officeDocument/2006/relationships/hyperlink" Target="https://researchondisability.org/statsrrtc" TargetMode="External"/><Relationship Id="rId124" Type="http://schemas.openxmlformats.org/officeDocument/2006/relationships/hyperlink" Target="http://www.selnhub.org/home" TargetMode="External"/><Relationship Id="rId129" Type="http://schemas.openxmlformats.org/officeDocument/2006/relationships/hyperlink" Target="https://risp.umn.edu/state-profiles" TargetMode="External"/><Relationship Id="rId54" Type="http://schemas.openxmlformats.org/officeDocument/2006/relationships/hyperlink" Target="http://www.census.gov" TargetMode="External"/><Relationship Id="rId70" Type="http://schemas.openxmlformats.org/officeDocument/2006/relationships/hyperlink" Target="https://www.nadtc.org/" TargetMode="External"/><Relationship Id="rId75" Type="http://schemas.openxmlformats.org/officeDocument/2006/relationships/hyperlink" Target="https://risp.umn.edu/state-profiles" TargetMode="External"/><Relationship Id="rId91" Type="http://schemas.openxmlformats.org/officeDocument/2006/relationships/hyperlink" Target="https://cl.ici.umn.edu/our-work/self-determination-and-self-direction" TargetMode="External"/><Relationship Id="rId96" Type="http://schemas.openxmlformats.org/officeDocument/2006/relationships/hyperlink" Target="http://www.clasp.org/" TargetMode="External"/><Relationship Id="rId140" Type="http://schemas.openxmlformats.org/officeDocument/2006/relationships/hyperlink" Target="http://www.wkkf.org/knowledge-center/resources/2006/02/wk-kellogg-foundation-%20%20%20logic-model-development-guide.aspx"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10.xml"/><Relationship Id="rId28" Type="http://schemas.openxmlformats.org/officeDocument/2006/relationships/footer" Target="footer2.xml"/><Relationship Id="rId49" Type="http://schemas.openxmlformats.org/officeDocument/2006/relationships/hyperlink" Target="http://stateofthestates.org" TargetMode="External"/><Relationship Id="rId114" Type="http://schemas.openxmlformats.org/officeDocument/2006/relationships/hyperlink" Target="https://www.air.org/topic/education/special-education" TargetMode="External"/><Relationship Id="rId119" Type="http://schemas.openxmlformats.org/officeDocument/2006/relationships/hyperlink" Target="http://www.stateofthestates.org/" TargetMode="External"/><Relationship Id="rId44" Type="http://schemas.openxmlformats.org/officeDocument/2006/relationships/hyperlink" Target="http://www.disabilitystatistics.org/reports/2010/English/2010-PDF/2010-StatusReport_USVI.pdf" TargetMode="External"/><Relationship Id="rId60" Type="http://schemas.openxmlformats.org/officeDocument/2006/relationships/hyperlink" Target="https://www.aaidd.org/" TargetMode="External"/><Relationship Id="rId65" Type="http://schemas.openxmlformats.org/officeDocument/2006/relationships/hyperlink" Target="http://www.thearc.org/NetCommunity/Page.aspx?pid=1646" TargetMode="External"/><Relationship Id="rId81" Type="http://schemas.openxmlformats.org/officeDocument/2006/relationships/hyperlink" Target="http://www.easterseals.com/site/PageServer?pagename=ntlc8_autism_state_profiles" TargetMode="External"/><Relationship Id="rId86" Type="http://schemas.openxmlformats.org/officeDocument/2006/relationships/hyperlink" Target="https://www.cbpp.org/archiveSite/9-8-08sfp.htm" TargetMode="External"/><Relationship Id="rId130" Type="http://schemas.openxmlformats.org/officeDocument/2006/relationships/hyperlink" Target="http://www.tacinc.org/media/59493/priced-out-in-2016.pdf" TargetMode="External"/><Relationship Id="rId135" Type="http://schemas.openxmlformats.org/officeDocument/2006/relationships/hyperlink" Target="https://disabilitycompendium.org/sites/default/files/user-uploads/2018_Compendium_Accessible_AbobeReaderFriendly.pdf" TargetMode="External"/><Relationship Id="rId13" Type="http://schemas.openxmlformats.org/officeDocument/2006/relationships/header" Target="header1.xml"/><Relationship Id="rId18" Type="http://schemas.openxmlformats.org/officeDocument/2006/relationships/header" Target="header5.xml"/><Relationship Id="rId39" Type="http://schemas.openxmlformats.org/officeDocument/2006/relationships/hyperlink" Target="https://www.mla.org/Resources/Research/MLA-Language-Map" TargetMode="External"/><Relationship Id="rId109" Type="http://schemas.openxmlformats.org/officeDocument/2006/relationships/hyperlink" Target="http://www.countyhealthrankings.org/" TargetMode="External"/><Relationship Id="rId34" Type="http://schemas.openxmlformats.org/officeDocument/2006/relationships/header" Target="header20.xml"/><Relationship Id="rId50" Type="http://schemas.openxmlformats.org/officeDocument/2006/relationships/hyperlink" Target="http://www.rtc.umn.edu/risp/build/index.asp19" TargetMode="External"/><Relationship Id="rId55" Type="http://schemas.openxmlformats.org/officeDocument/2006/relationships/hyperlink" Target="http://www.bls.gov" TargetMode="External"/><Relationship Id="rId76" Type="http://schemas.openxmlformats.org/officeDocument/2006/relationships/hyperlink" Target="http://www.tacinc.org/media/59493/priced-out-in-2016.pdf" TargetMode="External"/><Relationship Id="rId97" Type="http://schemas.openxmlformats.org/officeDocument/2006/relationships/hyperlink" Target="https://thearc.org/policy-advocacy/public-policy-goals/" TargetMode="External"/><Relationship Id="rId104" Type="http://schemas.openxmlformats.org/officeDocument/2006/relationships/hyperlink" Target="https://www.nationalcoreindicators.org/" TargetMode="External"/><Relationship Id="rId120" Type="http://schemas.openxmlformats.org/officeDocument/2006/relationships/hyperlink" Target="http://www.statedata.info/" TargetMode="External"/><Relationship Id="rId125" Type="http://schemas.openxmlformats.org/officeDocument/2006/relationships/hyperlink" Target="http://www.census.gov" TargetMode="External"/><Relationship Id="rId141" Type="http://schemas.openxmlformats.org/officeDocument/2006/relationships/hyperlink" Target="http://www.cdc.gov/eval/resources/index.htm" TargetMode="External"/><Relationship Id="rId7" Type="http://schemas.openxmlformats.org/officeDocument/2006/relationships/settings" Target="settings.xml"/><Relationship Id="rId71" Type="http://schemas.openxmlformats.org/officeDocument/2006/relationships/hyperlink" Target="http://www.census.gov" TargetMode="External"/><Relationship Id="rId92" Type="http://schemas.openxmlformats.org/officeDocument/2006/relationships/hyperlink" Target="https://www.countyhealthrankings.org/reports/2019-county-health-rankings-key-findings-report" TargetMode="External"/><Relationship Id="rId2" Type="http://schemas.openxmlformats.org/officeDocument/2006/relationships/customXml" Target="../customXml/item2.xml"/><Relationship Id="rId29" Type="http://schemas.openxmlformats.org/officeDocument/2006/relationships/header" Target="header15.xml"/><Relationship Id="rId24" Type="http://schemas.openxmlformats.org/officeDocument/2006/relationships/header" Target="header11.xml"/><Relationship Id="rId40" Type="http://schemas.openxmlformats.org/officeDocument/2006/relationships/hyperlink" Target="https://apps.mla.org/map_data" TargetMode="External"/><Relationship Id="rId45" Type="http://schemas.openxmlformats.org/officeDocument/2006/relationships/hyperlink" Target="https://itacchelp.org/wp-content/uploads/2019/09/DataProjects-DD-Councils-2019-08-06.pdf" TargetMode="External"/><Relationship Id="rId66" Type="http://schemas.openxmlformats.org/officeDocument/2006/relationships/hyperlink" Target="https://www.census.gov/programs-surveys/acs/" TargetMode="External"/><Relationship Id="rId87" Type="http://schemas.openxmlformats.org/officeDocument/2006/relationships/hyperlink" Target="http://www.disabilitystatistics.org/" TargetMode="External"/><Relationship Id="rId110" Type="http://schemas.openxmlformats.org/officeDocument/2006/relationships/hyperlink" Target="http://www.census.gov" TargetMode="External"/><Relationship Id="rId115" Type="http://schemas.openxmlformats.org/officeDocument/2006/relationships/hyperlink" Target="https://www2.ed.gov/about/offices/list/osers/osep/index.html" TargetMode="External"/><Relationship Id="rId131" Type="http://schemas.openxmlformats.org/officeDocument/2006/relationships/hyperlink" Target="http://www.countyhealthrankings.org/" TargetMode="External"/><Relationship Id="rId136" Type="http://schemas.openxmlformats.org/officeDocument/2006/relationships/hyperlink" Target="http://www.thearc.org/NetCommunity/Page.aspx?pid=1646" TargetMode="External"/><Relationship Id="rId61" Type="http://schemas.openxmlformats.org/officeDocument/2006/relationships/hyperlink" Target="https://disabilitycompendium.org/sites/default/files/user-uploads/2018_Compendium_Accessible_AbobeReaderFriendly.pdf" TargetMode="External"/><Relationship Id="rId82" Type="http://schemas.openxmlformats.org/officeDocument/2006/relationships/hyperlink" Target="http://www.clasp.org/" TargetMode="External"/><Relationship Id="rId19" Type="http://schemas.openxmlformats.org/officeDocument/2006/relationships/header" Target="header6.xml"/><Relationship Id="rId14" Type="http://schemas.openxmlformats.org/officeDocument/2006/relationships/header" Target="header2.xml"/><Relationship Id="rId30" Type="http://schemas.openxmlformats.org/officeDocument/2006/relationships/header" Target="header16.xml"/><Relationship Id="rId35" Type="http://schemas.openxmlformats.org/officeDocument/2006/relationships/hyperlink" Target="https://itacchelp.org/federal-reporting-resources/five-year-state-plan/" TargetMode="External"/><Relationship Id="rId56" Type="http://schemas.openxmlformats.org/officeDocument/2006/relationships/hyperlink" Target="http://www.disabilitystatistics.org/" TargetMode="External"/><Relationship Id="rId77" Type="http://schemas.openxmlformats.org/officeDocument/2006/relationships/hyperlink" Target="http://www.disabilitystatistics.org/" TargetMode="External"/><Relationship Id="rId100" Type="http://schemas.openxmlformats.org/officeDocument/2006/relationships/hyperlink" Target="https://www.census.gov/programs-surveys/acs/" TargetMode="External"/><Relationship Id="rId105" Type="http://schemas.openxmlformats.org/officeDocument/2006/relationships/hyperlink" Target="http://www.kff.org/" TargetMode="External"/><Relationship Id="rId126" Type="http://schemas.openxmlformats.org/officeDocument/2006/relationships/hyperlink" Target="https://www.census.gov/programs-surveys/acs/" TargetMode="External"/><Relationship Id="rId8" Type="http://schemas.openxmlformats.org/officeDocument/2006/relationships/webSettings" Target="webSettings.xml"/><Relationship Id="rId51" Type="http://schemas.openxmlformats.org/officeDocument/2006/relationships/hyperlink" Target="https://www.statedata.info/" TargetMode="External"/><Relationship Id="rId72" Type="http://schemas.openxmlformats.org/officeDocument/2006/relationships/hyperlink" Target="https://www.census.gov/programs-surveys/acs/" TargetMode="External"/><Relationship Id="rId93" Type="http://schemas.openxmlformats.org/officeDocument/2006/relationships/hyperlink" Target="https://www.cbpp.org/archiveSite/9-8-08sfp.htm" TargetMode="External"/><Relationship Id="rId98" Type="http://schemas.openxmlformats.org/officeDocument/2006/relationships/hyperlink" Target="https://disabilitycompendium.org/" TargetMode="External"/><Relationship Id="rId121" Type="http://schemas.openxmlformats.org/officeDocument/2006/relationships/hyperlink" Target="http://www.bls.gov" TargetMode="External"/><Relationship Id="rId142" Type="http://schemas.openxmlformats.org/officeDocument/2006/relationships/hyperlink" Target="https://itacchelp.org/about-us/contact-us/" TargetMode="External"/><Relationship Id="rId3" Type="http://schemas.openxmlformats.org/officeDocument/2006/relationships/customXml" Target="../customXml/item3.xml"/><Relationship Id="rId25" Type="http://schemas.openxmlformats.org/officeDocument/2006/relationships/header" Target="header12.xml"/><Relationship Id="rId46" Type="http://schemas.openxmlformats.org/officeDocument/2006/relationships/hyperlink" Target="https://register.gotowebinar.com/recording/8380385668601340685" TargetMode="External"/><Relationship Id="rId67" Type="http://schemas.openxmlformats.org/officeDocument/2006/relationships/hyperlink" Target="http://www.stateofthestates.org/" TargetMode="External"/><Relationship Id="rId116" Type="http://schemas.openxmlformats.org/officeDocument/2006/relationships/hyperlink" Target="https://www2.ed.gov/about/reports/annual/osep/2018/parts-b-c/40th-arc-for-idea.pdf" TargetMode="External"/><Relationship Id="rId137" Type="http://schemas.openxmlformats.org/officeDocument/2006/relationships/hyperlink" Target="https://www.at3center.net/stateprogram" TargetMode="External"/><Relationship Id="rId20" Type="http://schemas.openxmlformats.org/officeDocument/2006/relationships/header" Target="header7.xml"/><Relationship Id="rId41" Type="http://schemas.openxmlformats.org/officeDocument/2006/relationships/hyperlink" Target="https://www2.ed.gov/programs/osepidea/618-data/state-level-data-files/index.html" TargetMode="External"/><Relationship Id="rId62" Type="http://schemas.openxmlformats.org/officeDocument/2006/relationships/hyperlink" Target="https://www.census.gov/programs-surveys/acs/" TargetMode="External"/><Relationship Id="rId83" Type="http://schemas.openxmlformats.org/officeDocument/2006/relationships/hyperlink" Target="http://www.census.gov" TargetMode="External"/><Relationship Id="rId88" Type="http://schemas.openxmlformats.org/officeDocument/2006/relationships/hyperlink" Target="https://disabilitycompendium.org/" TargetMode="External"/><Relationship Id="rId111" Type="http://schemas.openxmlformats.org/officeDocument/2006/relationships/hyperlink" Target="https://www.census.gov/programs-surveys/acs/" TargetMode="External"/><Relationship Id="rId132" Type="http://schemas.openxmlformats.org/officeDocument/2006/relationships/hyperlink" Target="http://www.easterseals.com/site/PageServer?pagename=ntlc8_autism_state_profiles" TargetMode="External"/><Relationship Id="rId15" Type="http://schemas.openxmlformats.org/officeDocument/2006/relationships/image" Target="media/image1.png"/><Relationship Id="rId36" Type="http://schemas.openxmlformats.org/officeDocument/2006/relationships/hyperlink" Target="http://mystrategicplan.com/resources/how-to-write-a-%20%20%20strategic-plan/" TargetMode="External"/><Relationship Id="rId57" Type="http://schemas.openxmlformats.org/officeDocument/2006/relationships/hyperlink" Target="http://www.disabilitystatistics.org/resources/2017_Disability_Status_Report_Rollout.pdf" TargetMode="External"/><Relationship Id="rId106" Type="http://schemas.openxmlformats.org/officeDocument/2006/relationships/hyperlink" Target="http://www.kff.org/about/kcmu.cfm" TargetMode="External"/><Relationship Id="rId127" Type="http://schemas.openxmlformats.org/officeDocument/2006/relationships/hyperlink" Target="http://www.stateofthestates.org/" TargetMode="External"/><Relationship Id="rId10" Type="http://schemas.openxmlformats.org/officeDocument/2006/relationships/endnotes" Target="endnotes.xml"/><Relationship Id="rId31" Type="http://schemas.openxmlformats.org/officeDocument/2006/relationships/header" Target="header17.xml"/><Relationship Id="rId52" Type="http://schemas.openxmlformats.org/officeDocument/2006/relationships/hyperlink" Target="http://www.apse.org/employmentfirst/statement.cfm" TargetMode="External"/><Relationship Id="rId73" Type="http://schemas.openxmlformats.org/officeDocument/2006/relationships/hyperlink" Target="http://www.stateofthestates.org/" TargetMode="External"/><Relationship Id="rId78" Type="http://schemas.openxmlformats.org/officeDocument/2006/relationships/hyperlink" Target="https://www.census.gov/programs-surveys/acs/" TargetMode="External"/><Relationship Id="rId94" Type="http://schemas.openxmlformats.org/officeDocument/2006/relationships/hyperlink" Target="http://www.easterseals.com/site/PageServer?pagename=ntlc8_autism_state_profiles" TargetMode="External"/><Relationship Id="rId99" Type="http://schemas.openxmlformats.org/officeDocument/2006/relationships/hyperlink" Target="http://www.census.gov" TargetMode="External"/><Relationship Id="rId101" Type="http://schemas.openxmlformats.org/officeDocument/2006/relationships/hyperlink" Target="http://www.stateofthestates.org/" TargetMode="External"/><Relationship Id="rId122" Type="http://schemas.openxmlformats.org/officeDocument/2006/relationships/hyperlink" Target="https://www.ncil.org/" TargetMode="External"/><Relationship Id="rId143"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eader" Target="header13.xml"/><Relationship Id="rId47" Type="http://schemas.openxmlformats.org/officeDocument/2006/relationships/hyperlink" Target="http://stateofthestates.org/index.php/view-state-profiles" TargetMode="External"/><Relationship Id="rId68" Type="http://schemas.openxmlformats.org/officeDocument/2006/relationships/hyperlink" Target="http://www.statedata.info/" TargetMode="External"/><Relationship Id="rId89" Type="http://schemas.openxmlformats.org/officeDocument/2006/relationships/hyperlink" Target="https://www.census.gov/programs-surveys/acs/" TargetMode="External"/><Relationship Id="rId112" Type="http://schemas.openxmlformats.org/officeDocument/2006/relationships/hyperlink" Target="http://www.stateofthestates.org/" TargetMode="External"/><Relationship Id="rId133" Type="http://schemas.openxmlformats.org/officeDocument/2006/relationships/hyperlink" Target="http://www.disabilitystatistics.org/" TargetMode="External"/><Relationship Id="rId16" Type="http://schemas.openxmlformats.org/officeDocument/2006/relationships/header" Target="header3.xml"/><Relationship Id="rId37" Type="http://schemas.openxmlformats.org/officeDocument/2006/relationships/hyperlink" Target="https://statisticalatlas.com/United-States/Overview" TargetMode="External"/><Relationship Id="rId58" Type="http://schemas.openxmlformats.org/officeDocument/2006/relationships/hyperlink" Target="https://nacddonline.sharepoint.com/sites/NACDDShared/Shared%20Documents/03%20-%20Technical%20Assistance/AOD_OIDD/1.%20%20TTA%20Contract%202017-2021/8.%20FY%2020%20State%20Plan%20Development/FINAL%20DRAFTS/The%20National%20Core%20Indicator%20website" TargetMode="External"/><Relationship Id="rId79" Type="http://schemas.openxmlformats.org/officeDocument/2006/relationships/hyperlink" Target="http://www.census.gov" TargetMode="External"/><Relationship Id="rId102" Type="http://schemas.openxmlformats.org/officeDocument/2006/relationships/hyperlink" Target="https://cl.ici.umn.edu/our-work/health-and-wellness" TargetMode="External"/><Relationship Id="rId123" Type="http://schemas.openxmlformats.org/officeDocument/2006/relationships/hyperlink" Target="http://www.nawb.org/"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2" ma:contentTypeDescription="Create a new document." ma:contentTypeScope="" ma:versionID="569c95cd2ebacd01c34f0b02fe1a454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dc80f5ee546cd110d0324f911a607fe7"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244ee07-bebb-4256-851d-8920eeb3e1b7">
      <UserInfo>
        <DisplayName>Angela Castillo-Epps</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0783E-6024-4BEF-8606-EA59E66CC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9c75-9737-4a47-90d7-3192440b0b55"/>
    <ds:schemaRef ds:uri="7244ee07-bebb-4256-851d-8920eeb3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0130C-3F68-4F12-94B9-A9CEEEDB599A}">
  <ds:schemaRefs>
    <ds:schemaRef ds:uri="http://schemas.microsoft.com/sharepoint/v3/contenttype/forms"/>
  </ds:schemaRefs>
</ds:datastoreItem>
</file>

<file path=customXml/itemProps3.xml><?xml version="1.0" encoding="utf-8"?>
<ds:datastoreItem xmlns:ds="http://schemas.openxmlformats.org/officeDocument/2006/customXml" ds:itemID="{66DA5252-9C1B-4E7C-B88B-EB0578A6D1ED}">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7244ee07-bebb-4256-851d-8920eeb3e1b7"/>
    <ds:schemaRef ds:uri="560c9c75-9737-4a47-90d7-3192440b0b55"/>
    <ds:schemaRef ds:uri="http://schemas.microsoft.com/office/2006/metadata/properties"/>
  </ds:schemaRefs>
</ds:datastoreItem>
</file>

<file path=customXml/itemProps4.xml><?xml version="1.0" encoding="utf-8"?>
<ds:datastoreItem xmlns:ds="http://schemas.openxmlformats.org/officeDocument/2006/customXml" ds:itemID="{17FAC1A0-61D7-40FD-BE35-F0EB9F06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61</Pages>
  <Words>18138</Words>
  <Characters>103569</Characters>
  <Application>Microsoft Office Word</Application>
  <DocSecurity>0</DocSecurity>
  <Lines>2408</Lines>
  <Paragraphs>1077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McWilliams</dc:creator>
  <cp:keywords/>
  <dc:description/>
  <cp:lastModifiedBy>Robert McWilliams</cp:lastModifiedBy>
  <cp:revision>4</cp:revision>
  <cp:lastPrinted>2020-01-08T17:04:00Z</cp:lastPrinted>
  <dcterms:created xsi:type="dcterms:W3CDTF">2020-01-09T14:26:00Z</dcterms:created>
  <dcterms:modified xsi:type="dcterms:W3CDTF">2020-01-09T16:17:00Z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-1622454221</vt:i4>
  </property>
  <property fmtid="{D5CDD505-2E9C-101B-9397-08002B2CF9AE}" pid="3" name="ContentTypeId">
    <vt:lpwstr>0x01010010A0C90C0BAAFC42B9CBFEC0708F4935</vt:lpwstr>
  </property>
</Properties>
</file>