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969D0" w14:textId="77777777" w:rsidR="00A42FB1" w:rsidRDefault="00621B4A" w:rsidP="00C06280">
      <w:pPr>
        <w:spacing w:before="840"/>
        <w:jc w:val="center"/>
        <w:rPr>
          <w:rFonts w:ascii="Arial" w:eastAsia="Times New Roman" w:hAnsi="Arial" w:cs="Arial"/>
          <w:b/>
          <w:bCs/>
          <w:sz w:val="28"/>
          <w:szCs w:val="28"/>
        </w:rPr>
      </w:pPr>
      <w:bookmarkStart w:id="0" w:name="_Hlk137537218"/>
      <w:r w:rsidRPr="00C06280">
        <w:rPr>
          <w:rFonts w:ascii="Arial" w:eastAsia="Times New Roman" w:hAnsi="Arial" w:cs="Arial"/>
          <w:b/>
          <w:bCs/>
          <w:sz w:val="28"/>
          <w:szCs w:val="28"/>
        </w:rPr>
        <w:t xml:space="preserve">ABLE Accounts: A </w:t>
      </w:r>
      <w:r w:rsidR="00F26F6A" w:rsidRPr="00C06280">
        <w:rPr>
          <w:rFonts w:ascii="Arial" w:eastAsia="Times New Roman" w:hAnsi="Arial" w:cs="Arial"/>
          <w:b/>
          <w:bCs/>
          <w:sz w:val="28"/>
          <w:szCs w:val="28"/>
        </w:rPr>
        <w:t>Path</w:t>
      </w:r>
      <w:r w:rsidR="00802B64" w:rsidRPr="00C06280">
        <w:rPr>
          <w:rFonts w:ascii="Arial" w:eastAsia="Times New Roman" w:hAnsi="Arial" w:cs="Arial"/>
          <w:b/>
          <w:bCs/>
          <w:sz w:val="28"/>
          <w:szCs w:val="28"/>
        </w:rPr>
        <w:t>way</w:t>
      </w:r>
      <w:r w:rsidR="00F26F6A" w:rsidRPr="00C06280">
        <w:rPr>
          <w:rFonts w:ascii="Arial" w:eastAsia="Times New Roman" w:hAnsi="Arial" w:cs="Arial"/>
          <w:b/>
          <w:bCs/>
          <w:sz w:val="28"/>
          <w:szCs w:val="28"/>
        </w:rPr>
        <w:t xml:space="preserve"> </w:t>
      </w:r>
      <w:r w:rsidRPr="00C06280">
        <w:rPr>
          <w:rFonts w:ascii="Arial" w:eastAsia="Times New Roman" w:hAnsi="Arial" w:cs="Arial"/>
          <w:b/>
          <w:bCs/>
          <w:sz w:val="28"/>
          <w:szCs w:val="28"/>
        </w:rPr>
        <w:t>to Financial Empowerment</w:t>
      </w:r>
      <w:r w:rsidR="00BC1E4B" w:rsidRPr="00C06280">
        <w:rPr>
          <w:rFonts w:ascii="Arial" w:eastAsia="Times New Roman" w:hAnsi="Arial" w:cs="Arial"/>
          <w:b/>
          <w:bCs/>
          <w:sz w:val="28"/>
          <w:szCs w:val="28"/>
        </w:rPr>
        <w:t xml:space="preserve"> </w:t>
      </w:r>
    </w:p>
    <w:p w14:paraId="471BBFCB" w14:textId="4CF4BCBD" w:rsidR="00F958D2" w:rsidRPr="00C06280" w:rsidRDefault="00BC1E4B" w:rsidP="00A42FB1">
      <w:pPr>
        <w:spacing w:after="240"/>
        <w:jc w:val="center"/>
        <w:rPr>
          <w:rFonts w:ascii="Arial" w:eastAsia="Times New Roman" w:hAnsi="Arial" w:cs="Arial"/>
          <w:b/>
          <w:bCs/>
          <w:sz w:val="28"/>
          <w:szCs w:val="28"/>
        </w:rPr>
      </w:pPr>
      <w:r w:rsidRPr="00A42FB1">
        <w:rPr>
          <w:rFonts w:ascii="Arial" w:eastAsia="Times New Roman" w:hAnsi="Arial" w:cs="Arial"/>
          <w:b/>
          <w:bCs/>
          <w:sz w:val="28"/>
          <w:szCs w:val="28"/>
        </w:rPr>
        <w:t>for People with Disabilities</w:t>
      </w:r>
    </w:p>
    <w:p w14:paraId="59CAE389" w14:textId="0368B1F2" w:rsidR="002F2FA7" w:rsidRPr="00A42FB1" w:rsidRDefault="007C056D" w:rsidP="00A42FB1">
      <w:pPr>
        <w:jc w:val="center"/>
        <w:rPr>
          <w:rFonts w:ascii="Arial" w:eastAsia="Times New Roman" w:hAnsi="Arial" w:cs="Arial"/>
          <w:b/>
          <w:bCs/>
        </w:rPr>
      </w:pPr>
      <w:r w:rsidRPr="007C056D">
        <w:rPr>
          <w:rFonts w:ascii="Arial" w:eastAsia="Times New Roman" w:hAnsi="Arial" w:cs="Arial"/>
          <w:b/>
          <w:bCs/>
        </w:rPr>
        <w:t xml:space="preserve">Webinar Date: </w:t>
      </w:r>
      <w:r w:rsidR="00D5188B">
        <w:rPr>
          <w:rFonts w:ascii="Arial" w:eastAsia="Times New Roman" w:hAnsi="Arial" w:cs="Arial"/>
          <w:b/>
          <w:bCs/>
        </w:rPr>
        <w:t xml:space="preserve">April 8, </w:t>
      </w:r>
      <w:proofErr w:type="gramStart"/>
      <w:r w:rsidR="00D5188B">
        <w:rPr>
          <w:rFonts w:ascii="Arial" w:eastAsia="Times New Roman" w:hAnsi="Arial" w:cs="Arial"/>
          <w:b/>
          <w:bCs/>
        </w:rPr>
        <w:t>2025</w:t>
      </w:r>
      <w:proofErr w:type="gramEnd"/>
      <w:r w:rsidRPr="007C056D">
        <w:rPr>
          <w:rFonts w:ascii="Arial" w:eastAsia="Times New Roman" w:hAnsi="Arial" w:cs="Arial"/>
          <w:b/>
          <w:bCs/>
        </w:rPr>
        <w:t xml:space="preserve">   |   Time: 3:00 pm to 4:</w:t>
      </w:r>
      <w:r w:rsidR="00BE1F06">
        <w:rPr>
          <w:rFonts w:ascii="Arial" w:eastAsia="Times New Roman" w:hAnsi="Arial" w:cs="Arial"/>
          <w:b/>
          <w:bCs/>
        </w:rPr>
        <w:t>3</w:t>
      </w:r>
      <w:r w:rsidRPr="007C056D">
        <w:rPr>
          <w:rFonts w:ascii="Arial" w:eastAsia="Times New Roman" w:hAnsi="Arial" w:cs="Arial"/>
          <w:b/>
          <w:bCs/>
        </w:rPr>
        <w:t xml:space="preserve">0 pm </w:t>
      </w:r>
      <w:r w:rsidR="00D97C3F">
        <w:rPr>
          <w:rFonts w:ascii="Arial" w:eastAsia="Times New Roman" w:hAnsi="Arial" w:cs="Arial"/>
          <w:b/>
          <w:bCs/>
        </w:rPr>
        <w:t>Eastern Time (ET)</w:t>
      </w:r>
      <w:bookmarkEnd w:id="0"/>
    </w:p>
    <w:tbl>
      <w:tblPr>
        <w:tblStyle w:val="TableGrid"/>
        <w:tblpPr w:leftFromText="180" w:rightFromText="180" w:vertAnchor="page" w:horzAnchor="margin" w:tblpX="-630" w:tblpY="6286"/>
        <w:tblOverlap w:val="never"/>
        <w:tblW w:w="544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9"/>
        <w:gridCol w:w="3660"/>
        <w:gridCol w:w="3660"/>
      </w:tblGrid>
      <w:tr w:rsidR="000F7ACD" w14:paraId="5314D3AC" w14:textId="77777777" w:rsidTr="00BA6A6B">
        <w:trPr>
          <w:trHeight w:val="20"/>
        </w:trPr>
        <w:tc>
          <w:tcPr>
            <w:tcW w:w="5000" w:type="pct"/>
            <w:gridSpan w:val="3"/>
            <w:shd w:val="clear" w:color="auto" w:fill="auto"/>
            <w:vAlign w:val="center"/>
          </w:tcPr>
          <w:p w14:paraId="29664293" w14:textId="77777777" w:rsidR="000F7ACD" w:rsidRDefault="000F7ACD" w:rsidP="00572AF9">
            <w:pPr>
              <w:spacing w:before="120" w:after="240"/>
              <w:jc w:val="center"/>
              <w:rPr>
                <w:rStyle w:val="fontstyle01"/>
                <w:rFonts w:ascii="Arial" w:hAnsi="Arial" w:cs="Arial"/>
                <w:b/>
                <w:bCs/>
                <w:color w:val="000000" w:themeColor="text1"/>
                <w:sz w:val="28"/>
                <w:szCs w:val="28"/>
              </w:rPr>
            </w:pPr>
            <w:r>
              <w:rPr>
                <w:rStyle w:val="fontstyle01"/>
                <w:rFonts w:ascii="Arial" w:hAnsi="Arial" w:cs="Arial"/>
                <w:b/>
                <w:bCs/>
                <w:color w:val="000000" w:themeColor="text1"/>
                <w:sz w:val="28"/>
                <w:szCs w:val="28"/>
              </w:rPr>
              <w:t>Presenters</w:t>
            </w:r>
          </w:p>
        </w:tc>
      </w:tr>
      <w:tr w:rsidR="000F7ACD" w14:paraId="650C4CE9" w14:textId="77777777" w:rsidTr="00BA6A6B">
        <w:trPr>
          <w:trHeight w:val="1820"/>
        </w:trPr>
        <w:tc>
          <w:tcPr>
            <w:tcW w:w="1666" w:type="pct"/>
            <w:shd w:val="clear" w:color="auto" w:fill="auto"/>
            <w:vAlign w:val="center"/>
          </w:tcPr>
          <w:p w14:paraId="61095841" w14:textId="77777777" w:rsidR="000F7ACD" w:rsidRPr="00686DB1" w:rsidRDefault="000F7ACD" w:rsidP="00BA6A6B">
            <w:pPr>
              <w:jc w:val="center"/>
              <w:rPr>
                <w:rFonts w:ascii="Arial" w:hAnsi="Arial" w:cs="Arial"/>
                <w:bCs/>
                <w:color w:val="222222"/>
                <w:sz w:val="2"/>
                <w:szCs w:val="2"/>
                <w:shd w:val="clear" w:color="auto" w:fill="FFFFFF"/>
              </w:rPr>
            </w:pPr>
            <w:bookmarkStart w:id="1" w:name="_Hlk138254648"/>
            <w:r>
              <w:rPr>
                <w:noProof/>
              </w:rPr>
              <w:drawing>
                <wp:inline distT="0" distB="0" distL="0" distR="0" wp14:anchorId="57B7798F" wp14:editId="34BF548B">
                  <wp:extent cx="1022557" cy="1280160"/>
                  <wp:effectExtent l="0" t="0" r="6350" b="0"/>
                  <wp:docPr id="1597945233" name="Picture 1" descr="Headshot of Jody 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945233" name="Picture 1" descr="Headshot of Jody Ellis"/>
                          <pic:cNvPicPr>
                            <a:picLocks noChangeAspect="1" noChangeArrowheads="1"/>
                          </pic:cNvPicPr>
                        </pic:nvPicPr>
                        <pic:blipFill>
                          <a:blip r:embed="rId8">
                            <a:extLst>
                              <a:ext uri="{28A0092B-C50C-407E-A947-70E740481C1C}">
                                <a14:useLocalDpi xmlns:a14="http://schemas.microsoft.com/office/drawing/2010/main" val="0"/>
                              </a:ext>
                            </a:extLst>
                          </a:blip>
                          <a:srcRect l="10061" r="10061"/>
                          <a:stretch>
                            <a:fillRect/>
                          </a:stretch>
                        </pic:blipFill>
                        <pic:spPr bwMode="auto">
                          <a:xfrm>
                            <a:off x="0" y="0"/>
                            <a:ext cx="1022557" cy="1280160"/>
                          </a:xfrm>
                          <a:prstGeom prst="rect">
                            <a:avLst/>
                          </a:prstGeom>
                          <a:extLst>
                            <a:ext uri="{53640926-AAD7-44D8-BBD7-CCE9431645EC}">
                              <a14:shadowObscured xmlns:a14="http://schemas.microsoft.com/office/drawing/2010/main"/>
                            </a:ext>
                          </a:extLst>
                        </pic:spPr>
                      </pic:pic>
                    </a:graphicData>
                  </a:graphic>
                </wp:inline>
              </w:drawing>
            </w:r>
          </w:p>
        </w:tc>
        <w:tc>
          <w:tcPr>
            <w:tcW w:w="1667" w:type="pct"/>
            <w:shd w:val="clear" w:color="auto" w:fill="auto"/>
            <w:vAlign w:val="center"/>
          </w:tcPr>
          <w:p w14:paraId="3E8BAF99" w14:textId="77777777" w:rsidR="000F7ACD" w:rsidRPr="00AA4F68" w:rsidRDefault="000F7ACD" w:rsidP="00BA6A6B">
            <w:pPr>
              <w:jc w:val="center"/>
              <w:rPr>
                <w:rFonts w:ascii="Arial" w:hAnsi="Arial" w:cs="Arial"/>
                <w:sz w:val="2"/>
                <w:szCs w:val="2"/>
              </w:rPr>
            </w:pPr>
          </w:p>
          <w:p w14:paraId="0FDC4F56" w14:textId="77777777" w:rsidR="000F7ACD" w:rsidRPr="00AA4F68" w:rsidRDefault="000F7ACD" w:rsidP="00BA6A6B">
            <w:pPr>
              <w:jc w:val="center"/>
              <w:rPr>
                <w:rFonts w:ascii="Arial" w:hAnsi="Arial" w:cs="Arial"/>
                <w:sz w:val="2"/>
                <w:szCs w:val="2"/>
              </w:rPr>
            </w:pPr>
          </w:p>
          <w:p w14:paraId="11DC460D" w14:textId="77777777" w:rsidR="000F7ACD" w:rsidRPr="00AA4F68" w:rsidRDefault="000F7ACD" w:rsidP="00BA6A6B">
            <w:pPr>
              <w:jc w:val="center"/>
              <w:rPr>
                <w:rFonts w:ascii="Arial" w:hAnsi="Arial" w:cs="Arial"/>
                <w:sz w:val="2"/>
                <w:szCs w:val="2"/>
              </w:rPr>
            </w:pPr>
            <w:r w:rsidRPr="00AA4F68">
              <w:rPr>
                <w:rFonts w:ascii="Arial" w:hAnsi="Arial" w:cs="Arial"/>
                <w:noProof/>
                <w:sz w:val="2"/>
                <w:szCs w:val="2"/>
              </w:rPr>
              <w:drawing>
                <wp:inline distT="0" distB="0" distL="0" distR="0" wp14:anchorId="2B1B1A0F" wp14:editId="49C388D1">
                  <wp:extent cx="1020318" cy="1280160"/>
                  <wp:effectExtent l="0" t="0" r="8890" b="0"/>
                  <wp:docPr id="7" name="Picture 18" descr="Headshot of Sara Hart Weir">
                    <a:extLst xmlns:a="http://schemas.openxmlformats.org/drawingml/2006/main">
                      <a:ext uri="{FF2B5EF4-FFF2-40B4-BE49-F238E27FC236}">
                        <a16:creationId xmlns:a16="http://schemas.microsoft.com/office/drawing/2014/main" id="{DF96794A-541E-936E-2320-F74EFE88F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8" descr="Headshot of Sara Hart Weir">
                            <a:extLst>
                              <a:ext uri="{FF2B5EF4-FFF2-40B4-BE49-F238E27FC236}">
                                <a16:creationId xmlns:a16="http://schemas.microsoft.com/office/drawing/2014/main" id="{DF96794A-541E-936E-2320-F74EFE88FF5E}"/>
                              </a:ext>
                            </a:extLst>
                          </pic:cNvPr>
                          <pic:cNvPicPr>
                            <a:picLocks noChangeAspect="1"/>
                          </pic:cNvPicPr>
                        </pic:nvPicPr>
                        <pic:blipFill>
                          <a:blip r:embed="rId9">
                            <a:extLst>
                              <a:ext uri="{28A0092B-C50C-407E-A947-70E740481C1C}">
                                <a14:useLocalDpi xmlns:a14="http://schemas.microsoft.com/office/drawing/2010/main" val="0"/>
                              </a:ext>
                            </a:extLst>
                          </a:blip>
                          <a:srcRect l="23433" r="23433"/>
                          <a:stretch>
                            <a:fillRect/>
                          </a:stretch>
                        </pic:blipFill>
                        <pic:spPr>
                          <a:xfrm>
                            <a:off x="0" y="0"/>
                            <a:ext cx="1020318" cy="1280160"/>
                          </a:xfrm>
                          <a:prstGeom prst="rect">
                            <a:avLst/>
                          </a:prstGeom>
                        </pic:spPr>
                      </pic:pic>
                    </a:graphicData>
                  </a:graphic>
                </wp:inline>
              </w:drawing>
            </w:r>
          </w:p>
          <w:p w14:paraId="4A780FDA" w14:textId="77777777" w:rsidR="000F7ACD" w:rsidRPr="00AA4F68" w:rsidRDefault="000F7ACD" w:rsidP="00BA6A6B">
            <w:pPr>
              <w:jc w:val="center"/>
              <w:rPr>
                <w:rFonts w:ascii="Arial" w:hAnsi="Arial" w:cs="Arial"/>
                <w:sz w:val="2"/>
                <w:szCs w:val="2"/>
              </w:rPr>
            </w:pPr>
          </w:p>
          <w:p w14:paraId="7B0501B2" w14:textId="77777777" w:rsidR="000F7ACD" w:rsidRPr="00AA4F68" w:rsidRDefault="000F7ACD" w:rsidP="00BA6A6B">
            <w:pPr>
              <w:jc w:val="center"/>
              <w:rPr>
                <w:rFonts w:ascii="Arial" w:hAnsi="Arial" w:cs="Arial"/>
                <w:sz w:val="2"/>
                <w:szCs w:val="2"/>
              </w:rPr>
            </w:pPr>
          </w:p>
        </w:tc>
        <w:tc>
          <w:tcPr>
            <w:tcW w:w="1667" w:type="pct"/>
          </w:tcPr>
          <w:p w14:paraId="0A1F1243" w14:textId="77777777" w:rsidR="000F7ACD" w:rsidRDefault="000F7ACD" w:rsidP="00BA6A6B">
            <w:pPr>
              <w:jc w:val="center"/>
              <w:rPr>
                <w:noProof/>
              </w:rPr>
            </w:pPr>
            <w:r w:rsidRPr="00AA4F68">
              <w:rPr>
                <w:noProof/>
              </w:rPr>
              <w:drawing>
                <wp:inline distT="0" distB="0" distL="0" distR="0" wp14:anchorId="6D648BD2" wp14:editId="4554E595">
                  <wp:extent cx="1020318" cy="1280160"/>
                  <wp:effectExtent l="0" t="0" r="8890" b="0"/>
                  <wp:docPr id="10" name="Picture 18" descr="Headshot of Whit Downing">
                    <a:extLst xmlns:a="http://schemas.openxmlformats.org/drawingml/2006/main">
                      <a:ext uri="{FF2B5EF4-FFF2-40B4-BE49-F238E27FC236}">
                        <a16:creationId xmlns:a16="http://schemas.microsoft.com/office/drawing/2014/main" id="{034DC638-57CF-4681-FA3F-895BE9508D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descr="Headshot of Whit Downing">
                            <a:extLst>
                              <a:ext uri="{FF2B5EF4-FFF2-40B4-BE49-F238E27FC236}">
                                <a16:creationId xmlns:a16="http://schemas.microsoft.com/office/drawing/2014/main" id="{034DC638-57CF-4681-FA3F-895BE9508DA0}"/>
                              </a:ext>
                            </a:extLst>
                          </pic:cNvPr>
                          <pic:cNvPicPr>
                            <a:picLocks noChangeAspect="1"/>
                          </pic:cNvPicPr>
                        </pic:nvPicPr>
                        <pic:blipFill>
                          <a:blip r:embed="rId10">
                            <a:extLst>
                              <a:ext uri="{28A0092B-C50C-407E-A947-70E740481C1C}">
                                <a14:useLocalDpi xmlns:a14="http://schemas.microsoft.com/office/drawing/2010/main" val="0"/>
                              </a:ext>
                            </a:extLst>
                          </a:blip>
                          <a:srcRect l="10149" r="10149"/>
                          <a:stretch>
                            <a:fillRect/>
                          </a:stretch>
                        </pic:blipFill>
                        <pic:spPr>
                          <a:xfrm>
                            <a:off x="0" y="0"/>
                            <a:ext cx="1020318" cy="1280160"/>
                          </a:xfrm>
                          <a:prstGeom prst="rect">
                            <a:avLst/>
                          </a:prstGeom>
                        </pic:spPr>
                      </pic:pic>
                    </a:graphicData>
                  </a:graphic>
                </wp:inline>
              </w:drawing>
            </w:r>
          </w:p>
        </w:tc>
      </w:tr>
      <w:tr w:rsidR="000F7ACD" w:rsidRPr="00FD0CBC" w14:paraId="1F454122" w14:textId="77777777" w:rsidTr="00BA6A6B">
        <w:trPr>
          <w:trHeight w:val="1112"/>
        </w:trPr>
        <w:tc>
          <w:tcPr>
            <w:tcW w:w="1666" w:type="pct"/>
            <w:shd w:val="clear" w:color="auto" w:fill="auto"/>
          </w:tcPr>
          <w:p w14:paraId="23EF65CE" w14:textId="77777777" w:rsidR="000F7ACD" w:rsidRPr="00FD0CBC" w:rsidRDefault="000F7ACD" w:rsidP="00BA6A6B">
            <w:pPr>
              <w:spacing w:before="240"/>
              <w:jc w:val="center"/>
              <w:rPr>
                <w:rFonts w:ascii="Arial" w:hAnsi="Arial" w:cs="Arial"/>
                <w:b/>
                <w:color w:val="222222"/>
                <w:sz w:val="22"/>
                <w:szCs w:val="22"/>
                <w:shd w:val="clear" w:color="auto" w:fill="FFFFFF"/>
              </w:rPr>
            </w:pPr>
            <w:r w:rsidRPr="00FD0CBC">
              <w:rPr>
                <w:rFonts w:ascii="Arial" w:hAnsi="Arial" w:cs="Arial"/>
                <w:b/>
                <w:color w:val="222222"/>
                <w:sz w:val="22"/>
                <w:szCs w:val="22"/>
                <w:shd w:val="clear" w:color="auto" w:fill="FFFFFF"/>
              </w:rPr>
              <w:t>Jody Ellis</w:t>
            </w:r>
          </w:p>
          <w:p w14:paraId="32215D8A" w14:textId="77777777" w:rsidR="000F7ACD" w:rsidRPr="00FD0CBC" w:rsidRDefault="000F7ACD" w:rsidP="00BA6A6B">
            <w:pPr>
              <w:jc w:val="center"/>
              <w:rPr>
                <w:rFonts w:ascii="Arial" w:hAnsi="Arial" w:cs="Arial"/>
                <w:bCs/>
                <w:color w:val="222222"/>
                <w:sz w:val="22"/>
                <w:szCs w:val="22"/>
                <w:shd w:val="clear" w:color="auto" w:fill="FFFFFF"/>
              </w:rPr>
            </w:pPr>
            <w:r w:rsidRPr="00FD0CBC">
              <w:rPr>
                <w:rFonts w:ascii="Arial" w:hAnsi="Arial" w:cs="Arial"/>
                <w:bCs/>
                <w:color w:val="222222"/>
                <w:sz w:val="22"/>
                <w:szCs w:val="22"/>
                <w:shd w:val="clear" w:color="auto" w:fill="FFFFFF"/>
              </w:rPr>
              <w:t>Director</w:t>
            </w:r>
          </w:p>
          <w:p w14:paraId="450E3878" w14:textId="5209C263" w:rsidR="000F7ACD" w:rsidRPr="00FD0CBC" w:rsidRDefault="000F7ACD" w:rsidP="00BA6A6B">
            <w:pPr>
              <w:jc w:val="center"/>
              <w:rPr>
                <w:rFonts w:ascii="Arial" w:hAnsi="Arial" w:cs="Arial"/>
                <w:bCs/>
                <w:color w:val="222222"/>
                <w:sz w:val="22"/>
                <w:szCs w:val="22"/>
                <w:shd w:val="clear" w:color="auto" w:fill="FFFFFF"/>
              </w:rPr>
            </w:pPr>
            <w:r w:rsidRPr="00FD0CBC">
              <w:rPr>
                <w:rFonts w:ascii="Arial" w:hAnsi="Arial" w:cs="Arial"/>
                <w:bCs/>
                <w:color w:val="222222"/>
                <w:sz w:val="22"/>
                <w:szCs w:val="22"/>
                <w:shd w:val="clear" w:color="auto" w:fill="FFFFFF"/>
              </w:rPr>
              <w:t xml:space="preserve">ABLE </w:t>
            </w:r>
            <w:r w:rsidR="00BA6A6B">
              <w:rPr>
                <w:rFonts w:ascii="Arial" w:hAnsi="Arial" w:cs="Arial"/>
                <w:bCs/>
                <w:color w:val="222222"/>
                <w:sz w:val="22"/>
                <w:szCs w:val="22"/>
                <w:shd w:val="clear" w:color="auto" w:fill="FFFFFF"/>
              </w:rPr>
              <w:t>NRC</w:t>
            </w:r>
          </w:p>
          <w:p w14:paraId="4D993C6B" w14:textId="77777777" w:rsidR="000F7ACD" w:rsidRPr="00FD0CBC" w:rsidRDefault="000F7ACD" w:rsidP="00BA6A6B">
            <w:pPr>
              <w:jc w:val="center"/>
              <w:rPr>
                <w:rFonts w:ascii="Arial" w:hAnsi="Arial" w:cs="Arial"/>
                <w:bCs/>
                <w:color w:val="222222"/>
                <w:sz w:val="22"/>
                <w:szCs w:val="22"/>
                <w:shd w:val="clear" w:color="auto" w:fill="FFFFFF"/>
              </w:rPr>
            </w:pPr>
            <w:r w:rsidRPr="00FD0CBC">
              <w:rPr>
                <w:rFonts w:ascii="Arial" w:hAnsi="Arial" w:cs="Arial"/>
                <w:bCs/>
                <w:color w:val="222222"/>
                <w:sz w:val="22"/>
                <w:szCs w:val="22"/>
                <w:shd w:val="clear" w:color="auto" w:fill="FFFFFF"/>
              </w:rPr>
              <w:t>National Disability Institute (NDI)</w:t>
            </w:r>
          </w:p>
        </w:tc>
        <w:tc>
          <w:tcPr>
            <w:tcW w:w="1667" w:type="pct"/>
            <w:shd w:val="clear" w:color="auto" w:fill="auto"/>
          </w:tcPr>
          <w:p w14:paraId="0AAFB322" w14:textId="77777777" w:rsidR="000F7ACD" w:rsidRPr="00FD0CBC" w:rsidRDefault="000F7ACD" w:rsidP="00BA6A6B">
            <w:pPr>
              <w:spacing w:before="240"/>
              <w:jc w:val="center"/>
              <w:rPr>
                <w:rFonts w:ascii="Arial" w:hAnsi="Arial" w:cs="Arial"/>
                <w:b/>
                <w:color w:val="222222"/>
                <w:sz w:val="22"/>
                <w:szCs w:val="22"/>
                <w:shd w:val="clear" w:color="auto" w:fill="FFFFFF"/>
              </w:rPr>
            </w:pPr>
            <w:r w:rsidRPr="00FD0CBC">
              <w:rPr>
                <w:rFonts w:ascii="Arial" w:hAnsi="Arial" w:cs="Arial"/>
                <w:b/>
                <w:color w:val="222222"/>
                <w:sz w:val="22"/>
                <w:szCs w:val="22"/>
                <w:shd w:val="clear" w:color="auto" w:fill="FFFFFF"/>
              </w:rPr>
              <w:t>Sara Hart Weir</w:t>
            </w:r>
          </w:p>
          <w:p w14:paraId="1177E629" w14:textId="77777777" w:rsidR="000F7ACD" w:rsidRPr="00FD0CBC" w:rsidRDefault="000F7ACD" w:rsidP="00BA6A6B">
            <w:pPr>
              <w:jc w:val="center"/>
              <w:rPr>
                <w:rFonts w:ascii="Arial" w:hAnsi="Arial" w:cs="Arial"/>
                <w:bCs/>
                <w:color w:val="222222"/>
                <w:sz w:val="22"/>
                <w:szCs w:val="22"/>
                <w:shd w:val="clear" w:color="auto" w:fill="FFFFFF"/>
              </w:rPr>
            </w:pPr>
            <w:r w:rsidRPr="00FD0CBC">
              <w:rPr>
                <w:rFonts w:ascii="Arial" w:hAnsi="Arial" w:cs="Arial"/>
                <w:bCs/>
                <w:color w:val="222222"/>
                <w:sz w:val="22"/>
                <w:szCs w:val="22"/>
                <w:shd w:val="clear" w:color="auto" w:fill="FFFFFF"/>
              </w:rPr>
              <w:t>Executive Director</w:t>
            </w:r>
          </w:p>
          <w:p w14:paraId="3FC57F52" w14:textId="77777777" w:rsidR="000F7ACD" w:rsidRPr="00FD0CBC" w:rsidRDefault="000F7ACD" w:rsidP="00BA6A6B">
            <w:pPr>
              <w:jc w:val="center"/>
              <w:rPr>
                <w:sz w:val="22"/>
                <w:szCs w:val="22"/>
                <w:highlight w:val="yellow"/>
              </w:rPr>
            </w:pPr>
            <w:r w:rsidRPr="00FD0CBC">
              <w:rPr>
                <w:rFonts w:ascii="Arial" w:hAnsi="Arial" w:cs="Arial"/>
                <w:bCs/>
                <w:color w:val="222222"/>
                <w:sz w:val="22"/>
                <w:szCs w:val="22"/>
                <w:shd w:val="clear" w:color="auto" w:fill="FFFFFF"/>
              </w:rPr>
              <w:t>Kansas Council on Developmental Disabilities (KCDD)</w:t>
            </w:r>
          </w:p>
        </w:tc>
        <w:tc>
          <w:tcPr>
            <w:tcW w:w="1667" w:type="pct"/>
          </w:tcPr>
          <w:p w14:paraId="16B2511F" w14:textId="77777777" w:rsidR="000F7ACD" w:rsidRPr="00FD0CBC" w:rsidRDefault="000F7ACD" w:rsidP="00BA6A6B">
            <w:pPr>
              <w:spacing w:before="240"/>
              <w:jc w:val="center"/>
              <w:rPr>
                <w:rFonts w:ascii="Arial" w:hAnsi="Arial" w:cs="Arial"/>
                <w:b/>
                <w:color w:val="222222"/>
                <w:sz w:val="22"/>
                <w:szCs w:val="22"/>
                <w:shd w:val="clear" w:color="auto" w:fill="FFFFFF"/>
              </w:rPr>
            </w:pPr>
            <w:r>
              <w:rPr>
                <w:rFonts w:ascii="Arial" w:hAnsi="Arial" w:cs="Arial"/>
                <w:b/>
                <w:color w:val="222222"/>
                <w:sz w:val="22"/>
                <w:szCs w:val="22"/>
                <w:shd w:val="clear" w:color="auto" w:fill="FFFFFF"/>
              </w:rPr>
              <w:t>Whit Downing</w:t>
            </w:r>
          </w:p>
          <w:p w14:paraId="51DECE0E" w14:textId="77777777" w:rsidR="000F7ACD" w:rsidRDefault="000F7ACD" w:rsidP="00BA6A6B">
            <w:pPr>
              <w:jc w:val="center"/>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Vice President of Policy and Programming</w:t>
            </w:r>
          </w:p>
          <w:p w14:paraId="6B93C6F9" w14:textId="77777777" w:rsidR="000F7ACD" w:rsidRPr="00FD0CBC" w:rsidRDefault="000F7ACD" w:rsidP="00BA6A6B">
            <w:pPr>
              <w:spacing w:after="240"/>
              <w:jc w:val="center"/>
              <w:rPr>
                <w:rFonts w:ascii="Arial" w:hAnsi="Arial" w:cs="Arial"/>
                <w:b/>
                <w:color w:val="222222"/>
                <w:sz w:val="22"/>
                <w:szCs w:val="22"/>
                <w:shd w:val="clear" w:color="auto" w:fill="FFFFFF"/>
              </w:rPr>
            </w:pPr>
            <w:r>
              <w:rPr>
                <w:rFonts w:ascii="Arial" w:hAnsi="Arial" w:cs="Arial"/>
                <w:color w:val="222222"/>
                <w:sz w:val="22"/>
                <w:szCs w:val="22"/>
                <w:shd w:val="clear" w:color="auto" w:fill="FFFFFF"/>
              </w:rPr>
              <w:t>KCDD</w:t>
            </w:r>
          </w:p>
        </w:tc>
      </w:tr>
      <w:tr w:rsidR="000F7ACD" w:rsidRPr="00FD0CBC" w14:paraId="13F93BD9" w14:textId="77777777" w:rsidTr="00BA6A6B">
        <w:trPr>
          <w:trHeight w:val="1112"/>
        </w:trPr>
        <w:tc>
          <w:tcPr>
            <w:tcW w:w="1666" w:type="pct"/>
            <w:shd w:val="clear" w:color="auto" w:fill="auto"/>
            <w:vAlign w:val="center"/>
          </w:tcPr>
          <w:p w14:paraId="3EE086CD" w14:textId="77777777" w:rsidR="000F7ACD" w:rsidRPr="00FD0CBC" w:rsidRDefault="000F7ACD" w:rsidP="00BA6A6B">
            <w:pPr>
              <w:jc w:val="center"/>
              <w:rPr>
                <w:rFonts w:ascii="Arial" w:hAnsi="Arial" w:cs="Arial"/>
                <w:b/>
                <w:color w:val="222222"/>
                <w:sz w:val="22"/>
                <w:szCs w:val="22"/>
                <w:shd w:val="clear" w:color="auto" w:fill="FFFFFF"/>
              </w:rPr>
            </w:pPr>
            <w:r>
              <w:rPr>
                <w:noProof/>
              </w:rPr>
              <w:drawing>
                <wp:inline distT="0" distB="0" distL="0" distR="0" wp14:anchorId="64F86D5A" wp14:editId="298808F0">
                  <wp:extent cx="1022557" cy="1280160"/>
                  <wp:effectExtent l="0" t="0" r="6350" b="0"/>
                  <wp:docPr id="1184069039" name="Picture 1" descr="Headshot of Steven 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069039" name="Picture 1" descr="Headshot of Steven Johnson"/>
                          <pic:cNvPicPr>
                            <a:picLocks noChangeAspect="1" noChangeArrowheads="1"/>
                          </pic:cNvPicPr>
                        </pic:nvPicPr>
                        <pic:blipFill>
                          <a:blip r:embed="rId11">
                            <a:extLst>
                              <a:ext uri="{28A0092B-C50C-407E-A947-70E740481C1C}">
                                <a14:useLocalDpi xmlns:a14="http://schemas.microsoft.com/office/drawing/2010/main" val="0"/>
                              </a:ext>
                            </a:extLst>
                          </a:blip>
                          <a:srcRect t="162" b="162"/>
                          <a:stretch>
                            <a:fillRect/>
                          </a:stretch>
                        </pic:blipFill>
                        <pic:spPr bwMode="auto">
                          <a:xfrm>
                            <a:off x="0" y="0"/>
                            <a:ext cx="1022557" cy="1280160"/>
                          </a:xfrm>
                          <a:prstGeom prst="rect">
                            <a:avLst/>
                          </a:prstGeom>
                          <a:extLst>
                            <a:ext uri="{53640926-AAD7-44D8-BBD7-CCE9431645EC}">
                              <a14:shadowObscured xmlns:a14="http://schemas.microsoft.com/office/drawing/2010/main"/>
                            </a:ext>
                          </a:extLst>
                        </pic:spPr>
                      </pic:pic>
                    </a:graphicData>
                  </a:graphic>
                </wp:inline>
              </w:drawing>
            </w:r>
          </w:p>
        </w:tc>
        <w:tc>
          <w:tcPr>
            <w:tcW w:w="1667" w:type="pct"/>
            <w:shd w:val="clear" w:color="auto" w:fill="auto"/>
            <w:vAlign w:val="center"/>
          </w:tcPr>
          <w:p w14:paraId="46A02AF5" w14:textId="77777777" w:rsidR="000F7ACD" w:rsidRPr="00AA4F68" w:rsidRDefault="000F7ACD" w:rsidP="00BA6A6B">
            <w:pPr>
              <w:jc w:val="center"/>
              <w:rPr>
                <w:rFonts w:ascii="Arial" w:hAnsi="Arial" w:cs="Arial"/>
                <w:sz w:val="2"/>
                <w:szCs w:val="2"/>
              </w:rPr>
            </w:pPr>
          </w:p>
          <w:p w14:paraId="099CD399" w14:textId="77777777" w:rsidR="000F7ACD" w:rsidRPr="00AA4F68" w:rsidRDefault="000F7ACD" w:rsidP="00BA6A6B">
            <w:pPr>
              <w:jc w:val="center"/>
              <w:rPr>
                <w:rFonts w:ascii="Arial" w:hAnsi="Arial" w:cs="Arial"/>
                <w:sz w:val="2"/>
                <w:szCs w:val="2"/>
              </w:rPr>
            </w:pPr>
          </w:p>
          <w:p w14:paraId="606E38D8" w14:textId="77777777" w:rsidR="000F7ACD" w:rsidRPr="00FD0CBC" w:rsidRDefault="000F7ACD" w:rsidP="00BA6A6B">
            <w:pPr>
              <w:jc w:val="center"/>
              <w:rPr>
                <w:rFonts w:ascii="Arial" w:hAnsi="Arial" w:cs="Arial"/>
                <w:b/>
                <w:color w:val="222222"/>
                <w:sz w:val="22"/>
                <w:szCs w:val="22"/>
                <w:shd w:val="clear" w:color="auto" w:fill="FFFFFF"/>
              </w:rPr>
            </w:pPr>
            <w:r w:rsidRPr="00AA4F68">
              <w:rPr>
                <w:rFonts w:ascii="Arial" w:hAnsi="Arial" w:cs="Arial"/>
                <w:noProof/>
                <w:sz w:val="2"/>
                <w:szCs w:val="2"/>
              </w:rPr>
              <w:drawing>
                <wp:inline distT="0" distB="0" distL="0" distR="0" wp14:anchorId="62CBA099" wp14:editId="38DCFD60">
                  <wp:extent cx="1020318" cy="1280160"/>
                  <wp:effectExtent l="0" t="0" r="8890" b="0"/>
                  <wp:docPr id="1398089690" name="Picture 18" descr="Headshot of Tom Treacy">
                    <a:extLst xmlns:a="http://schemas.openxmlformats.org/drawingml/2006/main">
                      <a:ext uri="{FF2B5EF4-FFF2-40B4-BE49-F238E27FC236}">
                        <a16:creationId xmlns:a16="http://schemas.microsoft.com/office/drawing/2014/main" id="{DF96794A-541E-936E-2320-F74EFE88F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89690" name="Picture 18" descr="Headshot of Tom Treacy">
                            <a:extLst>
                              <a:ext uri="{FF2B5EF4-FFF2-40B4-BE49-F238E27FC236}">
                                <a16:creationId xmlns:a16="http://schemas.microsoft.com/office/drawing/2014/main" id="{DF96794A-541E-936E-2320-F74EFE88FF5E}"/>
                              </a:ext>
                            </a:extLst>
                          </pic:cNvPr>
                          <pic:cNvPicPr>
                            <a:picLocks noChangeAspect="1"/>
                          </pic:cNvPicPr>
                        </pic:nvPicPr>
                        <pic:blipFill>
                          <a:blip r:embed="rId12">
                            <a:extLst>
                              <a:ext uri="{28A0092B-C50C-407E-A947-70E740481C1C}">
                                <a14:useLocalDpi xmlns:a14="http://schemas.microsoft.com/office/drawing/2010/main" val="0"/>
                              </a:ext>
                            </a:extLst>
                          </a:blip>
                          <a:srcRect l="18127" r="18127"/>
                          <a:stretch>
                            <a:fillRect/>
                          </a:stretch>
                        </pic:blipFill>
                        <pic:spPr>
                          <a:xfrm>
                            <a:off x="0" y="0"/>
                            <a:ext cx="1020318" cy="1280160"/>
                          </a:xfrm>
                          <a:prstGeom prst="rect">
                            <a:avLst/>
                          </a:prstGeom>
                        </pic:spPr>
                      </pic:pic>
                    </a:graphicData>
                  </a:graphic>
                </wp:inline>
              </w:drawing>
            </w:r>
          </w:p>
        </w:tc>
        <w:tc>
          <w:tcPr>
            <w:tcW w:w="1667" w:type="pct"/>
          </w:tcPr>
          <w:p w14:paraId="7F87B35F" w14:textId="77777777" w:rsidR="000F7ACD" w:rsidRDefault="000F7ACD" w:rsidP="00BA6A6B">
            <w:pPr>
              <w:jc w:val="center"/>
              <w:rPr>
                <w:rFonts w:ascii="Arial" w:hAnsi="Arial" w:cs="Arial"/>
                <w:b/>
                <w:color w:val="222222"/>
                <w:sz w:val="22"/>
                <w:szCs w:val="22"/>
                <w:shd w:val="clear" w:color="auto" w:fill="FFFFFF"/>
              </w:rPr>
            </w:pPr>
            <w:r w:rsidRPr="00AA4F68">
              <w:rPr>
                <w:rFonts w:ascii="Arial" w:hAnsi="Arial" w:cs="Arial"/>
                <w:noProof/>
                <w:sz w:val="2"/>
                <w:szCs w:val="2"/>
              </w:rPr>
              <w:drawing>
                <wp:inline distT="0" distB="0" distL="0" distR="0" wp14:anchorId="10F12604" wp14:editId="0E4C2EA3">
                  <wp:extent cx="1020318" cy="1280160"/>
                  <wp:effectExtent l="0" t="0" r="8890" b="0"/>
                  <wp:docPr id="516148475" name="Picture 18" descr="Headshot of Allyson Mccain">
                    <a:extLst xmlns:a="http://schemas.openxmlformats.org/drawingml/2006/main">
                      <a:ext uri="{FF2B5EF4-FFF2-40B4-BE49-F238E27FC236}">
                        <a16:creationId xmlns:a16="http://schemas.microsoft.com/office/drawing/2014/main" id="{DF96794A-541E-936E-2320-F74EFE88F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148475" name="Picture 18" descr="Headshot of Allyson Mccain">
                            <a:extLst>
                              <a:ext uri="{FF2B5EF4-FFF2-40B4-BE49-F238E27FC236}">
                                <a16:creationId xmlns:a16="http://schemas.microsoft.com/office/drawing/2014/main" id="{DF96794A-541E-936E-2320-F74EFE88FF5E}"/>
                              </a:ext>
                            </a:extLst>
                          </pic:cNvPr>
                          <pic:cNvPicPr>
                            <a:picLocks noChangeAspect="1"/>
                          </pic:cNvPicPr>
                        </pic:nvPicPr>
                        <pic:blipFill>
                          <a:blip r:embed="rId13">
                            <a:extLst>
                              <a:ext uri="{28A0092B-C50C-407E-A947-70E740481C1C}">
                                <a14:useLocalDpi xmlns:a14="http://schemas.microsoft.com/office/drawing/2010/main" val="0"/>
                              </a:ext>
                            </a:extLst>
                          </a:blip>
                          <a:srcRect l="10192" r="10192"/>
                          <a:stretch>
                            <a:fillRect/>
                          </a:stretch>
                        </pic:blipFill>
                        <pic:spPr>
                          <a:xfrm>
                            <a:off x="0" y="0"/>
                            <a:ext cx="1020318" cy="1280160"/>
                          </a:xfrm>
                          <a:prstGeom prst="rect">
                            <a:avLst/>
                          </a:prstGeom>
                        </pic:spPr>
                      </pic:pic>
                    </a:graphicData>
                  </a:graphic>
                </wp:inline>
              </w:drawing>
            </w:r>
          </w:p>
        </w:tc>
      </w:tr>
      <w:tr w:rsidR="000F7ACD" w:rsidRPr="00FD0CBC" w14:paraId="56FB0B73" w14:textId="77777777" w:rsidTr="00BA6A6B">
        <w:trPr>
          <w:trHeight w:val="1112"/>
        </w:trPr>
        <w:tc>
          <w:tcPr>
            <w:tcW w:w="1666" w:type="pct"/>
            <w:shd w:val="clear" w:color="auto" w:fill="auto"/>
          </w:tcPr>
          <w:p w14:paraId="5B79C2E1" w14:textId="77777777" w:rsidR="000F7ACD" w:rsidRPr="00FD0CBC" w:rsidRDefault="000F7ACD" w:rsidP="00BA6A6B">
            <w:pPr>
              <w:spacing w:before="240"/>
              <w:jc w:val="center"/>
              <w:rPr>
                <w:rFonts w:ascii="Arial" w:hAnsi="Arial" w:cs="Arial"/>
                <w:b/>
                <w:color w:val="222222"/>
                <w:sz w:val="22"/>
                <w:szCs w:val="22"/>
                <w:shd w:val="clear" w:color="auto" w:fill="FFFFFF"/>
              </w:rPr>
            </w:pPr>
            <w:r>
              <w:rPr>
                <w:rFonts w:ascii="Arial" w:hAnsi="Arial" w:cs="Arial"/>
                <w:b/>
                <w:color w:val="222222"/>
                <w:sz w:val="22"/>
                <w:szCs w:val="22"/>
                <w:shd w:val="clear" w:color="auto" w:fill="FFFFFF"/>
              </w:rPr>
              <w:t>Steven Johnson</w:t>
            </w:r>
          </w:p>
          <w:p w14:paraId="693623C7" w14:textId="77777777" w:rsidR="000F7ACD" w:rsidRDefault="000F7ACD" w:rsidP="00BA6A6B">
            <w:pPr>
              <w:jc w:val="center"/>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State Treasurer</w:t>
            </w:r>
          </w:p>
          <w:p w14:paraId="74929055" w14:textId="77777777" w:rsidR="00BA6A6B" w:rsidRDefault="000F7ACD" w:rsidP="00BA6A6B">
            <w:pPr>
              <w:jc w:val="center"/>
              <w:rPr>
                <w:rFonts w:ascii="Arial" w:hAnsi="Arial" w:cs="Arial"/>
                <w:bCs/>
                <w:color w:val="222222"/>
                <w:sz w:val="22"/>
                <w:szCs w:val="22"/>
                <w:shd w:val="clear" w:color="auto" w:fill="FFFFFF"/>
              </w:rPr>
            </w:pPr>
            <w:r w:rsidRPr="00672980">
              <w:rPr>
                <w:rFonts w:ascii="Arial" w:hAnsi="Arial" w:cs="Arial"/>
                <w:bCs/>
                <w:color w:val="222222"/>
                <w:sz w:val="22"/>
                <w:szCs w:val="22"/>
                <w:shd w:val="clear" w:color="auto" w:fill="FFFFFF"/>
              </w:rPr>
              <w:t xml:space="preserve">Office of </w:t>
            </w:r>
            <w:r w:rsidR="00BA6A6B">
              <w:rPr>
                <w:rFonts w:ascii="Arial" w:hAnsi="Arial" w:cs="Arial"/>
                <w:bCs/>
                <w:color w:val="222222"/>
                <w:sz w:val="22"/>
                <w:szCs w:val="22"/>
                <w:shd w:val="clear" w:color="auto" w:fill="FFFFFF"/>
              </w:rPr>
              <w:t xml:space="preserve">the </w:t>
            </w:r>
            <w:r w:rsidRPr="00672980">
              <w:rPr>
                <w:rFonts w:ascii="Arial" w:hAnsi="Arial" w:cs="Arial"/>
                <w:bCs/>
                <w:color w:val="222222"/>
                <w:sz w:val="22"/>
                <w:szCs w:val="22"/>
                <w:shd w:val="clear" w:color="auto" w:fill="FFFFFF"/>
              </w:rPr>
              <w:t xml:space="preserve">Kansas </w:t>
            </w:r>
          </w:p>
          <w:p w14:paraId="5D0774AA" w14:textId="36D06A80" w:rsidR="000F7ACD" w:rsidRPr="00FD0CBC" w:rsidRDefault="000F7ACD" w:rsidP="00BA6A6B">
            <w:pPr>
              <w:jc w:val="center"/>
              <w:rPr>
                <w:rFonts w:ascii="Arial" w:hAnsi="Arial" w:cs="Arial"/>
                <w:b/>
                <w:color w:val="222222"/>
                <w:sz w:val="22"/>
                <w:szCs w:val="22"/>
                <w:shd w:val="clear" w:color="auto" w:fill="FFFFFF"/>
              </w:rPr>
            </w:pPr>
            <w:r w:rsidRPr="00672980">
              <w:rPr>
                <w:rFonts w:ascii="Arial" w:hAnsi="Arial" w:cs="Arial"/>
                <w:bCs/>
                <w:color w:val="222222"/>
                <w:sz w:val="22"/>
                <w:szCs w:val="22"/>
                <w:shd w:val="clear" w:color="auto" w:fill="FFFFFF"/>
              </w:rPr>
              <w:t>State Treasurer</w:t>
            </w:r>
          </w:p>
        </w:tc>
        <w:tc>
          <w:tcPr>
            <w:tcW w:w="1667" w:type="pct"/>
            <w:shd w:val="clear" w:color="auto" w:fill="auto"/>
          </w:tcPr>
          <w:p w14:paraId="021382C4" w14:textId="77777777" w:rsidR="000F7ACD" w:rsidRPr="00FD0CBC" w:rsidRDefault="000F7ACD" w:rsidP="00BA6A6B">
            <w:pPr>
              <w:spacing w:before="240"/>
              <w:jc w:val="center"/>
              <w:rPr>
                <w:rFonts w:ascii="Arial" w:hAnsi="Arial" w:cs="Arial"/>
                <w:b/>
                <w:color w:val="222222"/>
                <w:sz w:val="22"/>
                <w:szCs w:val="22"/>
                <w:shd w:val="clear" w:color="auto" w:fill="FFFFFF"/>
              </w:rPr>
            </w:pPr>
            <w:r>
              <w:rPr>
                <w:rFonts w:ascii="Arial" w:hAnsi="Arial" w:cs="Arial"/>
                <w:b/>
                <w:color w:val="222222"/>
                <w:sz w:val="22"/>
                <w:szCs w:val="22"/>
                <w:shd w:val="clear" w:color="auto" w:fill="FFFFFF"/>
              </w:rPr>
              <w:t>Tom Treacy</w:t>
            </w:r>
          </w:p>
          <w:p w14:paraId="418C46FC" w14:textId="77777777" w:rsidR="000F7ACD" w:rsidRDefault="000F7ACD" w:rsidP="00BA6A6B">
            <w:pPr>
              <w:jc w:val="center"/>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Deputy Assistant State Treasurer</w:t>
            </w:r>
          </w:p>
          <w:p w14:paraId="4B8B372C" w14:textId="77777777" w:rsidR="00BA6A6B" w:rsidRDefault="000F7ACD" w:rsidP="00BA6A6B">
            <w:pPr>
              <w:jc w:val="center"/>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 xml:space="preserve">Office of </w:t>
            </w:r>
            <w:r w:rsidR="00BA6A6B">
              <w:rPr>
                <w:rFonts w:ascii="Arial" w:hAnsi="Arial" w:cs="Arial"/>
                <w:bCs/>
                <w:color w:val="222222"/>
                <w:sz w:val="22"/>
                <w:szCs w:val="22"/>
                <w:shd w:val="clear" w:color="auto" w:fill="FFFFFF"/>
              </w:rPr>
              <w:t xml:space="preserve">the </w:t>
            </w:r>
            <w:r>
              <w:rPr>
                <w:rFonts w:ascii="Arial" w:hAnsi="Arial" w:cs="Arial"/>
                <w:bCs/>
                <w:color w:val="222222"/>
                <w:sz w:val="22"/>
                <w:szCs w:val="22"/>
                <w:shd w:val="clear" w:color="auto" w:fill="FFFFFF"/>
              </w:rPr>
              <w:t xml:space="preserve">Kansas </w:t>
            </w:r>
          </w:p>
          <w:p w14:paraId="3D8C0AB7" w14:textId="4CFE1C29" w:rsidR="000F7ACD" w:rsidRPr="00FD0CBC" w:rsidRDefault="000F7ACD" w:rsidP="00BA6A6B">
            <w:pPr>
              <w:jc w:val="center"/>
              <w:rPr>
                <w:rFonts w:ascii="Arial" w:hAnsi="Arial" w:cs="Arial"/>
                <w:b/>
                <w:color w:val="222222"/>
                <w:sz w:val="22"/>
                <w:szCs w:val="22"/>
                <w:shd w:val="clear" w:color="auto" w:fill="FFFFFF"/>
              </w:rPr>
            </w:pPr>
            <w:r>
              <w:rPr>
                <w:rFonts w:ascii="Arial" w:hAnsi="Arial" w:cs="Arial"/>
                <w:bCs/>
                <w:color w:val="222222"/>
                <w:sz w:val="22"/>
                <w:szCs w:val="22"/>
                <w:shd w:val="clear" w:color="auto" w:fill="FFFFFF"/>
              </w:rPr>
              <w:t>State Treasurer</w:t>
            </w:r>
          </w:p>
        </w:tc>
        <w:tc>
          <w:tcPr>
            <w:tcW w:w="1667" w:type="pct"/>
          </w:tcPr>
          <w:p w14:paraId="4083DECE" w14:textId="4926A875" w:rsidR="000F7ACD" w:rsidRDefault="000F7ACD" w:rsidP="00BA6A6B">
            <w:pPr>
              <w:spacing w:before="240"/>
              <w:jc w:val="center"/>
              <w:rPr>
                <w:rFonts w:ascii="Arial" w:hAnsi="Arial" w:cs="Arial"/>
                <w:b/>
                <w:color w:val="222222"/>
                <w:sz w:val="22"/>
                <w:szCs w:val="22"/>
                <w:shd w:val="clear" w:color="auto" w:fill="FFFFFF"/>
              </w:rPr>
            </w:pPr>
            <w:r>
              <w:rPr>
                <w:rFonts w:ascii="Arial" w:hAnsi="Arial" w:cs="Arial"/>
                <w:b/>
                <w:color w:val="222222"/>
                <w:sz w:val="22"/>
                <w:szCs w:val="22"/>
                <w:shd w:val="clear" w:color="auto" w:fill="FFFFFF"/>
              </w:rPr>
              <w:t>Allyson Mc</w:t>
            </w:r>
            <w:r w:rsidR="00572AF9">
              <w:rPr>
                <w:rFonts w:ascii="Arial" w:hAnsi="Arial" w:cs="Arial"/>
                <w:b/>
                <w:color w:val="222222"/>
                <w:sz w:val="22"/>
                <w:szCs w:val="22"/>
                <w:shd w:val="clear" w:color="auto" w:fill="FFFFFF"/>
              </w:rPr>
              <w:t>C</w:t>
            </w:r>
            <w:r>
              <w:rPr>
                <w:rFonts w:ascii="Arial" w:hAnsi="Arial" w:cs="Arial"/>
                <w:b/>
                <w:color w:val="222222"/>
                <w:sz w:val="22"/>
                <w:szCs w:val="22"/>
                <w:shd w:val="clear" w:color="auto" w:fill="FFFFFF"/>
              </w:rPr>
              <w:t>ain</w:t>
            </w:r>
          </w:p>
          <w:p w14:paraId="1E0753E3" w14:textId="77777777" w:rsidR="000F7ACD" w:rsidRDefault="000F7ACD" w:rsidP="00BA6A6B">
            <w:pPr>
              <w:jc w:val="center"/>
              <w:rPr>
                <w:rFonts w:ascii="Arial" w:hAnsi="Arial" w:cs="Arial"/>
                <w:bCs/>
                <w:color w:val="222222"/>
                <w:sz w:val="22"/>
                <w:szCs w:val="22"/>
                <w:shd w:val="clear" w:color="auto" w:fill="FFFFFF"/>
              </w:rPr>
            </w:pPr>
            <w:r w:rsidRPr="007D7C77">
              <w:rPr>
                <w:rFonts w:ascii="Arial" w:hAnsi="Arial" w:cs="Arial"/>
                <w:bCs/>
                <w:color w:val="222222"/>
                <w:sz w:val="22"/>
                <w:szCs w:val="22"/>
                <w:shd w:val="clear" w:color="auto" w:fill="FFFFFF"/>
              </w:rPr>
              <w:t>Deputy Director</w:t>
            </w:r>
          </w:p>
          <w:p w14:paraId="1A29F725" w14:textId="77777777" w:rsidR="000F7ACD" w:rsidRPr="007D7C77" w:rsidRDefault="000F7ACD" w:rsidP="00BA6A6B">
            <w:pPr>
              <w:jc w:val="center"/>
              <w:rPr>
                <w:rFonts w:ascii="Arial" w:hAnsi="Arial" w:cs="Arial"/>
                <w:bCs/>
                <w:color w:val="222222"/>
                <w:sz w:val="22"/>
                <w:szCs w:val="22"/>
                <w:shd w:val="clear" w:color="auto" w:fill="FFFFFF"/>
              </w:rPr>
            </w:pPr>
            <w:r>
              <w:rPr>
                <w:rFonts w:ascii="Arial" w:hAnsi="Arial" w:cs="Arial"/>
                <w:bCs/>
                <w:color w:val="222222"/>
                <w:sz w:val="22"/>
                <w:szCs w:val="22"/>
                <w:shd w:val="clear" w:color="auto" w:fill="FFFFFF"/>
              </w:rPr>
              <w:t>KCDD</w:t>
            </w:r>
          </w:p>
        </w:tc>
      </w:tr>
      <w:tr w:rsidR="000F7ACD" w:rsidRPr="00FD0CBC" w14:paraId="45170FCD" w14:textId="77777777" w:rsidTr="00BA6A6B">
        <w:trPr>
          <w:trHeight w:val="518"/>
        </w:trPr>
        <w:tc>
          <w:tcPr>
            <w:tcW w:w="5000" w:type="pct"/>
            <w:gridSpan w:val="3"/>
            <w:shd w:val="clear" w:color="auto" w:fill="auto"/>
          </w:tcPr>
          <w:p w14:paraId="77F31FC7" w14:textId="77777777" w:rsidR="000F7ACD" w:rsidRDefault="000F7ACD" w:rsidP="00BA6A6B">
            <w:pPr>
              <w:spacing w:before="240" w:after="240"/>
              <w:jc w:val="center"/>
              <w:rPr>
                <w:rFonts w:ascii="Arial" w:hAnsi="Arial" w:cs="Arial"/>
                <w:b/>
                <w:color w:val="222222"/>
                <w:sz w:val="22"/>
                <w:szCs w:val="22"/>
                <w:shd w:val="clear" w:color="auto" w:fill="FFFFFF"/>
              </w:rPr>
            </w:pPr>
            <w:r w:rsidRPr="004322E9">
              <w:rPr>
                <w:rFonts w:ascii="Arial" w:eastAsia="Times New Roman" w:hAnsi="Arial" w:cs="Arial"/>
                <w:b/>
                <w:bCs/>
                <w:sz w:val="28"/>
                <w:szCs w:val="28"/>
              </w:rPr>
              <w:t xml:space="preserve">Register </w:t>
            </w:r>
            <w:r>
              <w:rPr>
                <w:rFonts w:ascii="Arial" w:eastAsia="Times New Roman" w:hAnsi="Arial" w:cs="Arial"/>
                <w:b/>
                <w:bCs/>
                <w:sz w:val="28"/>
                <w:szCs w:val="28"/>
              </w:rPr>
              <w:t>Here</w:t>
            </w:r>
          </w:p>
        </w:tc>
      </w:tr>
      <w:tr w:rsidR="000F7ACD" w:rsidRPr="00FD0CBC" w14:paraId="67AFA0C4" w14:textId="77777777" w:rsidTr="00BA6A6B">
        <w:trPr>
          <w:trHeight w:val="338"/>
        </w:trPr>
        <w:tc>
          <w:tcPr>
            <w:tcW w:w="5000" w:type="pct"/>
            <w:gridSpan w:val="3"/>
            <w:shd w:val="clear" w:color="auto" w:fill="auto"/>
          </w:tcPr>
          <w:p w14:paraId="20C604B7" w14:textId="7FC0756A" w:rsidR="000F7ACD" w:rsidRPr="00C06280" w:rsidRDefault="000F7ACD" w:rsidP="00BA6A6B">
            <w:pPr>
              <w:jc w:val="center"/>
              <w:rPr>
                <w:rFonts w:ascii="Arial" w:eastAsia="Times New Roman" w:hAnsi="Arial" w:cs="Arial"/>
                <w:sz w:val="28"/>
                <w:szCs w:val="28"/>
              </w:rPr>
            </w:pPr>
            <w:hyperlink r:id="rId14" w:history="1">
              <w:r w:rsidRPr="00FD0CBC">
                <w:rPr>
                  <w:rStyle w:val="Hyperlink"/>
                  <w:rFonts w:ascii="Arial" w:hAnsi="Arial" w:cs="Arial"/>
                  <w:sz w:val="28"/>
                  <w:szCs w:val="28"/>
                </w:rPr>
                <w:t>https://us06web.zoom.us/webinar/regi</w:t>
              </w:r>
              <w:r w:rsidRPr="00FD0CBC">
                <w:rPr>
                  <w:rStyle w:val="Hyperlink"/>
                  <w:rFonts w:ascii="Arial" w:hAnsi="Arial" w:cs="Arial"/>
                  <w:sz w:val="28"/>
                  <w:szCs w:val="28"/>
                </w:rPr>
                <w:t>s</w:t>
              </w:r>
              <w:r w:rsidRPr="00FD0CBC">
                <w:rPr>
                  <w:rStyle w:val="Hyperlink"/>
                  <w:rFonts w:ascii="Arial" w:hAnsi="Arial" w:cs="Arial"/>
                  <w:sz w:val="28"/>
                  <w:szCs w:val="28"/>
                </w:rPr>
                <w:t>ter/WN_TICDnUe9Tkq5oVoN1tyQXg</w:t>
              </w:r>
            </w:hyperlink>
          </w:p>
        </w:tc>
      </w:tr>
    </w:tbl>
    <w:p w14:paraId="620A30A2" w14:textId="73362B59" w:rsidR="004322E9" w:rsidRPr="00A42FB1" w:rsidRDefault="00E047CD" w:rsidP="00A42FB1">
      <w:pPr>
        <w:spacing w:before="240"/>
        <w:rPr>
          <w:rFonts w:ascii="Arial" w:eastAsia="Times New Roman" w:hAnsi="Arial" w:cs="Arial"/>
          <w:sz w:val="22"/>
          <w:szCs w:val="22"/>
        </w:rPr>
      </w:pPr>
      <w:bookmarkStart w:id="2" w:name="_Hlk192510172"/>
      <w:bookmarkEnd w:id="1"/>
      <w:r>
        <w:rPr>
          <w:rFonts w:ascii="Arial" w:eastAsia="Times New Roman" w:hAnsi="Arial" w:cs="Arial"/>
          <w:sz w:val="22"/>
          <w:szCs w:val="22"/>
        </w:rPr>
        <w:t xml:space="preserve">April is National Financial Capability Month and #ABLEtoSave Month! Understanding how to manage money is crucial to financial independence for everyone. Come join the Disability Employment Technical Assistance Center (DETAC) to learn about </w:t>
      </w:r>
      <w:r w:rsidR="00FD0E66" w:rsidRPr="00FD0E66">
        <w:rPr>
          <w:rFonts w:ascii="Arial" w:eastAsia="Times New Roman" w:hAnsi="Arial" w:cs="Arial"/>
          <w:sz w:val="22"/>
          <w:szCs w:val="22"/>
        </w:rPr>
        <w:t xml:space="preserve">Achieving a Better Life Experience (ABLE) </w:t>
      </w:r>
      <w:r>
        <w:rPr>
          <w:rFonts w:ascii="Arial" w:eastAsia="Times New Roman" w:hAnsi="Arial" w:cs="Arial"/>
          <w:sz w:val="22"/>
          <w:szCs w:val="22"/>
        </w:rPr>
        <w:t>accounts. An ABLE account is a tax-free saving</w:t>
      </w:r>
      <w:r w:rsidR="00FD0E66">
        <w:rPr>
          <w:rFonts w:ascii="Arial" w:eastAsia="Times New Roman" w:hAnsi="Arial" w:cs="Arial"/>
          <w:sz w:val="22"/>
          <w:szCs w:val="22"/>
        </w:rPr>
        <w:t>s</w:t>
      </w:r>
      <w:r>
        <w:rPr>
          <w:rFonts w:ascii="Arial" w:eastAsia="Times New Roman" w:hAnsi="Arial" w:cs="Arial"/>
          <w:sz w:val="22"/>
          <w:szCs w:val="22"/>
        </w:rPr>
        <w:t xml:space="preserve"> and investment account owned by a person with a disability. In this webinar, the ABLE </w:t>
      </w:r>
      <w:r w:rsidR="000F7ACD">
        <w:rPr>
          <w:rFonts w:ascii="Arial" w:eastAsia="Times New Roman" w:hAnsi="Arial" w:cs="Arial"/>
          <w:sz w:val="22"/>
          <w:szCs w:val="22"/>
        </w:rPr>
        <w:t xml:space="preserve">National </w:t>
      </w:r>
      <w:r>
        <w:rPr>
          <w:rFonts w:ascii="Arial" w:eastAsia="Times New Roman" w:hAnsi="Arial" w:cs="Arial"/>
          <w:sz w:val="22"/>
          <w:szCs w:val="22"/>
        </w:rPr>
        <w:t xml:space="preserve">Resource Center (ABLE NRC) will provide an overview about eligibility requirements, contribution limits, and how ABLE funds can be used. The webinar will then transition to highlight the innovative strategies the state of Kansas </w:t>
      </w:r>
      <w:r w:rsidR="000F7ACD">
        <w:rPr>
          <w:rFonts w:ascii="Arial" w:eastAsia="Times New Roman" w:hAnsi="Arial" w:cs="Arial"/>
          <w:sz w:val="22"/>
          <w:szCs w:val="22"/>
        </w:rPr>
        <w:t xml:space="preserve">used </w:t>
      </w:r>
      <w:r>
        <w:rPr>
          <w:rFonts w:ascii="Arial" w:eastAsia="Times New Roman" w:hAnsi="Arial" w:cs="Arial"/>
          <w:sz w:val="22"/>
          <w:szCs w:val="22"/>
        </w:rPr>
        <w:t>to increase public awareness</w:t>
      </w:r>
      <w:r w:rsidR="000F7ACD">
        <w:rPr>
          <w:rFonts w:ascii="Arial" w:eastAsia="Times New Roman" w:hAnsi="Arial" w:cs="Arial"/>
          <w:sz w:val="22"/>
          <w:szCs w:val="22"/>
        </w:rPr>
        <w:t xml:space="preserve"> and adoption of ABLE accounts</w:t>
      </w:r>
      <w:r w:rsidR="00FD0E66">
        <w:rPr>
          <w:rFonts w:ascii="Arial" w:eastAsia="Times New Roman" w:hAnsi="Arial" w:cs="Arial"/>
          <w:sz w:val="22"/>
          <w:szCs w:val="22"/>
        </w:rPr>
        <w:t>, which</w:t>
      </w:r>
      <w:r>
        <w:rPr>
          <w:rFonts w:ascii="Arial" w:eastAsia="Times New Roman" w:hAnsi="Arial" w:cs="Arial"/>
          <w:sz w:val="22"/>
          <w:szCs w:val="22"/>
        </w:rPr>
        <w:t xml:space="preserve"> can be a model for other states. </w:t>
      </w:r>
      <w:r w:rsidR="000F7ACD">
        <w:rPr>
          <w:rFonts w:ascii="Arial" w:eastAsia="Times New Roman" w:hAnsi="Arial" w:cs="Arial"/>
          <w:sz w:val="22"/>
          <w:szCs w:val="22"/>
        </w:rPr>
        <w:t>Finally,</w:t>
      </w:r>
      <w:r>
        <w:rPr>
          <w:rFonts w:ascii="Arial" w:eastAsia="Times New Roman" w:hAnsi="Arial" w:cs="Arial"/>
          <w:sz w:val="22"/>
          <w:szCs w:val="22"/>
        </w:rPr>
        <w:t xml:space="preserve"> we will hear from an individual with lived experience on how she uses her ABLE account to help her succeed at work and live</w:t>
      </w:r>
      <w:r w:rsidR="00576680">
        <w:rPr>
          <w:rFonts w:ascii="Arial" w:eastAsia="Times New Roman" w:hAnsi="Arial" w:cs="Arial"/>
          <w:sz w:val="22"/>
          <w:szCs w:val="22"/>
        </w:rPr>
        <w:t xml:space="preserve"> independently</w:t>
      </w:r>
      <w:r>
        <w:rPr>
          <w:rFonts w:ascii="Arial" w:eastAsia="Times New Roman" w:hAnsi="Arial" w:cs="Arial"/>
          <w:sz w:val="22"/>
          <w:szCs w:val="22"/>
        </w:rPr>
        <w:t xml:space="preserve"> in the community.</w:t>
      </w:r>
      <w:bookmarkEnd w:id="2"/>
    </w:p>
    <w:sectPr w:rsidR="004322E9" w:rsidRPr="00A42FB1" w:rsidSect="007C73D6">
      <w:headerReference w:type="default" r:id="rId15"/>
      <w:pgSz w:w="12240" w:h="15840"/>
      <w:pgMar w:top="144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F0370" w14:textId="77777777" w:rsidR="00645599" w:rsidRDefault="00645599" w:rsidP="00B23937">
      <w:r>
        <w:separator/>
      </w:r>
    </w:p>
  </w:endnote>
  <w:endnote w:type="continuationSeparator" w:id="0">
    <w:p w14:paraId="3953D4F8" w14:textId="77777777" w:rsidR="00645599" w:rsidRDefault="00645599" w:rsidP="00B239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CC86B" w14:textId="77777777" w:rsidR="00645599" w:rsidRDefault="00645599" w:rsidP="00B23937">
      <w:r>
        <w:separator/>
      </w:r>
    </w:p>
  </w:footnote>
  <w:footnote w:type="continuationSeparator" w:id="0">
    <w:p w14:paraId="64E2A274" w14:textId="77777777" w:rsidR="00645599" w:rsidRDefault="00645599" w:rsidP="00B239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94AD6" w14:textId="11FE67DE" w:rsidR="00B23937" w:rsidRDefault="007C73D6">
    <w:pPr>
      <w:pStyle w:val="Header"/>
    </w:pPr>
    <w:r w:rsidRPr="00672980">
      <w:rPr>
        <w:rFonts w:ascii="Arial" w:eastAsia="Times New Roman" w:hAnsi="Arial" w:cs="Arial"/>
        <w:noProof/>
        <w:color w:val="222222"/>
        <w:shd w:val="clear" w:color="auto" w:fill="FFFFFF"/>
      </w:rPr>
      <w:drawing>
        <wp:anchor distT="0" distB="0" distL="114300" distR="114300" simplePos="0" relativeHeight="251656704" behindDoc="0" locked="0" layoutInCell="1" allowOverlap="1" wp14:anchorId="5BF1C86C" wp14:editId="5E98B97A">
          <wp:simplePos x="0" y="0"/>
          <wp:positionH relativeFrom="margin">
            <wp:align>left</wp:align>
          </wp:positionH>
          <wp:positionV relativeFrom="paragraph">
            <wp:posOffset>0</wp:posOffset>
          </wp:positionV>
          <wp:extent cx="1358900" cy="914400"/>
          <wp:effectExtent l="0" t="0" r="0" b="0"/>
          <wp:wrapNone/>
          <wp:docPr id="120017856" name="Picture 1" descr="Logo for the Administration on Disabilities, a Division of the Administration for Community Living (A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7856" name="Picture 1" descr="Logo for the Administration on Disabilities, a Division of the Administration for Community Living (ACL)"/>
                  <pic:cNvPicPr/>
                </pic:nvPicPr>
                <pic:blipFill>
                  <a:blip r:embed="rId1">
                    <a:extLst>
                      <a:ext uri="{28A0092B-C50C-407E-A947-70E740481C1C}">
                        <a14:useLocalDpi xmlns:a14="http://schemas.microsoft.com/office/drawing/2010/main" val="0"/>
                      </a:ext>
                    </a:extLst>
                  </a:blip>
                  <a:stretch>
                    <a:fillRect/>
                  </a:stretch>
                </pic:blipFill>
                <pic:spPr>
                  <a:xfrm>
                    <a:off x="0" y="0"/>
                    <a:ext cx="1358900" cy="91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303BB760" wp14:editId="41131D87">
          <wp:simplePos x="0" y="0"/>
          <wp:positionH relativeFrom="margin">
            <wp:align>right</wp:align>
          </wp:positionH>
          <wp:positionV relativeFrom="paragraph">
            <wp:posOffset>0</wp:posOffset>
          </wp:positionV>
          <wp:extent cx="781050" cy="914400"/>
          <wp:effectExtent l="0" t="0" r="0" b="0"/>
          <wp:wrapNone/>
          <wp:docPr id="36369413" name="Picture 1" descr="Logo for the Disability Employment Technical Assistance Center (DET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9413" name="Picture 1" descr="Logo for the Disability Employment Technical Assistance Center (DETAC)"/>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10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64576"/>
    <w:multiLevelType w:val="hybridMultilevel"/>
    <w:tmpl w:val="E24293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5B92CDF"/>
    <w:multiLevelType w:val="hybridMultilevel"/>
    <w:tmpl w:val="5B10E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D774731"/>
    <w:multiLevelType w:val="hybridMultilevel"/>
    <w:tmpl w:val="9320C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4C17BE"/>
    <w:multiLevelType w:val="hybridMultilevel"/>
    <w:tmpl w:val="201E7D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2737630">
    <w:abstractNumId w:val="2"/>
  </w:num>
  <w:num w:numId="2" w16cid:durableId="716471045">
    <w:abstractNumId w:val="0"/>
  </w:num>
  <w:num w:numId="3" w16cid:durableId="780342208">
    <w:abstractNumId w:val="3"/>
  </w:num>
  <w:num w:numId="4" w16cid:durableId="480268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71A"/>
    <w:rsid w:val="00006AF7"/>
    <w:rsid w:val="00006B36"/>
    <w:rsid w:val="000232F0"/>
    <w:rsid w:val="00026E70"/>
    <w:rsid w:val="00027968"/>
    <w:rsid w:val="0003083F"/>
    <w:rsid w:val="00042C48"/>
    <w:rsid w:val="0004428C"/>
    <w:rsid w:val="000457D2"/>
    <w:rsid w:val="00053BE1"/>
    <w:rsid w:val="000573D1"/>
    <w:rsid w:val="00073CC3"/>
    <w:rsid w:val="0007482C"/>
    <w:rsid w:val="00074998"/>
    <w:rsid w:val="0009133E"/>
    <w:rsid w:val="000A39F7"/>
    <w:rsid w:val="000A659A"/>
    <w:rsid w:val="000A7230"/>
    <w:rsid w:val="000A7E08"/>
    <w:rsid w:val="000B53F7"/>
    <w:rsid w:val="000B6045"/>
    <w:rsid w:val="000B7E7F"/>
    <w:rsid w:val="000C771A"/>
    <w:rsid w:val="000D1FD5"/>
    <w:rsid w:val="000D2E28"/>
    <w:rsid w:val="000D6496"/>
    <w:rsid w:val="000D6A2A"/>
    <w:rsid w:val="000E15EB"/>
    <w:rsid w:val="000E5F2B"/>
    <w:rsid w:val="000F0A2A"/>
    <w:rsid w:val="000F7ACD"/>
    <w:rsid w:val="00105FB0"/>
    <w:rsid w:val="00112C8D"/>
    <w:rsid w:val="00112F12"/>
    <w:rsid w:val="001140E2"/>
    <w:rsid w:val="00114B6C"/>
    <w:rsid w:val="0011726D"/>
    <w:rsid w:val="00117A0F"/>
    <w:rsid w:val="00131D41"/>
    <w:rsid w:val="0013421F"/>
    <w:rsid w:val="00135574"/>
    <w:rsid w:val="00135B74"/>
    <w:rsid w:val="0013682F"/>
    <w:rsid w:val="0013758A"/>
    <w:rsid w:val="00137E97"/>
    <w:rsid w:val="00145906"/>
    <w:rsid w:val="001669ED"/>
    <w:rsid w:val="00167961"/>
    <w:rsid w:val="00170B7B"/>
    <w:rsid w:val="0017146B"/>
    <w:rsid w:val="00180D8B"/>
    <w:rsid w:val="0018740E"/>
    <w:rsid w:val="001877B8"/>
    <w:rsid w:val="00194E90"/>
    <w:rsid w:val="001A79A9"/>
    <w:rsid w:val="001B1F00"/>
    <w:rsid w:val="001C0CED"/>
    <w:rsid w:val="001C3F05"/>
    <w:rsid w:val="001E24DD"/>
    <w:rsid w:val="001E468D"/>
    <w:rsid w:val="001F0375"/>
    <w:rsid w:val="001F0D1B"/>
    <w:rsid w:val="001F32D2"/>
    <w:rsid w:val="001F4539"/>
    <w:rsid w:val="001F5A98"/>
    <w:rsid w:val="0020495D"/>
    <w:rsid w:val="00207F94"/>
    <w:rsid w:val="00215244"/>
    <w:rsid w:val="00215F69"/>
    <w:rsid w:val="00223B49"/>
    <w:rsid w:val="00226149"/>
    <w:rsid w:val="00227E52"/>
    <w:rsid w:val="00231E70"/>
    <w:rsid w:val="00247418"/>
    <w:rsid w:val="002475CF"/>
    <w:rsid w:val="00274FD6"/>
    <w:rsid w:val="00280298"/>
    <w:rsid w:val="00281373"/>
    <w:rsid w:val="00283CC1"/>
    <w:rsid w:val="002875DB"/>
    <w:rsid w:val="002946FF"/>
    <w:rsid w:val="002959F0"/>
    <w:rsid w:val="002972D0"/>
    <w:rsid w:val="002A261D"/>
    <w:rsid w:val="002A5E8F"/>
    <w:rsid w:val="002B386F"/>
    <w:rsid w:val="002B4A69"/>
    <w:rsid w:val="002C7B5A"/>
    <w:rsid w:val="002D0E41"/>
    <w:rsid w:val="002D38D6"/>
    <w:rsid w:val="002D7FE3"/>
    <w:rsid w:val="002E19C6"/>
    <w:rsid w:val="002E6F31"/>
    <w:rsid w:val="002F15E2"/>
    <w:rsid w:val="002F2FA7"/>
    <w:rsid w:val="00300FBF"/>
    <w:rsid w:val="00304AF5"/>
    <w:rsid w:val="00304E43"/>
    <w:rsid w:val="00305C12"/>
    <w:rsid w:val="00312C22"/>
    <w:rsid w:val="003153E7"/>
    <w:rsid w:val="00316F08"/>
    <w:rsid w:val="003222A8"/>
    <w:rsid w:val="003241C6"/>
    <w:rsid w:val="00327D23"/>
    <w:rsid w:val="00331E86"/>
    <w:rsid w:val="00332050"/>
    <w:rsid w:val="003405C7"/>
    <w:rsid w:val="00345432"/>
    <w:rsid w:val="00356604"/>
    <w:rsid w:val="00362581"/>
    <w:rsid w:val="00366DD5"/>
    <w:rsid w:val="00367330"/>
    <w:rsid w:val="00367720"/>
    <w:rsid w:val="003708FF"/>
    <w:rsid w:val="00371646"/>
    <w:rsid w:val="00374D20"/>
    <w:rsid w:val="00382DD7"/>
    <w:rsid w:val="00385352"/>
    <w:rsid w:val="0039114F"/>
    <w:rsid w:val="00393879"/>
    <w:rsid w:val="0039531D"/>
    <w:rsid w:val="003959BE"/>
    <w:rsid w:val="003B21C6"/>
    <w:rsid w:val="003B2699"/>
    <w:rsid w:val="003C32A5"/>
    <w:rsid w:val="003C4CA9"/>
    <w:rsid w:val="003C6BB2"/>
    <w:rsid w:val="003D12B0"/>
    <w:rsid w:val="003E5849"/>
    <w:rsid w:val="003E58F5"/>
    <w:rsid w:val="003F0BE6"/>
    <w:rsid w:val="003F1852"/>
    <w:rsid w:val="003F3514"/>
    <w:rsid w:val="003F448C"/>
    <w:rsid w:val="003F65B9"/>
    <w:rsid w:val="003F744F"/>
    <w:rsid w:val="004014B2"/>
    <w:rsid w:val="00404C83"/>
    <w:rsid w:val="0040519F"/>
    <w:rsid w:val="00425774"/>
    <w:rsid w:val="0042660B"/>
    <w:rsid w:val="00431087"/>
    <w:rsid w:val="004322E9"/>
    <w:rsid w:val="00435291"/>
    <w:rsid w:val="00441540"/>
    <w:rsid w:val="00443CE8"/>
    <w:rsid w:val="00453049"/>
    <w:rsid w:val="004562D4"/>
    <w:rsid w:val="0046000B"/>
    <w:rsid w:val="00460BC4"/>
    <w:rsid w:val="004624A8"/>
    <w:rsid w:val="00463096"/>
    <w:rsid w:val="00466237"/>
    <w:rsid w:val="00466873"/>
    <w:rsid w:val="004675B1"/>
    <w:rsid w:val="00491771"/>
    <w:rsid w:val="004948F8"/>
    <w:rsid w:val="00495D95"/>
    <w:rsid w:val="00497BF5"/>
    <w:rsid w:val="004B2098"/>
    <w:rsid w:val="004B20D6"/>
    <w:rsid w:val="004C5017"/>
    <w:rsid w:val="004C70F7"/>
    <w:rsid w:val="004D51F2"/>
    <w:rsid w:val="004D6D23"/>
    <w:rsid w:val="004D6FE6"/>
    <w:rsid w:val="004D7B2B"/>
    <w:rsid w:val="004E15AC"/>
    <w:rsid w:val="004E218F"/>
    <w:rsid w:val="004F0C14"/>
    <w:rsid w:val="00500531"/>
    <w:rsid w:val="005015D7"/>
    <w:rsid w:val="00515ED0"/>
    <w:rsid w:val="0052544A"/>
    <w:rsid w:val="005277FC"/>
    <w:rsid w:val="00531845"/>
    <w:rsid w:val="00537A8B"/>
    <w:rsid w:val="0054684A"/>
    <w:rsid w:val="00553B32"/>
    <w:rsid w:val="0055687D"/>
    <w:rsid w:val="005702CA"/>
    <w:rsid w:val="00572AF9"/>
    <w:rsid w:val="00573B16"/>
    <w:rsid w:val="00576680"/>
    <w:rsid w:val="00581B42"/>
    <w:rsid w:val="00592DE9"/>
    <w:rsid w:val="0059775A"/>
    <w:rsid w:val="005A4800"/>
    <w:rsid w:val="005B555E"/>
    <w:rsid w:val="005C2EAF"/>
    <w:rsid w:val="005D087D"/>
    <w:rsid w:val="005D7319"/>
    <w:rsid w:val="005E7B1B"/>
    <w:rsid w:val="005F26DF"/>
    <w:rsid w:val="005F7EFA"/>
    <w:rsid w:val="00600B94"/>
    <w:rsid w:val="006059DE"/>
    <w:rsid w:val="006060E0"/>
    <w:rsid w:val="00606D60"/>
    <w:rsid w:val="00614F9A"/>
    <w:rsid w:val="0061786D"/>
    <w:rsid w:val="00617B18"/>
    <w:rsid w:val="006218D4"/>
    <w:rsid w:val="00621B4A"/>
    <w:rsid w:val="0062629A"/>
    <w:rsid w:val="00626BA7"/>
    <w:rsid w:val="006367D4"/>
    <w:rsid w:val="00645599"/>
    <w:rsid w:val="00654D2B"/>
    <w:rsid w:val="00656FBC"/>
    <w:rsid w:val="00661569"/>
    <w:rsid w:val="00662F76"/>
    <w:rsid w:val="0066350E"/>
    <w:rsid w:val="00667549"/>
    <w:rsid w:val="00672980"/>
    <w:rsid w:val="00675B29"/>
    <w:rsid w:val="006767CE"/>
    <w:rsid w:val="00683272"/>
    <w:rsid w:val="00686DB1"/>
    <w:rsid w:val="0069097C"/>
    <w:rsid w:val="00697266"/>
    <w:rsid w:val="006A049D"/>
    <w:rsid w:val="006A42AE"/>
    <w:rsid w:val="006B2A6F"/>
    <w:rsid w:val="006B3EE0"/>
    <w:rsid w:val="006B4505"/>
    <w:rsid w:val="006B5E9D"/>
    <w:rsid w:val="006B6918"/>
    <w:rsid w:val="006C3447"/>
    <w:rsid w:val="006D1BBC"/>
    <w:rsid w:val="006D1F22"/>
    <w:rsid w:val="006E042B"/>
    <w:rsid w:val="006E5AA2"/>
    <w:rsid w:val="006F3022"/>
    <w:rsid w:val="006F5CA2"/>
    <w:rsid w:val="006F7F9D"/>
    <w:rsid w:val="00704A1D"/>
    <w:rsid w:val="0070735C"/>
    <w:rsid w:val="00716DF1"/>
    <w:rsid w:val="00721FD0"/>
    <w:rsid w:val="0072606B"/>
    <w:rsid w:val="007265FC"/>
    <w:rsid w:val="00734A73"/>
    <w:rsid w:val="007403AE"/>
    <w:rsid w:val="007431A2"/>
    <w:rsid w:val="007442D5"/>
    <w:rsid w:val="00751FAF"/>
    <w:rsid w:val="007522EB"/>
    <w:rsid w:val="00762E7E"/>
    <w:rsid w:val="00763470"/>
    <w:rsid w:val="0076556C"/>
    <w:rsid w:val="00770405"/>
    <w:rsid w:val="00770D46"/>
    <w:rsid w:val="007815CE"/>
    <w:rsid w:val="00783011"/>
    <w:rsid w:val="0079654F"/>
    <w:rsid w:val="007A5BA1"/>
    <w:rsid w:val="007A76D0"/>
    <w:rsid w:val="007B3453"/>
    <w:rsid w:val="007B49B7"/>
    <w:rsid w:val="007C056D"/>
    <w:rsid w:val="007C483B"/>
    <w:rsid w:val="007C73D6"/>
    <w:rsid w:val="007D1A49"/>
    <w:rsid w:val="007D20D2"/>
    <w:rsid w:val="007D521A"/>
    <w:rsid w:val="007D7C77"/>
    <w:rsid w:val="007F12A5"/>
    <w:rsid w:val="007F31D9"/>
    <w:rsid w:val="007F4B87"/>
    <w:rsid w:val="00801E3D"/>
    <w:rsid w:val="00802B64"/>
    <w:rsid w:val="00805462"/>
    <w:rsid w:val="00810ED7"/>
    <w:rsid w:val="008113F0"/>
    <w:rsid w:val="00823149"/>
    <w:rsid w:val="00823DC0"/>
    <w:rsid w:val="00824C9E"/>
    <w:rsid w:val="00831292"/>
    <w:rsid w:val="0084333B"/>
    <w:rsid w:val="008471CC"/>
    <w:rsid w:val="00847A18"/>
    <w:rsid w:val="008539D2"/>
    <w:rsid w:val="00856960"/>
    <w:rsid w:val="00860056"/>
    <w:rsid w:val="00863462"/>
    <w:rsid w:val="00867345"/>
    <w:rsid w:val="00877149"/>
    <w:rsid w:val="00877681"/>
    <w:rsid w:val="00884A65"/>
    <w:rsid w:val="008873C3"/>
    <w:rsid w:val="008957AA"/>
    <w:rsid w:val="008A14B5"/>
    <w:rsid w:val="008A166C"/>
    <w:rsid w:val="008A292B"/>
    <w:rsid w:val="008B6402"/>
    <w:rsid w:val="008C03EE"/>
    <w:rsid w:val="008C091B"/>
    <w:rsid w:val="008C0966"/>
    <w:rsid w:val="008C199B"/>
    <w:rsid w:val="008C1B4A"/>
    <w:rsid w:val="008D0F17"/>
    <w:rsid w:val="008D27E1"/>
    <w:rsid w:val="008D65B0"/>
    <w:rsid w:val="008D7879"/>
    <w:rsid w:val="008E0C08"/>
    <w:rsid w:val="008E109B"/>
    <w:rsid w:val="008E24BC"/>
    <w:rsid w:val="008E2BF6"/>
    <w:rsid w:val="008E340B"/>
    <w:rsid w:val="008E4666"/>
    <w:rsid w:val="008F311D"/>
    <w:rsid w:val="008F32EC"/>
    <w:rsid w:val="008F71E4"/>
    <w:rsid w:val="0090028D"/>
    <w:rsid w:val="00906187"/>
    <w:rsid w:val="009068D8"/>
    <w:rsid w:val="009072B5"/>
    <w:rsid w:val="009110C8"/>
    <w:rsid w:val="00913242"/>
    <w:rsid w:val="00917FFB"/>
    <w:rsid w:val="00920AD5"/>
    <w:rsid w:val="00925B0F"/>
    <w:rsid w:val="00935CD8"/>
    <w:rsid w:val="00936DF9"/>
    <w:rsid w:val="00946150"/>
    <w:rsid w:val="00954A6C"/>
    <w:rsid w:val="00954DF9"/>
    <w:rsid w:val="009557F1"/>
    <w:rsid w:val="00961CD4"/>
    <w:rsid w:val="00961E55"/>
    <w:rsid w:val="00974E8B"/>
    <w:rsid w:val="00976592"/>
    <w:rsid w:val="00977C09"/>
    <w:rsid w:val="009805B3"/>
    <w:rsid w:val="0099121D"/>
    <w:rsid w:val="0099551A"/>
    <w:rsid w:val="009A01DB"/>
    <w:rsid w:val="009A068C"/>
    <w:rsid w:val="009B06BC"/>
    <w:rsid w:val="009B2836"/>
    <w:rsid w:val="009B636A"/>
    <w:rsid w:val="009C0638"/>
    <w:rsid w:val="009C6C54"/>
    <w:rsid w:val="009D671B"/>
    <w:rsid w:val="009F43CA"/>
    <w:rsid w:val="009F73C4"/>
    <w:rsid w:val="00A07CD3"/>
    <w:rsid w:val="00A11C6F"/>
    <w:rsid w:val="00A21B90"/>
    <w:rsid w:val="00A234A1"/>
    <w:rsid w:val="00A27001"/>
    <w:rsid w:val="00A27C93"/>
    <w:rsid w:val="00A30BD0"/>
    <w:rsid w:val="00A34094"/>
    <w:rsid w:val="00A3435F"/>
    <w:rsid w:val="00A359E8"/>
    <w:rsid w:val="00A3637D"/>
    <w:rsid w:val="00A42FB1"/>
    <w:rsid w:val="00A46CAB"/>
    <w:rsid w:val="00A47BAB"/>
    <w:rsid w:val="00A5099A"/>
    <w:rsid w:val="00A52073"/>
    <w:rsid w:val="00A56B81"/>
    <w:rsid w:val="00A67B80"/>
    <w:rsid w:val="00A72B8B"/>
    <w:rsid w:val="00A80944"/>
    <w:rsid w:val="00A86BF2"/>
    <w:rsid w:val="00A908E2"/>
    <w:rsid w:val="00A90E42"/>
    <w:rsid w:val="00A92A31"/>
    <w:rsid w:val="00AA3349"/>
    <w:rsid w:val="00AA4F68"/>
    <w:rsid w:val="00AA4FD4"/>
    <w:rsid w:val="00AA772B"/>
    <w:rsid w:val="00AB1DDB"/>
    <w:rsid w:val="00AB3AD3"/>
    <w:rsid w:val="00AB6402"/>
    <w:rsid w:val="00AB660E"/>
    <w:rsid w:val="00AB6A47"/>
    <w:rsid w:val="00AC34F1"/>
    <w:rsid w:val="00AD163C"/>
    <w:rsid w:val="00AD234F"/>
    <w:rsid w:val="00AE461B"/>
    <w:rsid w:val="00AE6263"/>
    <w:rsid w:val="00AF436A"/>
    <w:rsid w:val="00B16FD2"/>
    <w:rsid w:val="00B22487"/>
    <w:rsid w:val="00B22795"/>
    <w:rsid w:val="00B23937"/>
    <w:rsid w:val="00B2607F"/>
    <w:rsid w:val="00B3533D"/>
    <w:rsid w:val="00B37C94"/>
    <w:rsid w:val="00B43048"/>
    <w:rsid w:val="00B46E95"/>
    <w:rsid w:val="00B51869"/>
    <w:rsid w:val="00B51921"/>
    <w:rsid w:val="00B51D0E"/>
    <w:rsid w:val="00B72421"/>
    <w:rsid w:val="00B75B0E"/>
    <w:rsid w:val="00B76AEF"/>
    <w:rsid w:val="00B7756C"/>
    <w:rsid w:val="00B83300"/>
    <w:rsid w:val="00B83D41"/>
    <w:rsid w:val="00B84C32"/>
    <w:rsid w:val="00B94DB3"/>
    <w:rsid w:val="00B95B03"/>
    <w:rsid w:val="00B97451"/>
    <w:rsid w:val="00BA6A6B"/>
    <w:rsid w:val="00BA7575"/>
    <w:rsid w:val="00BB1FD7"/>
    <w:rsid w:val="00BB2180"/>
    <w:rsid w:val="00BB3AC2"/>
    <w:rsid w:val="00BB52E8"/>
    <w:rsid w:val="00BB748C"/>
    <w:rsid w:val="00BB7BEB"/>
    <w:rsid w:val="00BB7DEE"/>
    <w:rsid w:val="00BC1E4B"/>
    <w:rsid w:val="00BD0FB7"/>
    <w:rsid w:val="00BD2A72"/>
    <w:rsid w:val="00BE1F06"/>
    <w:rsid w:val="00BE2E9B"/>
    <w:rsid w:val="00BE4E74"/>
    <w:rsid w:val="00BF2F1A"/>
    <w:rsid w:val="00BF7E5F"/>
    <w:rsid w:val="00C01782"/>
    <w:rsid w:val="00C052A7"/>
    <w:rsid w:val="00C052FF"/>
    <w:rsid w:val="00C06280"/>
    <w:rsid w:val="00C10796"/>
    <w:rsid w:val="00C111D3"/>
    <w:rsid w:val="00C12C55"/>
    <w:rsid w:val="00C23580"/>
    <w:rsid w:val="00C27992"/>
    <w:rsid w:val="00C27B70"/>
    <w:rsid w:val="00C27F80"/>
    <w:rsid w:val="00C27FF8"/>
    <w:rsid w:val="00C35EED"/>
    <w:rsid w:val="00C4476F"/>
    <w:rsid w:val="00C50272"/>
    <w:rsid w:val="00C50448"/>
    <w:rsid w:val="00C52766"/>
    <w:rsid w:val="00C56D0C"/>
    <w:rsid w:val="00C641E2"/>
    <w:rsid w:val="00C648A1"/>
    <w:rsid w:val="00C70AC4"/>
    <w:rsid w:val="00C72E14"/>
    <w:rsid w:val="00C73018"/>
    <w:rsid w:val="00C807B4"/>
    <w:rsid w:val="00C80F8E"/>
    <w:rsid w:val="00C83585"/>
    <w:rsid w:val="00C840C4"/>
    <w:rsid w:val="00C874BB"/>
    <w:rsid w:val="00C90DC3"/>
    <w:rsid w:val="00C921A9"/>
    <w:rsid w:val="00C95138"/>
    <w:rsid w:val="00CA570C"/>
    <w:rsid w:val="00CB07A9"/>
    <w:rsid w:val="00CB57E8"/>
    <w:rsid w:val="00CB62A0"/>
    <w:rsid w:val="00CC1E28"/>
    <w:rsid w:val="00CC7168"/>
    <w:rsid w:val="00CC7C34"/>
    <w:rsid w:val="00CD15E9"/>
    <w:rsid w:val="00CD418C"/>
    <w:rsid w:val="00CE08E4"/>
    <w:rsid w:val="00CE3FCD"/>
    <w:rsid w:val="00CE6D4D"/>
    <w:rsid w:val="00CF08E8"/>
    <w:rsid w:val="00CF0A99"/>
    <w:rsid w:val="00D0669A"/>
    <w:rsid w:val="00D10257"/>
    <w:rsid w:val="00D162BC"/>
    <w:rsid w:val="00D16EBA"/>
    <w:rsid w:val="00D20107"/>
    <w:rsid w:val="00D20196"/>
    <w:rsid w:val="00D241C4"/>
    <w:rsid w:val="00D30157"/>
    <w:rsid w:val="00D33F5B"/>
    <w:rsid w:val="00D35F5E"/>
    <w:rsid w:val="00D46536"/>
    <w:rsid w:val="00D5188B"/>
    <w:rsid w:val="00D51FA6"/>
    <w:rsid w:val="00D56AC2"/>
    <w:rsid w:val="00D610F3"/>
    <w:rsid w:val="00D63253"/>
    <w:rsid w:val="00D64D1D"/>
    <w:rsid w:val="00D67970"/>
    <w:rsid w:val="00D76D6E"/>
    <w:rsid w:val="00D85E25"/>
    <w:rsid w:val="00D95F69"/>
    <w:rsid w:val="00D97C3F"/>
    <w:rsid w:val="00DA6C36"/>
    <w:rsid w:val="00DA713C"/>
    <w:rsid w:val="00DB10CE"/>
    <w:rsid w:val="00DB5568"/>
    <w:rsid w:val="00DB656F"/>
    <w:rsid w:val="00DC602E"/>
    <w:rsid w:val="00DD27F0"/>
    <w:rsid w:val="00DD2A35"/>
    <w:rsid w:val="00DD7933"/>
    <w:rsid w:val="00DE2C5F"/>
    <w:rsid w:val="00DE7067"/>
    <w:rsid w:val="00DF2146"/>
    <w:rsid w:val="00DF4BED"/>
    <w:rsid w:val="00DF5568"/>
    <w:rsid w:val="00DF6642"/>
    <w:rsid w:val="00DF7294"/>
    <w:rsid w:val="00E047CD"/>
    <w:rsid w:val="00E04995"/>
    <w:rsid w:val="00E06B84"/>
    <w:rsid w:val="00E15AE8"/>
    <w:rsid w:val="00E25118"/>
    <w:rsid w:val="00E3117F"/>
    <w:rsid w:val="00E40B9C"/>
    <w:rsid w:val="00E57665"/>
    <w:rsid w:val="00E60A53"/>
    <w:rsid w:val="00E653F7"/>
    <w:rsid w:val="00E74603"/>
    <w:rsid w:val="00E92511"/>
    <w:rsid w:val="00EA1A08"/>
    <w:rsid w:val="00EA23F6"/>
    <w:rsid w:val="00EA2485"/>
    <w:rsid w:val="00EA3CFD"/>
    <w:rsid w:val="00EA3EC5"/>
    <w:rsid w:val="00EA7399"/>
    <w:rsid w:val="00EB45E4"/>
    <w:rsid w:val="00EC34A6"/>
    <w:rsid w:val="00EC79CB"/>
    <w:rsid w:val="00ED360B"/>
    <w:rsid w:val="00EE1D27"/>
    <w:rsid w:val="00EF0AF8"/>
    <w:rsid w:val="00EF3473"/>
    <w:rsid w:val="00EF6A01"/>
    <w:rsid w:val="00F00876"/>
    <w:rsid w:val="00F02BEC"/>
    <w:rsid w:val="00F04715"/>
    <w:rsid w:val="00F15D8D"/>
    <w:rsid w:val="00F23BF7"/>
    <w:rsid w:val="00F26481"/>
    <w:rsid w:val="00F26F6A"/>
    <w:rsid w:val="00F2779B"/>
    <w:rsid w:val="00F32F26"/>
    <w:rsid w:val="00F34C4B"/>
    <w:rsid w:val="00F3731E"/>
    <w:rsid w:val="00F4612E"/>
    <w:rsid w:val="00F71E1D"/>
    <w:rsid w:val="00F72545"/>
    <w:rsid w:val="00F72F01"/>
    <w:rsid w:val="00F73984"/>
    <w:rsid w:val="00F73A02"/>
    <w:rsid w:val="00F756E7"/>
    <w:rsid w:val="00F87BD2"/>
    <w:rsid w:val="00F93422"/>
    <w:rsid w:val="00F958D2"/>
    <w:rsid w:val="00F96A3F"/>
    <w:rsid w:val="00FA7200"/>
    <w:rsid w:val="00FB168A"/>
    <w:rsid w:val="00FB4CF8"/>
    <w:rsid w:val="00FB6804"/>
    <w:rsid w:val="00FB6C05"/>
    <w:rsid w:val="00FD0CBC"/>
    <w:rsid w:val="00FD0E66"/>
    <w:rsid w:val="00FD2179"/>
    <w:rsid w:val="00FD229F"/>
    <w:rsid w:val="00FD5700"/>
    <w:rsid w:val="00FE173C"/>
    <w:rsid w:val="00FE4345"/>
    <w:rsid w:val="00FE6D07"/>
    <w:rsid w:val="00FF02F9"/>
    <w:rsid w:val="00FF4CB1"/>
    <w:rsid w:val="00FF65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4F35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2050"/>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0A7230"/>
    <w:rPr>
      <w:b/>
      <w:bCs/>
    </w:rPr>
  </w:style>
  <w:style w:type="character" w:styleId="Hyperlink">
    <w:name w:val="Hyperlink"/>
    <w:basedOn w:val="DefaultParagraphFont"/>
    <w:uiPriority w:val="99"/>
    <w:unhideWhenUsed/>
    <w:rsid w:val="006767CE"/>
    <w:rPr>
      <w:color w:val="0000FF"/>
      <w:u w:val="single"/>
    </w:rPr>
  </w:style>
  <w:style w:type="table" w:styleId="TableGrid">
    <w:name w:val="Table Grid"/>
    <w:basedOn w:val="TableNormal"/>
    <w:uiPriority w:val="39"/>
    <w:rsid w:val="002474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DF6642"/>
    <w:rPr>
      <w:color w:val="605E5C"/>
      <w:shd w:val="clear" w:color="auto" w:fill="E1DFDD"/>
    </w:rPr>
  </w:style>
  <w:style w:type="character" w:styleId="FollowedHyperlink">
    <w:name w:val="FollowedHyperlink"/>
    <w:basedOn w:val="DefaultParagraphFont"/>
    <w:uiPriority w:val="99"/>
    <w:semiHidden/>
    <w:unhideWhenUsed/>
    <w:rsid w:val="00DF6642"/>
    <w:rPr>
      <w:color w:val="954F72" w:themeColor="followedHyperlink"/>
      <w:u w:val="single"/>
    </w:rPr>
  </w:style>
  <w:style w:type="paragraph" w:styleId="Revision">
    <w:name w:val="Revision"/>
    <w:hidden/>
    <w:uiPriority w:val="99"/>
    <w:semiHidden/>
    <w:rsid w:val="00466873"/>
    <w:rPr>
      <w:rFonts w:ascii="Times New Roman" w:hAnsi="Times New Roman" w:cs="Times New Roman"/>
    </w:rPr>
  </w:style>
  <w:style w:type="character" w:customStyle="1" w:styleId="fontstyle01">
    <w:name w:val="fontstyle01"/>
    <w:basedOn w:val="DefaultParagraphFont"/>
    <w:rsid w:val="00D610F3"/>
    <w:rPr>
      <w:rFonts w:ascii="Montserrat-Regular" w:hAnsi="Montserrat-Regular" w:hint="default"/>
      <w:b w:val="0"/>
      <w:bCs w:val="0"/>
      <w:i w:val="0"/>
      <w:iCs w:val="0"/>
      <w:color w:val="FFFFFF"/>
      <w:sz w:val="26"/>
      <w:szCs w:val="26"/>
    </w:rPr>
  </w:style>
  <w:style w:type="character" w:styleId="CommentReference">
    <w:name w:val="annotation reference"/>
    <w:basedOn w:val="DefaultParagraphFont"/>
    <w:uiPriority w:val="99"/>
    <w:semiHidden/>
    <w:unhideWhenUsed/>
    <w:rsid w:val="0013758A"/>
    <w:rPr>
      <w:sz w:val="16"/>
      <w:szCs w:val="16"/>
    </w:rPr>
  </w:style>
  <w:style w:type="paragraph" w:styleId="CommentText">
    <w:name w:val="annotation text"/>
    <w:basedOn w:val="Normal"/>
    <w:link w:val="CommentTextChar"/>
    <w:uiPriority w:val="99"/>
    <w:unhideWhenUsed/>
    <w:rsid w:val="0013758A"/>
    <w:rPr>
      <w:sz w:val="20"/>
      <w:szCs w:val="20"/>
    </w:rPr>
  </w:style>
  <w:style w:type="character" w:customStyle="1" w:styleId="CommentTextChar">
    <w:name w:val="Comment Text Char"/>
    <w:basedOn w:val="DefaultParagraphFont"/>
    <w:link w:val="CommentText"/>
    <w:uiPriority w:val="99"/>
    <w:rsid w:val="0013758A"/>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3758A"/>
    <w:rPr>
      <w:b/>
      <w:bCs/>
    </w:rPr>
  </w:style>
  <w:style w:type="character" w:customStyle="1" w:styleId="CommentSubjectChar">
    <w:name w:val="Comment Subject Char"/>
    <w:basedOn w:val="CommentTextChar"/>
    <w:link w:val="CommentSubject"/>
    <w:uiPriority w:val="99"/>
    <w:semiHidden/>
    <w:rsid w:val="0013758A"/>
    <w:rPr>
      <w:rFonts w:ascii="Times New Roman" w:hAnsi="Times New Roman" w:cs="Times New Roman"/>
      <w:b/>
      <w:bCs/>
      <w:sz w:val="20"/>
      <w:szCs w:val="20"/>
    </w:rPr>
  </w:style>
  <w:style w:type="character" w:customStyle="1" w:styleId="hgkelc">
    <w:name w:val="hgkelc"/>
    <w:basedOn w:val="DefaultParagraphFont"/>
    <w:rsid w:val="0090028D"/>
  </w:style>
  <w:style w:type="character" w:customStyle="1" w:styleId="kx21rb">
    <w:name w:val="kx21rb"/>
    <w:basedOn w:val="DefaultParagraphFont"/>
    <w:rsid w:val="0090028D"/>
  </w:style>
  <w:style w:type="paragraph" w:styleId="ListParagraph">
    <w:name w:val="List Paragraph"/>
    <w:basedOn w:val="Normal"/>
    <w:uiPriority w:val="34"/>
    <w:qFormat/>
    <w:rsid w:val="00537A8B"/>
    <w:pPr>
      <w:ind w:left="720"/>
      <w:contextualSpacing/>
    </w:pPr>
  </w:style>
  <w:style w:type="paragraph" w:styleId="Header">
    <w:name w:val="header"/>
    <w:basedOn w:val="Normal"/>
    <w:link w:val="HeaderChar"/>
    <w:uiPriority w:val="99"/>
    <w:unhideWhenUsed/>
    <w:rsid w:val="00B23937"/>
    <w:pPr>
      <w:tabs>
        <w:tab w:val="center" w:pos="4680"/>
        <w:tab w:val="right" w:pos="9360"/>
      </w:tabs>
    </w:pPr>
  </w:style>
  <w:style w:type="character" w:customStyle="1" w:styleId="HeaderChar">
    <w:name w:val="Header Char"/>
    <w:basedOn w:val="DefaultParagraphFont"/>
    <w:link w:val="Header"/>
    <w:uiPriority w:val="99"/>
    <w:rsid w:val="00B23937"/>
    <w:rPr>
      <w:rFonts w:ascii="Times New Roman" w:hAnsi="Times New Roman" w:cs="Times New Roman"/>
    </w:rPr>
  </w:style>
  <w:style w:type="paragraph" w:styleId="Footer">
    <w:name w:val="footer"/>
    <w:basedOn w:val="Normal"/>
    <w:link w:val="FooterChar"/>
    <w:uiPriority w:val="99"/>
    <w:unhideWhenUsed/>
    <w:rsid w:val="00B23937"/>
    <w:pPr>
      <w:tabs>
        <w:tab w:val="center" w:pos="4680"/>
        <w:tab w:val="right" w:pos="9360"/>
      </w:tabs>
    </w:pPr>
  </w:style>
  <w:style w:type="character" w:customStyle="1" w:styleId="FooterChar">
    <w:name w:val="Footer Char"/>
    <w:basedOn w:val="DefaultParagraphFont"/>
    <w:link w:val="Footer"/>
    <w:uiPriority w:val="99"/>
    <w:rsid w:val="00B23937"/>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160088">
      <w:bodyDiv w:val="1"/>
      <w:marLeft w:val="0"/>
      <w:marRight w:val="0"/>
      <w:marTop w:val="0"/>
      <w:marBottom w:val="0"/>
      <w:divBdr>
        <w:top w:val="none" w:sz="0" w:space="0" w:color="auto"/>
        <w:left w:val="none" w:sz="0" w:space="0" w:color="auto"/>
        <w:bottom w:val="none" w:sz="0" w:space="0" w:color="auto"/>
        <w:right w:val="none" w:sz="0" w:space="0" w:color="auto"/>
      </w:divBdr>
    </w:div>
    <w:div w:id="139009108">
      <w:bodyDiv w:val="1"/>
      <w:marLeft w:val="0"/>
      <w:marRight w:val="0"/>
      <w:marTop w:val="0"/>
      <w:marBottom w:val="0"/>
      <w:divBdr>
        <w:top w:val="none" w:sz="0" w:space="0" w:color="auto"/>
        <w:left w:val="none" w:sz="0" w:space="0" w:color="auto"/>
        <w:bottom w:val="none" w:sz="0" w:space="0" w:color="auto"/>
        <w:right w:val="none" w:sz="0" w:space="0" w:color="auto"/>
      </w:divBdr>
    </w:div>
    <w:div w:id="296183733">
      <w:bodyDiv w:val="1"/>
      <w:marLeft w:val="0"/>
      <w:marRight w:val="0"/>
      <w:marTop w:val="0"/>
      <w:marBottom w:val="0"/>
      <w:divBdr>
        <w:top w:val="none" w:sz="0" w:space="0" w:color="auto"/>
        <w:left w:val="none" w:sz="0" w:space="0" w:color="auto"/>
        <w:bottom w:val="none" w:sz="0" w:space="0" w:color="auto"/>
        <w:right w:val="none" w:sz="0" w:space="0" w:color="auto"/>
      </w:divBdr>
    </w:div>
    <w:div w:id="428082959">
      <w:bodyDiv w:val="1"/>
      <w:marLeft w:val="0"/>
      <w:marRight w:val="0"/>
      <w:marTop w:val="0"/>
      <w:marBottom w:val="0"/>
      <w:divBdr>
        <w:top w:val="none" w:sz="0" w:space="0" w:color="auto"/>
        <w:left w:val="none" w:sz="0" w:space="0" w:color="auto"/>
        <w:bottom w:val="none" w:sz="0" w:space="0" w:color="auto"/>
        <w:right w:val="none" w:sz="0" w:space="0" w:color="auto"/>
      </w:divBdr>
    </w:div>
    <w:div w:id="600336369">
      <w:bodyDiv w:val="1"/>
      <w:marLeft w:val="0"/>
      <w:marRight w:val="0"/>
      <w:marTop w:val="0"/>
      <w:marBottom w:val="0"/>
      <w:divBdr>
        <w:top w:val="none" w:sz="0" w:space="0" w:color="auto"/>
        <w:left w:val="none" w:sz="0" w:space="0" w:color="auto"/>
        <w:bottom w:val="none" w:sz="0" w:space="0" w:color="auto"/>
        <w:right w:val="none" w:sz="0" w:space="0" w:color="auto"/>
      </w:divBdr>
    </w:div>
    <w:div w:id="639267648">
      <w:bodyDiv w:val="1"/>
      <w:marLeft w:val="0"/>
      <w:marRight w:val="0"/>
      <w:marTop w:val="0"/>
      <w:marBottom w:val="0"/>
      <w:divBdr>
        <w:top w:val="none" w:sz="0" w:space="0" w:color="auto"/>
        <w:left w:val="none" w:sz="0" w:space="0" w:color="auto"/>
        <w:bottom w:val="none" w:sz="0" w:space="0" w:color="auto"/>
        <w:right w:val="none" w:sz="0" w:space="0" w:color="auto"/>
      </w:divBdr>
    </w:div>
    <w:div w:id="738093133">
      <w:bodyDiv w:val="1"/>
      <w:marLeft w:val="0"/>
      <w:marRight w:val="0"/>
      <w:marTop w:val="0"/>
      <w:marBottom w:val="0"/>
      <w:divBdr>
        <w:top w:val="none" w:sz="0" w:space="0" w:color="auto"/>
        <w:left w:val="none" w:sz="0" w:space="0" w:color="auto"/>
        <w:bottom w:val="none" w:sz="0" w:space="0" w:color="auto"/>
        <w:right w:val="none" w:sz="0" w:space="0" w:color="auto"/>
      </w:divBdr>
    </w:div>
    <w:div w:id="1323241314">
      <w:bodyDiv w:val="1"/>
      <w:marLeft w:val="0"/>
      <w:marRight w:val="0"/>
      <w:marTop w:val="0"/>
      <w:marBottom w:val="0"/>
      <w:divBdr>
        <w:top w:val="none" w:sz="0" w:space="0" w:color="auto"/>
        <w:left w:val="none" w:sz="0" w:space="0" w:color="auto"/>
        <w:bottom w:val="none" w:sz="0" w:space="0" w:color="auto"/>
        <w:right w:val="none" w:sz="0" w:space="0" w:color="auto"/>
      </w:divBdr>
      <w:divsChild>
        <w:div w:id="1307781143">
          <w:marLeft w:val="547"/>
          <w:marRight w:val="0"/>
          <w:marTop w:val="154"/>
          <w:marBottom w:val="0"/>
          <w:divBdr>
            <w:top w:val="none" w:sz="0" w:space="0" w:color="auto"/>
            <w:left w:val="none" w:sz="0" w:space="0" w:color="auto"/>
            <w:bottom w:val="none" w:sz="0" w:space="0" w:color="auto"/>
            <w:right w:val="none" w:sz="0" w:space="0" w:color="auto"/>
          </w:divBdr>
        </w:div>
        <w:div w:id="640421838">
          <w:marLeft w:val="547"/>
          <w:marRight w:val="0"/>
          <w:marTop w:val="154"/>
          <w:marBottom w:val="0"/>
          <w:divBdr>
            <w:top w:val="none" w:sz="0" w:space="0" w:color="auto"/>
            <w:left w:val="none" w:sz="0" w:space="0" w:color="auto"/>
            <w:bottom w:val="none" w:sz="0" w:space="0" w:color="auto"/>
            <w:right w:val="none" w:sz="0" w:space="0" w:color="auto"/>
          </w:divBdr>
        </w:div>
        <w:div w:id="1327636134">
          <w:marLeft w:val="547"/>
          <w:marRight w:val="0"/>
          <w:marTop w:val="154"/>
          <w:marBottom w:val="0"/>
          <w:divBdr>
            <w:top w:val="none" w:sz="0" w:space="0" w:color="auto"/>
            <w:left w:val="none" w:sz="0" w:space="0" w:color="auto"/>
            <w:bottom w:val="none" w:sz="0" w:space="0" w:color="auto"/>
            <w:right w:val="none" w:sz="0" w:space="0" w:color="auto"/>
          </w:divBdr>
        </w:div>
      </w:divsChild>
    </w:div>
    <w:div w:id="1532915484">
      <w:bodyDiv w:val="1"/>
      <w:marLeft w:val="0"/>
      <w:marRight w:val="0"/>
      <w:marTop w:val="0"/>
      <w:marBottom w:val="0"/>
      <w:divBdr>
        <w:top w:val="none" w:sz="0" w:space="0" w:color="auto"/>
        <w:left w:val="none" w:sz="0" w:space="0" w:color="auto"/>
        <w:bottom w:val="none" w:sz="0" w:space="0" w:color="auto"/>
        <w:right w:val="none" w:sz="0" w:space="0" w:color="auto"/>
      </w:divBdr>
    </w:div>
    <w:div w:id="1556312891">
      <w:bodyDiv w:val="1"/>
      <w:marLeft w:val="0"/>
      <w:marRight w:val="0"/>
      <w:marTop w:val="0"/>
      <w:marBottom w:val="0"/>
      <w:divBdr>
        <w:top w:val="none" w:sz="0" w:space="0" w:color="auto"/>
        <w:left w:val="none" w:sz="0" w:space="0" w:color="auto"/>
        <w:bottom w:val="none" w:sz="0" w:space="0" w:color="auto"/>
        <w:right w:val="none" w:sz="0" w:space="0" w:color="auto"/>
      </w:divBdr>
    </w:div>
    <w:div w:id="1583948211">
      <w:bodyDiv w:val="1"/>
      <w:marLeft w:val="0"/>
      <w:marRight w:val="0"/>
      <w:marTop w:val="0"/>
      <w:marBottom w:val="0"/>
      <w:divBdr>
        <w:top w:val="none" w:sz="0" w:space="0" w:color="auto"/>
        <w:left w:val="none" w:sz="0" w:space="0" w:color="auto"/>
        <w:bottom w:val="none" w:sz="0" w:space="0" w:color="auto"/>
        <w:right w:val="none" w:sz="0" w:space="0" w:color="auto"/>
      </w:divBdr>
    </w:div>
    <w:div w:id="18422376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s06web.zoom.us/webinar/register/WN_TICDnUe9Tkq5oVoN1tyQX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9E432E-7912-4637-B574-11618DDB4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Dyner</dc:creator>
  <cp:keywords/>
  <dc:description/>
  <cp:lastModifiedBy>Megan Ketchell</cp:lastModifiedBy>
  <cp:revision>4</cp:revision>
  <dcterms:created xsi:type="dcterms:W3CDTF">2025-03-19T13:50:00Z</dcterms:created>
  <dcterms:modified xsi:type="dcterms:W3CDTF">2025-03-19T13:54:00Z</dcterms:modified>
</cp:coreProperties>
</file>