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4FD0C" w14:textId="77777777" w:rsidR="001E142B" w:rsidRPr="00494F37" w:rsidRDefault="0054354F" w:rsidP="0054354F">
      <w:pPr>
        <w:pStyle w:val="Heading1"/>
        <w:jc w:val="center"/>
        <w:rPr>
          <w:rFonts w:asciiTheme="minorHAnsi" w:hAnsiTheme="minorHAnsi" w:cstheme="minorHAnsi"/>
          <w:b/>
          <w:sz w:val="24"/>
          <w:szCs w:val="24"/>
        </w:rPr>
      </w:pPr>
      <w:r w:rsidRPr="00494F37">
        <w:rPr>
          <w:rFonts w:asciiTheme="minorHAnsi" w:hAnsiTheme="minorHAnsi" w:cstheme="minorHAnsi"/>
          <w:b/>
          <w:sz w:val="24"/>
          <w:szCs w:val="24"/>
        </w:rPr>
        <w:t>2020 NACDD DICLC LIST SERVE</w:t>
      </w:r>
    </w:p>
    <w:p w14:paraId="13EC5BF3" w14:textId="77777777" w:rsidR="0054354F" w:rsidRPr="00494F37" w:rsidRDefault="0054354F" w:rsidP="0054354F">
      <w:pPr>
        <w:jc w:val="center"/>
        <w:rPr>
          <w:rFonts w:cstheme="minorHAnsi"/>
          <w:sz w:val="24"/>
          <w:szCs w:val="24"/>
        </w:rPr>
      </w:pPr>
      <w:r w:rsidRPr="00494F37">
        <w:rPr>
          <w:rFonts w:cstheme="minorHAnsi"/>
          <w:sz w:val="24"/>
          <w:szCs w:val="24"/>
        </w:rPr>
        <w:t>January 21, 2020 Teleconference</w:t>
      </w:r>
      <w:r w:rsidRPr="00494F37">
        <w:rPr>
          <w:rFonts w:cstheme="minorHAnsi"/>
          <w:sz w:val="24"/>
          <w:szCs w:val="24"/>
        </w:rPr>
        <w:br/>
        <w:t>Meeting Notes</w:t>
      </w:r>
    </w:p>
    <w:p w14:paraId="6D9041A8" w14:textId="77777777" w:rsidR="0054354F" w:rsidRPr="00494F37" w:rsidRDefault="0054354F" w:rsidP="0054354F">
      <w:pPr>
        <w:rPr>
          <w:rFonts w:cstheme="minorHAnsi"/>
          <w:sz w:val="24"/>
          <w:szCs w:val="24"/>
        </w:rPr>
      </w:pPr>
      <w:r w:rsidRPr="00494F37">
        <w:rPr>
          <w:rFonts w:cstheme="minorHAnsi"/>
          <w:sz w:val="24"/>
          <w:szCs w:val="24"/>
        </w:rPr>
        <w:t xml:space="preserve">In attendance: Angela Castillo-Epps NACDD, Daintry Bartoldus HI, Jackie Hayes NY, Alison Whyte DC, Jeremy Norden-Paul WA, </w:t>
      </w:r>
      <w:r w:rsidR="008C0A2A" w:rsidRPr="00494F37">
        <w:rPr>
          <w:rFonts w:cstheme="minorHAnsi"/>
          <w:sz w:val="24"/>
          <w:szCs w:val="24"/>
        </w:rPr>
        <w:t>April Dunn LA, Rey Miller SC, and Tedra Jackson MI.</w:t>
      </w:r>
    </w:p>
    <w:p w14:paraId="5233B5B4" w14:textId="77777777" w:rsidR="00B8739C" w:rsidRPr="00494F37" w:rsidRDefault="00B8739C" w:rsidP="0054354F">
      <w:pPr>
        <w:rPr>
          <w:rFonts w:cstheme="minorHAnsi"/>
          <w:sz w:val="24"/>
          <w:szCs w:val="24"/>
        </w:rPr>
      </w:pPr>
      <w:r w:rsidRPr="00494F37">
        <w:rPr>
          <w:rFonts w:cstheme="minorHAnsi"/>
          <w:sz w:val="24"/>
          <w:szCs w:val="24"/>
        </w:rPr>
        <w:t xml:space="preserve">Background </w:t>
      </w:r>
      <w:proofErr w:type="gramStart"/>
      <w:r w:rsidRPr="00494F37">
        <w:rPr>
          <w:rFonts w:cstheme="minorHAnsi"/>
          <w:sz w:val="24"/>
          <w:szCs w:val="24"/>
        </w:rPr>
        <w:t>was provided</w:t>
      </w:r>
      <w:proofErr w:type="gramEnd"/>
      <w:r w:rsidRPr="00494F37">
        <w:rPr>
          <w:rFonts w:cstheme="minorHAnsi"/>
          <w:sz w:val="24"/>
          <w:szCs w:val="24"/>
        </w:rPr>
        <w:t xml:space="preserve"> on the ITACC DICLC Work Group being transitioned to the NACDD DICLC List Serve. </w:t>
      </w:r>
    </w:p>
    <w:p w14:paraId="24CE94FB" w14:textId="77777777" w:rsidR="00B8739C" w:rsidRPr="00494F37" w:rsidRDefault="00B8739C" w:rsidP="0054354F">
      <w:pPr>
        <w:rPr>
          <w:rFonts w:cstheme="minorHAnsi"/>
          <w:sz w:val="24"/>
          <w:szCs w:val="24"/>
        </w:rPr>
      </w:pPr>
      <w:r w:rsidRPr="00494F37">
        <w:rPr>
          <w:rFonts w:cstheme="minorHAnsi"/>
          <w:sz w:val="24"/>
          <w:szCs w:val="24"/>
        </w:rPr>
        <w:t>For FY2020, ITACC will continue the following activities.</w:t>
      </w:r>
    </w:p>
    <w:p w14:paraId="24362BD0" w14:textId="77777777" w:rsidR="00B8739C" w:rsidRPr="00494F37" w:rsidRDefault="00B8739C" w:rsidP="00B8739C">
      <w:pPr>
        <w:pStyle w:val="ListParagraph"/>
        <w:numPr>
          <w:ilvl w:val="0"/>
          <w:numId w:val="1"/>
        </w:numPr>
        <w:rPr>
          <w:rFonts w:cstheme="minorHAnsi"/>
          <w:sz w:val="24"/>
          <w:szCs w:val="24"/>
        </w:rPr>
      </w:pPr>
      <w:r w:rsidRPr="00494F37">
        <w:rPr>
          <w:rFonts w:cstheme="minorHAnsi"/>
          <w:sz w:val="24"/>
          <w:szCs w:val="24"/>
        </w:rPr>
        <w:t xml:space="preserve">Updating and expanding the resource From Outreach to Engagement: Culturally and Linguistically Competent Engagement of Members &amp; Communities - Suggested Strategies by and for DD Councils </w:t>
      </w:r>
    </w:p>
    <w:p w14:paraId="4D3BA11B" w14:textId="77777777" w:rsidR="00B8739C" w:rsidRPr="00494F37" w:rsidRDefault="00B8739C" w:rsidP="00B8739C">
      <w:pPr>
        <w:pStyle w:val="ListParagraph"/>
        <w:numPr>
          <w:ilvl w:val="0"/>
          <w:numId w:val="1"/>
        </w:numPr>
        <w:rPr>
          <w:rFonts w:cstheme="minorHAnsi"/>
          <w:sz w:val="24"/>
          <w:szCs w:val="24"/>
        </w:rPr>
      </w:pPr>
      <w:r w:rsidRPr="00494F37">
        <w:rPr>
          <w:rFonts w:cstheme="minorHAnsi"/>
          <w:sz w:val="24"/>
          <w:szCs w:val="24"/>
        </w:rPr>
        <w:t xml:space="preserve">DICLC pages on the itacchelp.org website </w:t>
      </w:r>
      <w:proofErr w:type="gramStart"/>
      <w:r w:rsidRPr="00494F37">
        <w:rPr>
          <w:rFonts w:cstheme="minorHAnsi"/>
          <w:sz w:val="24"/>
          <w:szCs w:val="24"/>
        </w:rPr>
        <w:t>will also be updated</w:t>
      </w:r>
      <w:proofErr w:type="gramEnd"/>
      <w:r w:rsidRPr="00494F37">
        <w:rPr>
          <w:rFonts w:cstheme="minorHAnsi"/>
          <w:sz w:val="24"/>
          <w:szCs w:val="24"/>
        </w:rPr>
        <w:t xml:space="preserve"> as new information becomes available. </w:t>
      </w:r>
    </w:p>
    <w:p w14:paraId="03A05AC9" w14:textId="798D50EC" w:rsidR="00B8739C" w:rsidRPr="00494F37" w:rsidRDefault="00B8739C" w:rsidP="00B8739C">
      <w:pPr>
        <w:pStyle w:val="ListParagraph"/>
        <w:numPr>
          <w:ilvl w:val="0"/>
          <w:numId w:val="1"/>
        </w:numPr>
        <w:rPr>
          <w:rFonts w:cstheme="minorHAnsi"/>
          <w:sz w:val="24"/>
          <w:szCs w:val="24"/>
        </w:rPr>
      </w:pPr>
      <w:r w:rsidRPr="00494F37">
        <w:rPr>
          <w:rFonts w:cstheme="minorHAnsi"/>
          <w:sz w:val="24"/>
          <w:szCs w:val="24"/>
        </w:rPr>
        <w:t xml:space="preserve">Field </w:t>
      </w:r>
      <w:r w:rsidR="00130456" w:rsidRPr="00494F37">
        <w:rPr>
          <w:rFonts w:cstheme="minorHAnsi"/>
          <w:sz w:val="24"/>
          <w:szCs w:val="24"/>
        </w:rPr>
        <w:t>Notes will</w:t>
      </w:r>
      <w:r w:rsidRPr="00494F37">
        <w:rPr>
          <w:rFonts w:cstheme="minorHAnsi"/>
          <w:sz w:val="24"/>
          <w:szCs w:val="24"/>
        </w:rPr>
        <w:t xml:space="preserve"> continue to provide monthly resources and information on ways to incorporate DICLC practices in all facets of DD Council work.</w:t>
      </w:r>
      <w:r w:rsidRPr="00494F37">
        <w:rPr>
          <w:rFonts w:cstheme="minorHAnsi"/>
          <w:sz w:val="24"/>
          <w:szCs w:val="24"/>
        </w:rPr>
        <w:br/>
      </w:r>
    </w:p>
    <w:p w14:paraId="39C7798E" w14:textId="0E879A9C" w:rsidR="006577FB" w:rsidRPr="00494F37" w:rsidRDefault="001636A3" w:rsidP="00B8739C">
      <w:pPr>
        <w:rPr>
          <w:rFonts w:cstheme="minorHAnsi"/>
          <w:sz w:val="24"/>
          <w:szCs w:val="24"/>
        </w:rPr>
      </w:pPr>
      <w:r w:rsidRPr="00494F37">
        <w:rPr>
          <w:rFonts w:cstheme="minorHAnsi"/>
          <w:sz w:val="24"/>
          <w:szCs w:val="24"/>
        </w:rPr>
        <w:t xml:space="preserve">The DICLC work group is no longer included under the training and technical assistance contract with OIDD. To continue this great work, the work group is now a list </w:t>
      </w:r>
      <w:r w:rsidR="008255DB" w:rsidRPr="00494F37">
        <w:rPr>
          <w:rFonts w:cstheme="minorHAnsi"/>
          <w:sz w:val="24"/>
          <w:szCs w:val="24"/>
        </w:rPr>
        <w:t>serve, which</w:t>
      </w:r>
      <w:r w:rsidRPr="00494F37">
        <w:rPr>
          <w:rFonts w:cstheme="minorHAnsi"/>
          <w:sz w:val="24"/>
          <w:szCs w:val="24"/>
        </w:rPr>
        <w:t xml:space="preserve"> has expanded its members to include</w:t>
      </w:r>
    </w:p>
    <w:p w14:paraId="348F20B1" w14:textId="77777777" w:rsidR="006577FB" w:rsidRPr="00494F37" w:rsidRDefault="001636A3" w:rsidP="00B8739C">
      <w:pPr>
        <w:pStyle w:val="ListParagraph"/>
        <w:numPr>
          <w:ilvl w:val="0"/>
          <w:numId w:val="1"/>
        </w:numPr>
        <w:rPr>
          <w:rFonts w:cstheme="minorHAnsi"/>
          <w:sz w:val="24"/>
          <w:szCs w:val="24"/>
        </w:rPr>
      </w:pPr>
      <w:r w:rsidRPr="00494F37">
        <w:rPr>
          <w:rFonts w:cstheme="minorHAnsi"/>
          <w:sz w:val="24"/>
          <w:szCs w:val="24"/>
        </w:rPr>
        <w:t>DD Council graduates of the Georgetown University, National Center for Cultural Competence (NCCC) Leadership Academies</w:t>
      </w:r>
    </w:p>
    <w:p w14:paraId="71E5F38D" w14:textId="77777777" w:rsidR="006577FB" w:rsidRPr="00494F37" w:rsidRDefault="001636A3" w:rsidP="00B8739C">
      <w:pPr>
        <w:pStyle w:val="ListParagraph"/>
        <w:numPr>
          <w:ilvl w:val="0"/>
          <w:numId w:val="1"/>
        </w:numPr>
        <w:rPr>
          <w:rFonts w:cstheme="minorHAnsi"/>
          <w:sz w:val="24"/>
          <w:szCs w:val="24"/>
        </w:rPr>
      </w:pPr>
      <w:r w:rsidRPr="00494F37">
        <w:rPr>
          <w:rFonts w:cstheme="minorHAnsi"/>
          <w:sz w:val="24"/>
          <w:szCs w:val="24"/>
        </w:rPr>
        <w:t>GU, NCCC Community of Practice on Disparities</w:t>
      </w:r>
    </w:p>
    <w:p w14:paraId="1DBD4C7B" w14:textId="77777777" w:rsidR="006577FB" w:rsidRPr="00494F37" w:rsidRDefault="001636A3" w:rsidP="00B8739C">
      <w:pPr>
        <w:pStyle w:val="ListParagraph"/>
        <w:numPr>
          <w:ilvl w:val="0"/>
          <w:numId w:val="1"/>
        </w:numPr>
        <w:rPr>
          <w:rFonts w:cstheme="minorHAnsi"/>
          <w:sz w:val="24"/>
          <w:szCs w:val="24"/>
        </w:rPr>
      </w:pPr>
      <w:r w:rsidRPr="00494F37">
        <w:rPr>
          <w:rFonts w:cstheme="minorHAnsi"/>
          <w:sz w:val="24"/>
          <w:szCs w:val="24"/>
        </w:rPr>
        <w:t>CoP on Cultural and Linguistic Competence</w:t>
      </w:r>
    </w:p>
    <w:p w14:paraId="022BBFA9" w14:textId="77777777" w:rsidR="00B8739C" w:rsidRPr="00494F37" w:rsidRDefault="001636A3" w:rsidP="00B8739C">
      <w:pPr>
        <w:pStyle w:val="ListParagraph"/>
        <w:numPr>
          <w:ilvl w:val="0"/>
          <w:numId w:val="1"/>
        </w:numPr>
        <w:rPr>
          <w:rFonts w:cstheme="minorHAnsi"/>
          <w:sz w:val="24"/>
          <w:szCs w:val="24"/>
        </w:rPr>
      </w:pPr>
      <w:r w:rsidRPr="00494F37">
        <w:rPr>
          <w:rFonts w:cstheme="minorHAnsi"/>
          <w:sz w:val="24"/>
          <w:szCs w:val="24"/>
        </w:rPr>
        <w:t>Other DD Council leadership/staff concerned with and/or working in the area of DICLC</w:t>
      </w:r>
    </w:p>
    <w:p w14:paraId="636479FA" w14:textId="77777777" w:rsidR="00B8739C" w:rsidRPr="00494F37" w:rsidRDefault="00B8739C" w:rsidP="00B8739C">
      <w:pPr>
        <w:rPr>
          <w:rFonts w:cstheme="minorHAnsi"/>
          <w:sz w:val="24"/>
          <w:szCs w:val="24"/>
        </w:rPr>
      </w:pPr>
      <w:r w:rsidRPr="00494F37">
        <w:rPr>
          <w:rFonts w:cstheme="minorHAnsi"/>
          <w:sz w:val="24"/>
          <w:szCs w:val="24"/>
        </w:rPr>
        <w:br/>
        <w:t xml:space="preserve">The purpose of the list serve </w:t>
      </w:r>
      <w:proofErr w:type="gramStart"/>
      <w:r w:rsidRPr="00494F37">
        <w:rPr>
          <w:rFonts w:cstheme="minorHAnsi"/>
          <w:sz w:val="24"/>
          <w:szCs w:val="24"/>
        </w:rPr>
        <w:t>is listed</w:t>
      </w:r>
      <w:proofErr w:type="gramEnd"/>
      <w:r w:rsidRPr="00494F37">
        <w:rPr>
          <w:rFonts w:cstheme="minorHAnsi"/>
          <w:sz w:val="24"/>
          <w:szCs w:val="24"/>
        </w:rPr>
        <w:t xml:space="preserve"> below. </w:t>
      </w:r>
    </w:p>
    <w:p w14:paraId="20A865E2" w14:textId="77777777" w:rsidR="00B8739C" w:rsidRPr="00494F37" w:rsidRDefault="00B8739C" w:rsidP="00B8739C">
      <w:pPr>
        <w:pStyle w:val="ListParagraph"/>
        <w:numPr>
          <w:ilvl w:val="0"/>
          <w:numId w:val="3"/>
        </w:numPr>
        <w:rPr>
          <w:rFonts w:cstheme="minorHAnsi"/>
          <w:sz w:val="24"/>
          <w:szCs w:val="24"/>
        </w:rPr>
      </w:pPr>
      <w:r w:rsidRPr="00494F37">
        <w:rPr>
          <w:rFonts w:cstheme="minorHAnsi"/>
          <w:sz w:val="24"/>
          <w:szCs w:val="24"/>
        </w:rPr>
        <w:t xml:space="preserve">Knowledge sharing: Provide a platform to share information and resources related to DD Council work and DICLC. </w:t>
      </w:r>
    </w:p>
    <w:p w14:paraId="77595575" w14:textId="77777777" w:rsidR="00B8739C" w:rsidRPr="00494F37" w:rsidRDefault="00B8739C" w:rsidP="00B8739C">
      <w:pPr>
        <w:pStyle w:val="ListParagraph"/>
        <w:numPr>
          <w:ilvl w:val="0"/>
          <w:numId w:val="3"/>
        </w:numPr>
        <w:rPr>
          <w:rFonts w:cstheme="minorHAnsi"/>
          <w:sz w:val="24"/>
          <w:szCs w:val="24"/>
        </w:rPr>
      </w:pPr>
      <w:r w:rsidRPr="00494F37">
        <w:rPr>
          <w:rFonts w:cstheme="minorHAnsi"/>
          <w:sz w:val="24"/>
          <w:szCs w:val="24"/>
        </w:rPr>
        <w:t>Problem solving: Facilitated discussions on specific needs, challenges and barriers related to embedding CLC in all aspects of DD Council work. (Monthly email blasts with questions that encourage dialogue among the group)</w:t>
      </w:r>
    </w:p>
    <w:p w14:paraId="393058D9" w14:textId="77777777" w:rsidR="00B8739C" w:rsidRPr="00494F37" w:rsidRDefault="00B8739C" w:rsidP="00B8739C">
      <w:pPr>
        <w:pStyle w:val="ListParagraph"/>
        <w:numPr>
          <w:ilvl w:val="0"/>
          <w:numId w:val="3"/>
        </w:numPr>
        <w:rPr>
          <w:rFonts w:cstheme="minorHAnsi"/>
          <w:sz w:val="24"/>
          <w:szCs w:val="24"/>
        </w:rPr>
      </w:pPr>
      <w:r w:rsidRPr="00494F37">
        <w:rPr>
          <w:rFonts w:cstheme="minorHAnsi"/>
          <w:sz w:val="24"/>
          <w:szCs w:val="24"/>
        </w:rPr>
        <w:t xml:space="preserve">Continued education and positioning Councils as leaders: Identify and support potential topics to </w:t>
      </w:r>
      <w:proofErr w:type="gramStart"/>
      <w:r w:rsidRPr="00494F37">
        <w:rPr>
          <w:rFonts w:cstheme="minorHAnsi"/>
          <w:sz w:val="24"/>
          <w:szCs w:val="24"/>
        </w:rPr>
        <w:t>be addressed</w:t>
      </w:r>
      <w:proofErr w:type="gramEnd"/>
      <w:r w:rsidRPr="00494F37">
        <w:rPr>
          <w:rFonts w:cstheme="minorHAnsi"/>
          <w:sz w:val="24"/>
          <w:szCs w:val="24"/>
        </w:rPr>
        <w:t xml:space="preserve"> at the NACDD annual conference. (Plenary, breakout session, in-person networking opportunities etc.)</w:t>
      </w:r>
    </w:p>
    <w:p w14:paraId="0ECD53AD" w14:textId="77777777" w:rsidR="00B8739C" w:rsidRPr="00494F37" w:rsidRDefault="00B8739C" w:rsidP="00B8739C">
      <w:pPr>
        <w:pStyle w:val="ListParagraph"/>
        <w:numPr>
          <w:ilvl w:val="0"/>
          <w:numId w:val="3"/>
        </w:numPr>
        <w:rPr>
          <w:rFonts w:cstheme="minorHAnsi"/>
          <w:sz w:val="24"/>
          <w:szCs w:val="24"/>
        </w:rPr>
      </w:pPr>
      <w:r w:rsidRPr="00494F37">
        <w:rPr>
          <w:rFonts w:cstheme="minorHAnsi"/>
          <w:sz w:val="24"/>
          <w:szCs w:val="24"/>
        </w:rPr>
        <w:lastRenderedPageBreak/>
        <w:t>In addition, Alison Whyte, Executive Director of the Washington DC Council has agreed to lead list serve discussions around knowledge sharing and problem solving. Be on the lookout for her email contributions as well.</w:t>
      </w:r>
    </w:p>
    <w:p w14:paraId="760FDB54" w14:textId="77777777" w:rsidR="00B8739C" w:rsidRPr="00494F37" w:rsidRDefault="00B8739C" w:rsidP="00B8739C">
      <w:pPr>
        <w:rPr>
          <w:rFonts w:cstheme="minorHAnsi"/>
          <w:sz w:val="24"/>
          <w:szCs w:val="24"/>
        </w:rPr>
      </w:pPr>
      <w:r w:rsidRPr="00494F37">
        <w:rPr>
          <w:rFonts w:cstheme="minorHAnsi"/>
          <w:sz w:val="24"/>
          <w:szCs w:val="24"/>
        </w:rPr>
        <w:t xml:space="preserve">The group offered the following topics for </w:t>
      </w:r>
      <w:proofErr w:type="gramStart"/>
      <w:r w:rsidRPr="00494F37">
        <w:rPr>
          <w:rFonts w:cstheme="minorHAnsi"/>
          <w:sz w:val="24"/>
          <w:szCs w:val="24"/>
        </w:rPr>
        <w:t>future list serve conversations</w:t>
      </w:r>
      <w:proofErr w:type="gramEnd"/>
      <w:r w:rsidRPr="00494F37">
        <w:rPr>
          <w:rFonts w:cstheme="minorHAnsi"/>
          <w:sz w:val="24"/>
          <w:szCs w:val="24"/>
        </w:rPr>
        <w:t xml:space="preserve"> or to address through other technical assistance activities. </w:t>
      </w:r>
    </w:p>
    <w:p w14:paraId="35C9289D" w14:textId="120A3A67" w:rsidR="008255DB" w:rsidRPr="00494F37" w:rsidRDefault="008255DB" w:rsidP="008255DB">
      <w:pPr>
        <w:pStyle w:val="ListParagraph"/>
        <w:numPr>
          <w:ilvl w:val="0"/>
          <w:numId w:val="4"/>
        </w:numPr>
        <w:rPr>
          <w:rFonts w:cstheme="minorHAnsi"/>
          <w:sz w:val="24"/>
          <w:szCs w:val="24"/>
        </w:rPr>
      </w:pPr>
      <w:bookmarkStart w:id="0" w:name="_GoBack"/>
      <w:r w:rsidRPr="00494F37">
        <w:rPr>
          <w:rFonts w:cstheme="minorHAnsi"/>
          <w:sz w:val="24"/>
          <w:szCs w:val="24"/>
        </w:rPr>
        <w:t>Community education about the importance of inclusion. Workforce and recreation.</w:t>
      </w:r>
    </w:p>
    <w:p w14:paraId="52079FA2" w14:textId="1E9CD60A" w:rsidR="008255DB" w:rsidRPr="00494F37" w:rsidRDefault="008255DB" w:rsidP="008255DB">
      <w:pPr>
        <w:pStyle w:val="ListParagraph"/>
        <w:numPr>
          <w:ilvl w:val="0"/>
          <w:numId w:val="4"/>
        </w:numPr>
        <w:rPr>
          <w:rFonts w:cstheme="minorHAnsi"/>
          <w:sz w:val="24"/>
          <w:szCs w:val="24"/>
        </w:rPr>
      </w:pPr>
      <w:r w:rsidRPr="00494F37">
        <w:rPr>
          <w:rFonts w:cstheme="minorHAnsi"/>
          <w:sz w:val="24"/>
          <w:szCs w:val="24"/>
        </w:rPr>
        <w:t xml:space="preserve">How are Councils infusing DICLC in their planning process for the 5-year state </w:t>
      </w:r>
      <w:r w:rsidR="00130456" w:rsidRPr="00494F37">
        <w:rPr>
          <w:rFonts w:cstheme="minorHAnsi"/>
          <w:sz w:val="24"/>
          <w:szCs w:val="24"/>
        </w:rPr>
        <w:t>plan?</w:t>
      </w:r>
      <w:r w:rsidRPr="00494F37">
        <w:rPr>
          <w:rFonts w:cstheme="minorHAnsi"/>
          <w:sz w:val="24"/>
          <w:szCs w:val="24"/>
        </w:rPr>
        <w:t xml:space="preserve"> (</w:t>
      </w:r>
      <w:r w:rsidR="003A612C" w:rsidRPr="00494F37">
        <w:rPr>
          <w:rFonts w:cstheme="minorHAnsi"/>
          <w:sz w:val="24"/>
          <w:szCs w:val="24"/>
        </w:rPr>
        <w:t>Initiatives, internal processes, strategies etc.?)</w:t>
      </w:r>
    </w:p>
    <w:p w14:paraId="5A31255C" w14:textId="77777777" w:rsidR="003A612C" w:rsidRPr="00494F37" w:rsidRDefault="008255DB" w:rsidP="00F408CD">
      <w:pPr>
        <w:pStyle w:val="ListParagraph"/>
        <w:numPr>
          <w:ilvl w:val="0"/>
          <w:numId w:val="4"/>
        </w:numPr>
        <w:rPr>
          <w:rFonts w:cstheme="minorHAnsi"/>
          <w:sz w:val="24"/>
          <w:szCs w:val="24"/>
        </w:rPr>
      </w:pPr>
      <w:r w:rsidRPr="00494F37">
        <w:rPr>
          <w:rFonts w:cstheme="minorHAnsi"/>
          <w:sz w:val="24"/>
          <w:szCs w:val="24"/>
        </w:rPr>
        <w:t xml:space="preserve">Exploring the intersectionality of disability and other facets of life. </w:t>
      </w:r>
      <w:r w:rsidR="003A612C" w:rsidRPr="00494F37">
        <w:rPr>
          <w:rFonts w:cstheme="minorHAnsi"/>
          <w:sz w:val="24"/>
          <w:szCs w:val="24"/>
        </w:rPr>
        <w:t>Where can we find r</w:t>
      </w:r>
      <w:r w:rsidRPr="00494F37">
        <w:rPr>
          <w:rFonts w:cstheme="minorHAnsi"/>
          <w:sz w:val="24"/>
          <w:szCs w:val="24"/>
        </w:rPr>
        <w:t>esearch and data on these</w:t>
      </w:r>
      <w:r w:rsidR="003A612C" w:rsidRPr="00494F37">
        <w:rPr>
          <w:rFonts w:cstheme="minorHAnsi"/>
          <w:sz w:val="24"/>
          <w:szCs w:val="24"/>
        </w:rPr>
        <w:t xml:space="preserve"> intersects?</w:t>
      </w:r>
    </w:p>
    <w:p w14:paraId="595E0A4B" w14:textId="1756BC98" w:rsidR="00B8739C" w:rsidRPr="00494F37" w:rsidRDefault="008255DB" w:rsidP="00F408CD">
      <w:pPr>
        <w:pStyle w:val="ListParagraph"/>
        <w:numPr>
          <w:ilvl w:val="0"/>
          <w:numId w:val="4"/>
        </w:numPr>
        <w:rPr>
          <w:rFonts w:cstheme="minorHAnsi"/>
          <w:sz w:val="24"/>
          <w:szCs w:val="24"/>
        </w:rPr>
      </w:pPr>
      <w:r w:rsidRPr="00494F37">
        <w:rPr>
          <w:rFonts w:cstheme="minorHAnsi"/>
          <w:sz w:val="24"/>
          <w:szCs w:val="24"/>
        </w:rPr>
        <w:t xml:space="preserve">Grants/contracting that ensures grantees are adhering to DICLC. Workplace culture within Councils. Share trainings that go beyond the “Diversity 101” type trainings. </w:t>
      </w:r>
    </w:p>
    <w:bookmarkEnd w:id="0"/>
    <w:p w14:paraId="4A214422" w14:textId="62412098" w:rsidR="003A612C" w:rsidRPr="00494F37" w:rsidRDefault="003A612C" w:rsidP="003A612C">
      <w:pPr>
        <w:rPr>
          <w:rFonts w:cstheme="minorHAnsi"/>
          <w:sz w:val="24"/>
          <w:szCs w:val="24"/>
        </w:rPr>
      </w:pPr>
      <w:proofErr w:type="gramStart"/>
      <w:r w:rsidRPr="00494F37">
        <w:rPr>
          <w:rFonts w:cstheme="minorHAnsi"/>
          <w:sz w:val="24"/>
          <w:szCs w:val="24"/>
        </w:rPr>
        <w:t>What’s</w:t>
      </w:r>
      <w:proofErr w:type="gramEnd"/>
      <w:r w:rsidRPr="00494F37">
        <w:rPr>
          <w:rFonts w:cstheme="minorHAnsi"/>
          <w:sz w:val="24"/>
          <w:szCs w:val="24"/>
        </w:rPr>
        <w:t xml:space="preserve"> going on in your State/Territory?</w:t>
      </w:r>
    </w:p>
    <w:p w14:paraId="4265F997" w14:textId="5647A7C2" w:rsidR="001C6AC0" w:rsidRPr="00494F37" w:rsidRDefault="001C6AC0" w:rsidP="00130456">
      <w:pPr>
        <w:pStyle w:val="ListParagraph"/>
        <w:numPr>
          <w:ilvl w:val="0"/>
          <w:numId w:val="5"/>
        </w:numPr>
        <w:rPr>
          <w:rFonts w:cstheme="minorHAnsi"/>
          <w:sz w:val="24"/>
          <w:szCs w:val="24"/>
        </w:rPr>
      </w:pPr>
      <w:r w:rsidRPr="00494F37">
        <w:rPr>
          <w:rFonts w:cstheme="minorHAnsi"/>
          <w:sz w:val="24"/>
          <w:szCs w:val="24"/>
        </w:rPr>
        <w:t>Councils need to increase their efforts on educating the public/community about the importance of full inclusion and the issues that people with I/DD face every day. (LA)</w:t>
      </w:r>
    </w:p>
    <w:p w14:paraId="15FB9525" w14:textId="31CBBCE1" w:rsidR="001C6AC0" w:rsidRPr="00494F37" w:rsidRDefault="001C6AC0" w:rsidP="00130456">
      <w:pPr>
        <w:pStyle w:val="ListParagraph"/>
        <w:numPr>
          <w:ilvl w:val="0"/>
          <w:numId w:val="5"/>
        </w:numPr>
        <w:rPr>
          <w:rFonts w:cstheme="minorHAnsi"/>
          <w:sz w:val="24"/>
          <w:szCs w:val="24"/>
        </w:rPr>
      </w:pPr>
      <w:r w:rsidRPr="00494F37">
        <w:rPr>
          <w:rFonts w:cstheme="minorHAnsi"/>
          <w:sz w:val="24"/>
          <w:szCs w:val="24"/>
        </w:rPr>
        <w:t>Now that a 40 year class action lawsuit to close institutions has ended in Washington DC, the Councils is supporting a process for developing community vision for what services and supports should look like for people with disabilities. The process is going to include many stakeholders and organizations. (DC)</w:t>
      </w:r>
    </w:p>
    <w:p w14:paraId="7019DD0D" w14:textId="78EF6C2A" w:rsidR="001C6AC0" w:rsidRPr="00494F37" w:rsidRDefault="00B229F8" w:rsidP="00130456">
      <w:pPr>
        <w:pStyle w:val="ListParagraph"/>
        <w:numPr>
          <w:ilvl w:val="0"/>
          <w:numId w:val="5"/>
        </w:numPr>
        <w:rPr>
          <w:rFonts w:cstheme="minorHAnsi"/>
          <w:sz w:val="24"/>
          <w:szCs w:val="24"/>
        </w:rPr>
      </w:pPr>
      <w:r w:rsidRPr="00494F37">
        <w:rPr>
          <w:rFonts w:cstheme="minorHAnsi"/>
          <w:sz w:val="24"/>
          <w:szCs w:val="24"/>
        </w:rPr>
        <w:t xml:space="preserve">The Council is working to diversify their public input for the new </w:t>
      </w:r>
      <w:r w:rsidR="00130456" w:rsidRPr="00494F37">
        <w:rPr>
          <w:rFonts w:cstheme="minorHAnsi"/>
          <w:sz w:val="24"/>
          <w:szCs w:val="24"/>
        </w:rPr>
        <w:t>5-year</w:t>
      </w:r>
      <w:r w:rsidRPr="00494F37">
        <w:rPr>
          <w:rFonts w:cstheme="minorHAnsi"/>
          <w:sz w:val="24"/>
          <w:szCs w:val="24"/>
        </w:rPr>
        <w:t xml:space="preserve"> state plan. Traditionally</w:t>
      </w:r>
      <w:r w:rsidR="00130456" w:rsidRPr="00494F37">
        <w:rPr>
          <w:rFonts w:cstheme="minorHAnsi"/>
          <w:sz w:val="24"/>
          <w:szCs w:val="24"/>
        </w:rPr>
        <w:t xml:space="preserve">, the Council </w:t>
      </w:r>
      <w:r w:rsidRPr="00494F37">
        <w:rPr>
          <w:rFonts w:cstheme="minorHAnsi"/>
          <w:sz w:val="24"/>
          <w:szCs w:val="24"/>
        </w:rPr>
        <w:t>used online surveys</w:t>
      </w:r>
      <w:r w:rsidR="00130456" w:rsidRPr="00494F37">
        <w:rPr>
          <w:rFonts w:cstheme="minorHAnsi"/>
          <w:sz w:val="24"/>
          <w:szCs w:val="24"/>
        </w:rPr>
        <w:t xml:space="preserve"> as a method to gather input. To broaden its reach, the Council transitioned</w:t>
      </w:r>
      <w:r w:rsidRPr="00494F37">
        <w:rPr>
          <w:rFonts w:cstheme="minorHAnsi"/>
          <w:sz w:val="24"/>
          <w:szCs w:val="24"/>
        </w:rPr>
        <w:t xml:space="preserve"> to 11 in-person focus groups across the State. This was done by </w:t>
      </w:r>
      <w:proofErr w:type="gramStart"/>
      <w:r w:rsidRPr="00494F37">
        <w:rPr>
          <w:rFonts w:cstheme="minorHAnsi"/>
          <w:sz w:val="24"/>
          <w:szCs w:val="24"/>
        </w:rPr>
        <w:t>partnering</w:t>
      </w:r>
      <w:proofErr w:type="gramEnd"/>
      <w:r w:rsidRPr="00494F37">
        <w:rPr>
          <w:rFonts w:cstheme="minorHAnsi"/>
          <w:sz w:val="24"/>
          <w:szCs w:val="24"/>
        </w:rPr>
        <w:t xml:space="preserve"> with multiple community based organizations,</w:t>
      </w:r>
      <w:r w:rsidR="00130456" w:rsidRPr="00494F37">
        <w:rPr>
          <w:rFonts w:cstheme="minorHAnsi"/>
          <w:sz w:val="24"/>
          <w:szCs w:val="24"/>
        </w:rPr>
        <w:t xml:space="preserve"> such as the</w:t>
      </w:r>
      <w:r w:rsidRPr="00494F37">
        <w:rPr>
          <w:rFonts w:cstheme="minorHAnsi"/>
          <w:sz w:val="24"/>
          <w:szCs w:val="24"/>
        </w:rPr>
        <w:t xml:space="preserve"> Chines</w:t>
      </w:r>
      <w:r w:rsidR="00494F37" w:rsidRPr="00494F37">
        <w:rPr>
          <w:rFonts w:cstheme="minorHAnsi"/>
          <w:sz w:val="24"/>
          <w:szCs w:val="24"/>
        </w:rPr>
        <w:t>e-</w:t>
      </w:r>
      <w:r w:rsidRPr="00494F37">
        <w:rPr>
          <w:rFonts w:cstheme="minorHAnsi"/>
          <w:sz w:val="24"/>
          <w:szCs w:val="24"/>
        </w:rPr>
        <w:t>American Planning Council, Ibero-American Action League, self-advocacy organizations etc. In addition, the Council</w:t>
      </w:r>
      <w:r w:rsidR="00494F37" w:rsidRPr="00494F37">
        <w:rPr>
          <w:rFonts w:cstheme="minorHAnsi"/>
          <w:sz w:val="24"/>
          <w:szCs w:val="24"/>
        </w:rPr>
        <w:t xml:space="preserve"> tied to</w:t>
      </w:r>
      <w:r w:rsidRPr="00494F37">
        <w:rPr>
          <w:rFonts w:cstheme="minorHAnsi"/>
          <w:sz w:val="24"/>
          <w:szCs w:val="24"/>
        </w:rPr>
        <w:t xml:space="preserve"> </w:t>
      </w:r>
      <w:r w:rsidR="00130456" w:rsidRPr="00494F37">
        <w:rPr>
          <w:rFonts w:cstheme="minorHAnsi"/>
          <w:sz w:val="24"/>
          <w:szCs w:val="24"/>
        </w:rPr>
        <w:t xml:space="preserve">express what the </w:t>
      </w:r>
      <w:r w:rsidRPr="00494F37">
        <w:rPr>
          <w:rFonts w:cstheme="minorHAnsi"/>
          <w:sz w:val="24"/>
          <w:szCs w:val="24"/>
        </w:rPr>
        <w:t>public would receive in</w:t>
      </w:r>
      <w:r w:rsidR="00130456" w:rsidRPr="00494F37">
        <w:rPr>
          <w:rFonts w:cstheme="minorHAnsi"/>
          <w:sz w:val="24"/>
          <w:szCs w:val="24"/>
        </w:rPr>
        <w:t xml:space="preserve"> turn for their public input</w:t>
      </w:r>
      <w:r w:rsidR="00494F37" w:rsidRPr="00494F37">
        <w:rPr>
          <w:rFonts w:cstheme="minorHAnsi"/>
          <w:sz w:val="24"/>
          <w:szCs w:val="24"/>
        </w:rPr>
        <w:t xml:space="preserve"> by explaining the Council’s process for </w:t>
      </w:r>
      <w:proofErr w:type="gramStart"/>
      <w:r w:rsidR="00494F37" w:rsidRPr="00494F37">
        <w:rPr>
          <w:rFonts w:cstheme="minorHAnsi"/>
          <w:sz w:val="24"/>
          <w:szCs w:val="24"/>
        </w:rPr>
        <w:t>impacting</w:t>
      </w:r>
      <w:proofErr w:type="gramEnd"/>
      <w:r w:rsidR="00494F37" w:rsidRPr="00494F37">
        <w:rPr>
          <w:rFonts w:cstheme="minorHAnsi"/>
          <w:sz w:val="24"/>
          <w:szCs w:val="24"/>
        </w:rPr>
        <w:t xml:space="preserve"> change.</w:t>
      </w:r>
      <w:r w:rsidR="00130456" w:rsidRPr="00494F37">
        <w:rPr>
          <w:rFonts w:cstheme="minorHAnsi"/>
          <w:sz w:val="24"/>
          <w:szCs w:val="24"/>
        </w:rPr>
        <w:t xml:space="preserve"> During the sessions, if needs </w:t>
      </w:r>
      <w:proofErr w:type="gramStart"/>
      <w:r w:rsidR="00130456" w:rsidRPr="00494F37">
        <w:rPr>
          <w:rFonts w:cstheme="minorHAnsi"/>
          <w:sz w:val="24"/>
          <w:szCs w:val="24"/>
        </w:rPr>
        <w:t>are expressed</w:t>
      </w:r>
      <w:proofErr w:type="gramEnd"/>
      <w:r w:rsidR="00130456" w:rsidRPr="00494F37">
        <w:rPr>
          <w:rFonts w:cstheme="minorHAnsi"/>
          <w:sz w:val="24"/>
          <w:szCs w:val="24"/>
        </w:rPr>
        <w:t xml:space="preserve"> that go beyond the</w:t>
      </w:r>
      <w:r w:rsidR="00494F37" w:rsidRPr="00494F37">
        <w:rPr>
          <w:rFonts w:cstheme="minorHAnsi"/>
          <w:sz w:val="24"/>
          <w:szCs w:val="24"/>
        </w:rPr>
        <w:t xml:space="preserve"> work of</w:t>
      </w:r>
      <w:r w:rsidR="00130456" w:rsidRPr="00494F37">
        <w:rPr>
          <w:rFonts w:cstheme="minorHAnsi"/>
          <w:sz w:val="24"/>
          <w:szCs w:val="24"/>
        </w:rPr>
        <w:t xml:space="preserve"> the Council, resources are provided to direct community members to more information. The Council is</w:t>
      </w:r>
      <w:r w:rsidR="00494F37" w:rsidRPr="00494F37">
        <w:rPr>
          <w:rFonts w:cstheme="minorHAnsi"/>
          <w:sz w:val="24"/>
          <w:szCs w:val="24"/>
        </w:rPr>
        <w:t xml:space="preserve"> looking forward to the diversity this new strategy will bring to the information they gather for the plan. </w:t>
      </w:r>
      <w:r w:rsidRPr="00494F37">
        <w:rPr>
          <w:rFonts w:cstheme="minorHAnsi"/>
          <w:sz w:val="24"/>
          <w:szCs w:val="24"/>
        </w:rPr>
        <w:t xml:space="preserve"> (NY)</w:t>
      </w:r>
    </w:p>
    <w:p w14:paraId="778C5044" w14:textId="20BFF817" w:rsidR="003A612C" w:rsidRPr="00494F37" w:rsidRDefault="00130456" w:rsidP="003A612C">
      <w:pPr>
        <w:rPr>
          <w:rFonts w:cstheme="minorHAnsi"/>
          <w:sz w:val="24"/>
          <w:szCs w:val="24"/>
        </w:rPr>
      </w:pPr>
      <w:r w:rsidRPr="00494F37">
        <w:rPr>
          <w:rFonts w:cstheme="minorHAnsi"/>
          <w:sz w:val="24"/>
          <w:szCs w:val="24"/>
        </w:rPr>
        <w:t xml:space="preserve">The list serve will meet again sometime in April. The discussion will focus on ideas for the NACDD Annual Conference. </w:t>
      </w:r>
    </w:p>
    <w:p w14:paraId="7F9D52A8" w14:textId="12FC6281" w:rsidR="00130456" w:rsidRPr="00494F37" w:rsidRDefault="00130456" w:rsidP="003A612C">
      <w:pPr>
        <w:rPr>
          <w:rFonts w:cstheme="minorHAnsi"/>
          <w:sz w:val="24"/>
          <w:szCs w:val="24"/>
        </w:rPr>
      </w:pPr>
      <w:r w:rsidRPr="00494F37">
        <w:rPr>
          <w:rFonts w:cstheme="minorHAnsi"/>
          <w:sz w:val="24"/>
          <w:szCs w:val="24"/>
        </w:rPr>
        <w:t>The meeting adjourned at 5:00 p.m. Eastern.</w:t>
      </w:r>
    </w:p>
    <w:p w14:paraId="775BB48B" w14:textId="43702339" w:rsidR="00130456" w:rsidRPr="00494F37" w:rsidRDefault="00130456" w:rsidP="003A612C">
      <w:pPr>
        <w:rPr>
          <w:rFonts w:cstheme="minorHAnsi"/>
          <w:sz w:val="24"/>
          <w:szCs w:val="24"/>
        </w:rPr>
      </w:pPr>
      <w:r w:rsidRPr="00494F37">
        <w:rPr>
          <w:rFonts w:cstheme="minorHAnsi"/>
          <w:sz w:val="24"/>
          <w:szCs w:val="24"/>
        </w:rPr>
        <w:t>Minutes recorded by, Angela Castillo-Epps</w:t>
      </w:r>
    </w:p>
    <w:p w14:paraId="70313A6E" w14:textId="77777777" w:rsidR="001C6AC0" w:rsidRPr="00494F37" w:rsidRDefault="001C6AC0" w:rsidP="003A612C">
      <w:pPr>
        <w:rPr>
          <w:rFonts w:cstheme="minorHAnsi"/>
          <w:sz w:val="24"/>
          <w:szCs w:val="24"/>
        </w:rPr>
      </w:pPr>
    </w:p>
    <w:p w14:paraId="3F01BDF3" w14:textId="77777777" w:rsidR="008255DB" w:rsidRPr="00494F37" w:rsidRDefault="008255DB" w:rsidP="008255DB">
      <w:pPr>
        <w:ind w:left="360"/>
        <w:rPr>
          <w:rFonts w:cstheme="minorHAnsi"/>
          <w:sz w:val="24"/>
          <w:szCs w:val="24"/>
        </w:rPr>
      </w:pPr>
    </w:p>
    <w:sectPr w:rsidR="008255DB" w:rsidRPr="00494F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332DB"/>
    <w:multiLevelType w:val="hybridMultilevel"/>
    <w:tmpl w:val="62EC6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51AD7"/>
    <w:multiLevelType w:val="hybridMultilevel"/>
    <w:tmpl w:val="B3F2F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B6861"/>
    <w:multiLevelType w:val="hybridMultilevel"/>
    <w:tmpl w:val="2592C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78295F"/>
    <w:multiLevelType w:val="hybridMultilevel"/>
    <w:tmpl w:val="B5FAD186"/>
    <w:lvl w:ilvl="0" w:tplc="822C3FB6">
      <w:start w:val="1"/>
      <w:numFmt w:val="bullet"/>
      <w:lvlText w:val=""/>
      <w:lvlJc w:val="left"/>
      <w:pPr>
        <w:tabs>
          <w:tab w:val="num" w:pos="720"/>
        </w:tabs>
        <w:ind w:left="720" w:hanging="360"/>
      </w:pPr>
      <w:rPr>
        <w:rFonts w:ascii="Wingdings" w:hAnsi="Wingdings" w:hint="default"/>
      </w:rPr>
    </w:lvl>
    <w:lvl w:ilvl="1" w:tplc="8A1CC882" w:tentative="1">
      <w:start w:val="1"/>
      <w:numFmt w:val="bullet"/>
      <w:lvlText w:val=""/>
      <w:lvlJc w:val="left"/>
      <w:pPr>
        <w:tabs>
          <w:tab w:val="num" w:pos="1440"/>
        </w:tabs>
        <w:ind w:left="1440" w:hanging="360"/>
      </w:pPr>
      <w:rPr>
        <w:rFonts w:ascii="Wingdings" w:hAnsi="Wingdings" w:hint="default"/>
      </w:rPr>
    </w:lvl>
    <w:lvl w:ilvl="2" w:tplc="C2B2A6B4" w:tentative="1">
      <w:start w:val="1"/>
      <w:numFmt w:val="bullet"/>
      <w:lvlText w:val=""/>
      <w:lvlJc w:val="left"/>
      <w:pPr>
        <w:tabs>
          <w:tab w:val="num" w:pos="2160"/>
        </w:tabs>
        <w:ind w:left="2160" w:hanging="360"/>
      </w:pPr>
      <w:rPr>
        <w:rFonts w:ascii="Wingdings" w:hAnsi="Wingdings" w:hint="default"/>
      </w:rPr>
    </w:lvl>
    <w:lvl w:ilvl="3" w:tplc="D002943C" w:tentative="1">
      <w:start w:val="1"/>
      <w:numFmt w:val="bullet"/>
      <w:lvlText w:val=""/>
      <w:lvlJc w:val="left"/>
      <w:pPr>
        <w:tabs>
          <w:tab w:val="num" w:pos="2880"/>
        </w:tabs>
        <w:ind w:left="2880" w:hanging="360"/>
      </w:pPr>
      <w:rPr>
        <w:rFonts w:ascii="Wingdings" w:hAnsi="Wingdings" w:hint="default"/>
      </w:rPr>
    </w:lvl>
    <w:lvl w:ilvl="4" w:tplc="4D60CF9E" w:tentative="1">
      <w:start w:val="1"/>
      <w:numFmt w:val="bullet"/>
      <w:lvlText w:val=""/>
      <w:lvlJc w:val="left"/>
      <w:pPr>
        <w:tabs>
          <w:tab w:val="num" w:pos="3600"/>
        </w:tabs>
        <w:ind w:left="3600" w:hanging="360"/>
      </w:pPr>
      <w:rPr>
        <w:rFonts w:ascii="Wingdings" w:hAnsi="Wingdings" w:hint="default"/>
      </w:rPr>
    </w:lvl>
    <w:lvl w:ilvl="5" w:tplc="755A63D2" w:tentative="1">
      <w:start w:val="1"/>
      <w:numFmt w:val="bullet"/>
      <w:lvlText w:val=""/>
      <w:lvlJc w:val="left"/>
      <w:pPr>
        <w:tabs>
          <w:tab w:val="num" w:pos="4320"/>
        </w:tabs>
        <w:ind w:left="4320" w:hanging="360"/>
      </w:pPr>
      <w:rPr>
        <w:rFonts w:ascii="Wingdings" w:hAnsi="Wingdings" w:hint="default"/>
      </w:rPr>
    </w:lvl>
    <w:lvl w:ilvl="6" w:tplc="F9A6D9F8" w:tentative="1">
      <w:start w:val="1"/>
      <w:numFmt w:val="bullet"/>
      <w:lvlText w:val=""/>
      <w:lvlJc w:val="left"/>
      <w:pPr>
        <w:tabs>
          <w:tab w:val="num" w:pos="5040"/>
        </w:tabs>
        <w:ind w:left="5040" w:hanging="360"/>
      </w:pPr>
      <w:rPr>
        <w:rFonts w:ascii="Wingdings" w:hAnsi="Wingdings" w:hint="default"/>
      </w:rPr>
    </w:lvl>
    <w:lvl w:ilvl="7" w:tplc="B0C8697C" w:tentative="1">
      <w:start w:val="1"/>
      <w:numFmt w:val="bullet"/>
      <w:lvlText w:val=""/>
      <w:lvlJc w:val="left"/>
      <w:pPr>
        <w:tabs>
          <w:tab w:val="num" w:pos="5760"/>
        </w:tabs>
        <w:ind w:left="5760" w:hanging="360"/>
      </w:pPr>
      <w:rPr>
        <w:rFonts w:ascii="Wingdings" w:hAnsi="Wingdings" w:hint="default"/>
      </w:rPr>
    </w:lvl>
    <w:lvl w:ilvl="8" w:tplc="22F2267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ED18FE"/>
    <w:multiLevelType w:val="hybridMultilevel"/>
    <w:tmpl w:val="08F4F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ED7"/>
    <w:rsid w:val="00021E8F"/>
    <w:rsid w:val="00130456"/>
    <w:rsid w:val="001636A3"/>
    <w:rsid w:val="001C6AC0"/>
    <w:rsid w:val="001E142B"/>
    <w:rsid w:val="003A612C"/>
    <w:rsid w:val="00494F37"/>
    <w:rsid w:val="0054354F"/>
    <w:rsid w:val="006577FB"/>
    <w:rsid w:val="00696ED7"/>
    <w:rsid w:val="008255DB"/>
    <w:rsid w:val="008C0A2A"/>
    <w:rsid w:val="00B229F8"/>
    <w:rsid w:val="00B8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4A468"/>
  <w15:chartTrackingRefBased/>
  <w15:docId w15:val="{DB08D340-47BE-4D7E-91CC-B63D9D43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35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54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873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2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A0C90C0BAAFC42B9CBFEC0708F4935" ma:contentTypeVersion="12" ma:contentTypeDescription="Create a new document." ma:contentTypeScope="" ma:versionID="569c95cd2ebacd01c34f0b02fe1a4544">
  <xsd:schema xmlns:xsd="http://www.w3.org/2001/XMLSchema" xmlns:xs="http://www.w3.org/2001/XMLSchema" xmlns:p="http://schemas.microsoft.com/office/2006/metadata/properties" xmlns:ns2="560c9c75-9737-4a47-90d7-3192440b0b55" xmlns:ns3="7244ee07-bebb-4256-851d-8920eeb3e1b7" targetNamespace="http://schemas.microsoft.com/office/2006/metadata/properties" ma:root="true" ma:fieldsID="dc80f5ee546cd110d0324f911a607fe7" ns2:_="" ns3:_="">
    <xsd:import namespace="560c9c75-9737-4a47-90d7-3192440b0b55"/>
    <xsd:import namespace="7244ee07-bebb-4256-851d-8920eeb3e1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DateTaken"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c9c75-9737-4a47-90d7-3192440b0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44ee07-bebb-4256-851d-8920eeb3e1b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853A81-E57E-4195-8629-E1D499AB34C5}">
  <ds:schemaRefs>
    <ds:schemaRef ds:uri="http://purl.org/dc/dcmitype/"/>
    <ds:schemaRef ds:uri="http://schemas.microsoft.com/office/infopath/2007/PartnerControls"/>
    <ds:schemaRef ds:uri="560c9c75-9737-4a47-90d7-3192440b0b55"/>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7244ee07-bebb-4256-851d-8920eeb3e1b7"/>
    <ds:schemaRef ds:uri="http://www.w3.org/XML/1998/namespace"/>
  </ds:schemaRefs>
</ds:datastoreItem>
</file>

<file path=customXml/itemProps2.xml><?xml version="1.0" encoding="utf-8"?>
<ds:datastoreItem xmlns:ds="http://schemas.openxmlformats.org/officeDocument/2006/customXml" ds:itemID="{AF4CA5B6-F90F-4270-9715-966E5E6A6A90}">
  <ds:schemaRefs>
    <ds:schemaRef ds:uri="http://schemas.microsoft.com/sharepoint/v3/contenttype/forms"/>
  </ds:schemaRefs>
</ds:datastoreItem>
</file>

<file path=customXml/itemProps3.xml><?xml version="1.0" encoding="utf-8"?>
<ds:datastoreItem xmlns:ds="http://schemas.openxmlformats.org/officeDocument/2006/customXml" ds:itemID="{CCF1860E-10F1-42FC-845A-5925FDD14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c9c75-9737-4a47-90d7-3192440b0b55"/>
    <ds:schemaRef ds:uri="7244ee07-bebb-4256-851d-8920eeb3e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Castillo-Epps</dc:creator>
  <cp:keywords/>
  <dc:description/>
  <cp:lastModifiedBy>Angela Castillo-Epps</cp:lastModifiedBy>
  <cp:revision>5</cp:revision>
  <dcterms:created xsi:type="dcterms:W3CDTF">2020-01-23T14:12:00Z</dcterms:created>
  <dcterms:modified xsi:type="dcterms:W3CDTF">2020-01-23T19:44:00Z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0x01010010A0C90C0BAAFC42B9CBFEC0708F4935</vt:lpwstr>
  </property>
</Properties>
</file>